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E83E3" w14:textId="77777777" w:rsidR="00080582" w:rsidRPr="00D642D1" w:rsidRDefault="00080582" w:rsidP="00080582">
      <w:pPr>
        <w:jc w:val="center"/>
        <w:rPr>
          <w:rFonts w:ascii="PFBeauSansPro" w:eastAsia="Times New Roman" w:hAnsi="PFBeauSansPro" w:cs="Times New Roman"/>
          <w:sz w:val="38"/>
          <w:szCs w:val="76"/>
          <w:lang w:eastAsia="zh-CN"/>
        </w:rPr>
      </w:pPr>
      <w:r w:rsidRPr="00D642D1">
        <w:rPr>
          <w:rFonts w:ascii="PFBeauSansPro" w:eastAsia="Times New Roman" w:hAnsi="PFBeauSansPro" w:cs="Times New Roman"/>
          <w:sz w:val="38"/>
          <w:szCs w:val="76"/>
          <w:lang w:eastAsia="zh-CN"/>
        </w:rPr>
        <w:t>Национальный проект «Образование»</w:t>
      </w:r>
    </w:p>
    <w:p w14:paraId="79766989" w14:textId="77777777" w:rsidR="00080582" w:rsidRPr="00D642D1" w:rsidRDefault="00080582" w:rsidP="00080582">
      <w:pPr>
        <w:jc w:val="center"/>
        <w:rPr>
          <w:rFonts w:ascii="PFBeauSansPro" w:eastAsia="Times New Roman" w:hAnsi="PFBeauSansPro" w:cs="Times New Roman"/>
          <w:sz w:val="38"/>
          <w:szCs w:val="76"/>
          <w:lang w:eastAsia="zh-CN"/>
        </w:rPr>
      </w:pPr>
      <w:r w:rsidRPr="00D642D1">
        <w:rPr>
          <w:rFonts w:ascii="PFBeauSansPro" w:eastAsia="Times New Roman" w:hAnsi="PFBeauSansPro" w:cs="Times New Roman"/>
          <w:sz w:val="38"/>
          <w:szCs w:val="76"/>
          <w:lang w:eastAsia="zh-CN"/>
        </w:rPr>
        <w:t>Федеральный проект «Успех каждого ребенка»</w:t>
      </w:r>
    </w:p>
    <w:p w14:paraId="4EBBB750" w14:textId="77777777" w:rsidR="00080582" w:rsidRDefault="00080582" w:rsidP="00080582">
      <w:pPr>
        <w:jc w:val="center"/>
        <w:rPr>
          <w:rFonts w:ascii="PFBeauSansPro" w:eastAsia="Times New Roman" w:hAnsi="PFBeauSansPro" w:cs="Times New Roman"/>
          <w:sz w:val="48"/>
          <w:szCs w:val="76"/>
          <w:lang w:eastAsia="zh-CN"/>
        </w:rPr>
      </w:pPr>
    </w:p>
    <w:p w14:paraId="12744C5C" w14:textId="77777777" w:rsidR="00080582" w:rsidRDefault="00080582" w:rsidP="00080582">
      <w:pPr>
        <w:jc w:val="center"/>
        <w:rPr>
          <w:rFonts w:ascii="PFBeauSansPro" w:eastAsia="Times New Roman" w:hAnsi="PFBeauSansPro" w:cs="Times New Roman"/>
          <w:sz w:val="48"/>
          <w:szCs w:val="76"/>
          <w:lang w:eastAsia="zh-CN"/>
        </w:rPr>
      </w:pPr>
    </w:p>
    <w:p w14:paraId="12A2262A" w14:textId="77777777" w:rsidR="00080582" w:rsidRDefault="00080582" w:rsidP="00080582">
      <w:pPr>
        <w:jc w:val="center"/>
        <w:rPr>
          <w:rFonts w:ascii="PFBeauSansPro" w:eastAsia="Times New Roman" w:hAnsi="PFBeauSansPro" w:cs="Times New Roman"/>
          <w:sz w:val="48"/>
          <w:szCs w:val="76"/>
          <w:lang w:eastAsia="zh-CN"/>
        </w:rPr>
      </w:pPr>
    </w:p>
    <w:p w14:paraId="719ECA55" w14:textId="13EC945D" w:rsidR="00080582" w:rsidRPr="00337D90" w:rsidRDefault="00080582" w:rsidP="00080582">
      <w:pPr>
        <w:jc w:val="center"/>
        <w:rPr>
          <w:rFonts w:ascii="Times New Roman" w:hAnsi="Times New Roman" w:cs="Times New Roman"/>
          <w:b/>
          <w:bCs/>
          <w:iCs/>
          <w:sz w:val="2"/>
        </w:rPr>
      </w:pPr>
      <w:bookmarkStart w:id="0" w:name="_Hlk120022307"/>
      <w:r w:rsidRPr="00337D90">
        <w:rPr>
          <w:rFonts w:ascii="PFBeauSansPro" w:eastAsia="Times New Roman" w:hAnsi="PFBeauSansPro" w:cs="Times New Roman"/>
          <w:sz w:val="48"/>
          <w:szCs w:val="76"/>
          <w:lang w:eastAsia="zh-CN"/>
        </w:rPr>
        <w:t xml:space="preserve">Типовая модель создания новых мест для дополнительного образования детей </w:t>
      </w:r>
      <w:r>
        <w:rPr>
          <w:rFonts w:ascii="PFBeauSansPro" w:eastAsia="Times New Roman" w:hAnsi="PFBeauSansPro" w:cs="Times New Roman"/>
          <w:sz w:val="48"/>
          <w:szCs w:val="76"/>
          <w:lang w:eastAsia="zh-CN"/>
        </w:rPr>
        <w:t>естественнонаучной</w:t>
      </w:r>
      <w:r w:rsidRPr="00337D90">
        <w:rPr>
          <w:rFonts w:ascii="PFBeauSansPro" w:eastAsia="Times New Roman" w:hAnsi="PFBeauSansPro" w:cs="Times New Roman"/>
          <w:sz w:val="48"/>
          <w:szCs w:val="76"/>
          <w:lang w:eastAsia="zh-CN"/>
        </w:rPr>
        <w:t xml:space="preserve"> направленности</w:t>
      </w:r>
    </w:p>
    <w:bookmarkEnd w:id="0"/>
    <w:p w14:paraId="73C51E1B" w14:textId="77777777" w:rsidR="00080582" w:rsidRDefault="00080582" w:rsidP="00080582">
      <w:pPr>
        <w:rPr>
          <w:rFonts w:ascii="Times New Roman" w:hAnsi="Times New Roman" w:cs="Times New Roman"/>
          <w:b/>
          <w:bCs/>
          <w:iCs/>
        </w:rPr>
      </w:pPr>
    </w:p>
    <w:p w14:paraId="6C20DC21" w14:textId="77777777" w:rsidR="00080582" w:rsidRDefault="00080582" w:rsidP="00080582">
      <w:pPr>
        <w:jc w:val="center"/>
        <w:rPr>
          <w:rFonts w:ascii="Times New Roman" w:hAnsi="Times New Roman" w:cs="Times New Roman"/>
          <w:b/>
          <w:bCs/>
          <w:iCs/>
        </w:rPr>
      </w:pPr>
    </w:p>
    <w:p w14:paraId="43A9D49A" w14:textId="77777777" w:rsidR="00080582" w:rsidRDefault="00080582" w:rsidP="00080582">
      <w:pPr>
        <w:jc w:val="center"/>
        <w:rPr>
          <w:rFonts w:ascii="Times New Roman" w:hAnsi="Times New Roman" w:cs="Times New Roman"/>
          <w:b/>
          <w:bCs/>
          <w:iCs/>
        </w:rPr>
      </w:pPr>
    </w:p>
    <w:p w14:paraId="654DE019" w14:textId="77777777" w:rsidR="00080582" w:rsidRDefault="00137CD3" w:rsidP="00080582">
      <w:pPr>
        <w:jc w:val="center"/>
        <w:rPr>
          <w:rFonts w:ascii="Times New Roman" w:hAnsi="Times New Roman" w:cs="Times New Roman"/>
          <w:b/>
          <w:bCs/>
          <w:iCs/>
        </w:rPr>
      </w:pPr>
      <w:r>
        <w:rPr>
          <w:noProof/>
          <w:lang w:eastAsia="ru-RU"/>
        </w:rPr>
        <w:drawing>
          <wp:inline distT="0" distB="0" distL="0" distR="0" wp14:anchorId="0E8B0CBD" wp14:editId="07746211">
            <wp:extent cx="3406775" cy="31526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-ITOG_2.jpg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14462" cy="3159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9B1C36" w14:textId="77777777" w:rsidR="00080582" w:rsidRDefault="00080582" w:rsidP="00080582">
      <w:pPr>
        <w:jc w:val="center"/>
        <w:rPr>
          <w:rFonts w:ascii="Times New Roman" w:hAnsi="Times New Roman" w:cs="Times New Roman"/>
          <w:b/>
          <w:bCs/>
          <w:iCs/>
        </w:rPr>
      </w:pPr>
    </w:p>
    <w:p w14:paraId="14962A7F" w14:textId="77777777" w:rsidR="00080582" w:rsidRDefault="00080582" w:rsidP="00080582">
      <w:pPr>
        <w:jc w:val="center"/>
        <w:rPr>
          <w:rFonts w:ascii="Times New Roman" w:hAnsi="Times New Roman" w:cs="Times New Roman"/>
          <w:b/>
          <w:bCs/>
          <w:iCs/>
        </w:rPr>
      </w:pPr>
    </w:p>
    <w:p w14:paraId="5FE90CBF" w14:textId="77777777" w:rsidR="00080582" w:rsidRDefault="00080582" w:rsidP="00080582">
      <w:pPr>
        <w:jc w:val="center"/>
        <w:rPr>
          <w:rFonts w:ascii="Times New Roman" w:hAnsi="Times New Roman" w:cs="Times New Roman"/>
          <w:b/>
          <w:bCs/>
          <w:iCs/>
        </w:rPr>
      </w:pPr>
    </w:p>
    <w:p w14:paraId="0A9AE796" w14:textId="77777777" w:rsidR="00080582" w:rsidRDefault="00080582" w:rsidP="00080582">
      <w:pPr>
        <w:jc w:val="center"/>
        <w:rPr>
          <w:rFonts w:ascii="Times New Roman" w:hAnsi="Times New Roman" w:cs="Times New Roman"/>
          <w:b/>
          <w:bCs/>
          <w:iCs/>
        </w:rPr>
      </w:pPr>
    </w:p>
    <w:p w14:paraId="73B3240E" w14:textId="77777777" w:rsidR="00080582" w:rsidRDefault="00080582" w:rsidP="00080582">
      <w:pPr>
        <w:jc w:val="center"/>
        <w:rPr>
          <w:rFonts w:ascii="Times New Roman" w:hAnsi="Times New Roman" w:cs="Times New Roman"/>
          <w:b/>
          <w:bCs/>
          <w:iCs/>
        </w:rPr>
      </w:pPr>
    </w:p>
    <w:p w14:paraId="3A7B20A0" w14:textId="77777777" w:rsidR="00080582" w:rsidRDefault="00080582" w:rsidP="00080582">
      <w:pPr>
        <w:jc w:val="center"/>
        <w:rPr>
          <w:rFonts w:ascii="Times New Roman" w:hAnsi="Times New Roman" w:cs="Times New Roman"/>
          <w:b/>
          <w:bCs/>
          <w:iCs/>
        </w:rPr>
      </w:pPr>
    </w:p>
    <w:p w14:paraId="209F7790" w14:textId="77777777" w:rsidR="00080582" w:rsidRDefault="00080582" w:rsidP="00080582">
      <w:pPr>
        <w:jc w:val="center"/>
        <w:rPr>
          <w:rFonts w:ascii="Times New Roman" w:hAnsi="Times New Roman" w:cs="Times New Roman"/>
          <w:b/>
          <w:bCs/>
          <w:iCs/>
        </w:rPr>
      </w:pPr>
    </w:p>
    <w:p w14:paraId="20BA9632" w14:textId="77777777" w:rsidR="00080582" w:rsidRDefault="00080582" w:rsidP="00080582">
      <w:pPr>
        <w:jc w:val="center"/>
        <w:rPr>
          <w:rFonts w:ascii="Times New Roman" w:hAnsi="Times New Roman" w:cs="Times New Roman"/>
          <w:b/>
          <w:bCs/>
          <w:iCs/>
        </w:rPr>
      </w:pPr>
    </w:p>
    <w:p w14:paraId="3120CF8F" w14:textId="77777777" w:rsidR="00137CD3" w:rsidRDefault="00137CD3" w:rsidP="00080582">
      <w:pPr>
        <w:jc w:val="center"/>
        <w:rPr>
          <w:rFonts w:ascii="Times New Roman" w:hAnsi="Times New Roman" w:cs="Times New Roman"/>
          <w:b/>
          <w:bCs/>
          <w:iCs/>
        </w:rPr>
      </w:pPr>
    </w:p>
    <w:p w14:paraId="52C78128" w14:textId="77777777" w:rsidR="00137CD3" w:rsidRDefault="00137CD3" w:rsidP="00080582">
      <w:pPr>
        <w:jc w:val="center"/>
        <w:rPr>
          <w:rFonts w:ascii="Times New Roman" w:hAnsi="Times New Roman" w:cs="Times New Roman"/>
          <w:b/>
          <w:bCs/>
          <w:iCs/>
        </w:rPr>
      </w:pPr>
    </w:p>
    <w:p w14:paraId="4AB2BE10" w14:textId="77777777" w:rsidR="00080582" w:rsidRDefault="00080582" w:rsidP="00080582">
      <w:pPr>
        <w:jc w:val="center"/>
        <w:rPr>
          <w:rFonts w:ascii="Times New Roman" w:hAnsi="Times New Roman" w:cs="Times New Roman"/>
          <w:b/>
          <w:bCs/>
          <w:iCs/>
        </w:rPr>
      </w:pPr>
    </w:p>
    <w:p w14:paraId="4632402F" w14:textId="77777777" w:rsidR="00080582" w:rsidRPr="005E1878" w:rsidRDefault="00080582" w:rsidP="00080582">
      <w:pPr>
        <w:jc w:val="center"/>
        <w:rPr>
          <w:rFonts w:ascii="Times New Roman" w:hAnsi="Times New Roman" w:cs="Times New Roman"/>
          <w:b/>
          <w:bCs/>
          <w:iCs/>
          <w:sz w:val="8"/>
        </w:rPr>
      </w:pPr>
      <w:r w:rsidRPr="005E1878">
        <w:rPr>
          <w:rFonts w:ascii="PFBeauSansPro" w:eastAsia="Times New Roman" w:hAnsi="PFBeauSansPro" w:cs="Times New Roman"/>
          <w:sz w:val="28"/>
          <w:szCs w:val="76"/>
          <w:lang w:eastAsia="zh-CN"/>
        </w:rPr>
        <w:t>Москва, 2020</w:t>
      </w:r>
      <w:r w:rsidRPr="005E1878">
        <w:rPr>
          <w:rFonts w:ascii="Times New Roman" w:hAnsi="Times New Roman" w:cs="Times New Roman"/>
          <w:b/>
          <w:bCs/>
          <w:iCs/>
          <w:sz w:val="8"/>
        </w:rPr>
        <w:br w:type="page"/>
      </w:r>
    </w:p>
    <w:p w14:paraId="10D512C9" w14:textId="77777777" w:rsidR="00080582" w:rsidRPr="001F4960" w:rsidRDefault="00080582" w:rsidP="00080582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1F4960">
        <w:rPr>
          <w:rFonts w:ascii="Times New Roman" w:hAnsi="Times New Roman" w:cs="Times New Roman"/>
          <w:b/>
          <w:bCs/>
          <w:iCs/>
          <w:sz w:val="28"/>
        </w:rPr>
        <w:lastRenderedPageBreak/>
        <w:t>Содержание</w:t>
      </w:r>
    </w:p>
    <w:p w14:paraId="593E55FA" w14:textId="77777777" w:rsidR="00080582" w:rsidRPr="001F4960" w:rsidRDefault="00080582" w:rsidP="00080582">
      <w:pPr>
        <w:spacing w:line="360" w:lineRule="auto"/>
        <w:rPr>
          <w:rFonts w:ascii="Times New Roman" w:hAnsi="Times New Roman" w:cs="Times New Roman"/>
          <w:bCs/>
          <w:iCs/>
          <w:sz w:val="28"/>
        </w:rPr>
      </w:pPr>
      <w:r w:rsidRPr="001F4960">
        <w:rPr>
          <w:rFonts w:ascii="Times New Roman" w:hAnsi="Times New Roman" w:cs="Times New Roman"/>
          <w:bCs/>
          <w:iCs/>
          <w:sz w:val="28"/>
        </w:rPr>
        <w:t>Введение</w:t>
      </w:r>
    </w:p>
    <w:p w14:paraId="4775310F" w14:textId="77777777" w:rsidR="00080582" w:rsidRPr="001F4960" w:rsidRDefault="00080582" w:rsidP="00080582">
      <w:pPr>
        <w:spacing w:line="360" w:lineRule="auto"/>
        <w:rPr>
          <w:rFonts w:ascii="Times New Roman" w:hAnsi="Times New Roman" w:cs="Times New Roman"/>
          <w:bCs/>
          <w:iCs/>
          <w:sz w:val="28"/>
        </w:rPr>
      </w:pPr>
      <w:r w:rsidRPr="001F4960">
        <w:rPr>
          <w:rFonts w:ascii="Times New Roman" w:hAnsi="Times New Roman" w:cs="Times New Roman"/>
          <w:bCs/>
          <w:iCs/>
          <w:sz w:val="28"/>
          <w:lang w:val="en-US"/>
        </w:rPr>
        <w:t>I</w:t>
      </w:r>
      <w:r w:rsidRPr="001F4960">
        <w:rPr>
          <w:rFonts w:ascii="Times New Roman" w:hAnsi="Times New Roman" w:cs="Times New Roman"/>
          <w:bCs/>
          <w:iCs/>
          <w:sz w:val="28"/>
        </w:rPr>
        <w:t>. Общие положения</w:t>
      </w:r>
    </w:p>
    <w:p w14:paraId="75E7F319" w14:textId="77777777" w:rsidR="00080582" w:rsidRPr="001F4960" w:rsidRDefault="00080582" w:rsidP="00080582">
      <w:pPr>
        <w:spacing w:line="360" w:lineRule="auto"/>
        <w:rPr>
          <w:rFonts w:ascii="Times New Roman" w:hAnsi="Times New Roman" w:cs="Times New Roman"/>
          <w:bCs/>
          <w:iCs/>
          <w:sz w:val="28"/>
        </w:rPr>
      </w:pPr>
      <w:r w:rsidRPr="001F4960">
        <w:rPr>
          <w:rFonts w:ascii="Times New Roman" w:hAnsi="Times New Roman" w:cs="Times New Roman"/>
          <w:bCs/>
          <w:iCs/>
          <w:sz w:val="28"/>
          <w:lang w:val="en-US"/>
        </w:rPr>
        <w:t>II</w:t>
      </w:r>
      <w:r w:rsidRPr="001F4960">
        <w:rPr>
          <w:rFonts w:ascii="Times New Roman" w:hAnsi="Times New Roman" w:cs="Times New Roman"/>
          <w:bCs/>
          <w:iCs/>
          <w:sz w:val="28"/>
        </w:rPr>
        <w:t xml:space="preserve">. Основные рекомендации к </w:t>
      </w:r>
      <w:r w:rsidR="005509C1">
        <w:rPr>
          <w:rFonts w:ascii="Times New Roman" w:hAnsi="Times New Roman" w:cs="Times New Roman"/>
          <w:bCs/>
          <w:iCs/>
          <w:sz w:val="28"/>
        </w:rPr>
        <w:t>обновлению содержания</w:t>
      </w:r>
      <w:r w:rsidRPr="001F4960">
        <w:rPr>
          <w:rFonts w:ascii="Times New Roman" w:hAnsi="Times New Roman" w:cs="Times New Roman"/>
          <w:bCs/>
          <w:iCs/>
          <w:sz w:val="28"/>
        </w:rPr>
        <w:t xml:space="preserve"> </w:t>
      </w:r>
      <w:r w:rsidR="005509C1">
        <w:rPr>
          <w:rFonts w:ascii="Times New Roman" w:hAnsi="Times New Roman" w:cs="Times New Roman"/>
          <w:bCs/>
          <w:iCs/>
          <w:sz w:val="28"/>
        </w:rPr>
        <w:t xml:space="preserve">и организации </w:t>
      </w:r>
      <w:r w:rsidRPr="001F4960">
        <w:rPr>
          <w:rFonts w:ascii="Times New Roman" w:hAnsi="Times New Roman" w:cs="Times New Roman"/>
          <w:bCs/>
          <w:iCs/>
          <w:sz w:val="28"/>
        </w:rPr>
        <w:t>образовател</w:t>
      </w:r>
      <w:r w:rsidR="005509C1">
        <w:rPr>
          <w:rFonts w:ascii="Times New Roman" w:hAnsi="Times New Roman" w:cs="Times New Roman"/>
          <w:bCs/>
          <w:iCs/>
          <w:sz w:val="28"/>
        </w:rPr>
        <w:t>ьной деятельности</w:t>
      </w:r>
      <w:r w:rsidRPr="001F4960">
        <w:rPr>
          <w:rFonts w:ascii="Times New Roman" w:hAnsi="Times New Roman" w:cs="Times New Roman"/>
          <w:bCs/>
          <w:iCs/>
          <w:sz w:val="28"/>
        </w:rPr>
        <w:t xml:space="preserve"> </w:t>
      </w:r>
    </w:p>
    <w:p w14:paraId="5E660070" w14:textId="77777777" w:rsidR="00080582" w:rsidRPr="001F4960" w:rsidRDefault="00080582" w:rsidP="00080582">
      <w:pPr>
        <w:pStyle w:val="a9"/>
        <w:spacing w:line="360" w:lineRule="auto"/>
        <w:ind w:left="0"/>
        <w:rPr>
          <w:rFonts w:asciiTheme="majorBidi" w:hAnsiTheme="majorBidi" w:cstheme="majorBidi"/>
          <w:sz w:val="28"/>
        </w:rPr>
      </w:pPr>
      <w:r w:rsidRPr="001F4960">
        <w:rPr>
          <w:rFonts w:asciiTheme="majorBidi" w:hAnsiTheme="majorBidi" w:cstheme="majorBidi"/>
          <w:sz w:val="28"/>
          <w:lang w:val="en-US"/>
        </w:rPr>
        <w:t>III</w:t>
      </w:r>
      <w:r w:rsidRPr="001F4960">
        <w:rPr>
          <w:rFonts w:asciiTheme="majorBidi" w:hAnsiTheme="majorBidi" w:cstheme="majorBidi"/>
          <w:sz w:val="28"/>
        </w:rPr>
        <w:t>. Основные рекомендации к создаваем</w:t>
      </w:r>
      <w:r w:rsidR="005509C1">
        <w:rPr>
          <w:rFonts w:asciiTheme="majorBidi" w:hAnsiTheme="majorBidi" w:cstheme="majorBidi"/>
          <w:sz w:val="28"/>
        </w:rPr>
        <w:t>ой инфраструктуре</w:t>
      </w:r>
    </w:p>
    <w:p w14:paraId="0A2BBA5B" w14:textId="77777777" w:rsidR="00080582" w:rsidRPr="001F4960" w:rsidRDefault="00080582" w:rsidP="00080582">
      <w:pPr>
        <w:pStyle w:val="a9"/>
        <w:spacing w:line="360" w:lineRule="auto"/>
        <w:ind w:left="0"/>
        <w:rPr>
          <w:rFonts w:asciiTheme="majorBidi" w:hAnsiTheme="majorBidi" w:cstheme="majorBidi"/>
          <w:sz w:val="28"/>
        </w:rPr>
      </w:pPr>
      <w:r w:rsidRPr="001F4960">
        <w:rPr>
          <w:rFonts w:asciiTheme="majorBidi" w:hAnsiTheme="majorBidi" w:cstheme="majorBidi"/>
          <w:sz w:val="28"/>
          <w:lang w:val="en-US"/>
        </w:rPr>
        <w:t>IV</w:t>
      </w:r>
      <w:r w:rsidRPr="001F4960">
        <w:rPr>
          <w:rFonts w:asciiTheme="majorBidi" w:hAnsiTheme="majorBidi" w:cstheme="majorBidi"/>
          <w:sz w:val="28"/>
        </w:rPr>
        <w:t>. Основные рекомендации к кадровому обеспечению и к</w:t>
      </w:r>
      <w:r w:rsidR="005509C1">
        <w:rPr>
          <w:rFonts w:asciiTheme="majorBidi" w:hAnsiTheme="majorBidi" w:cstheme="majorBidi"/>
          <w:sz w:val="28"/>
        </w:rPr>
        <w:t>лючевые участники</w:t>
      </w:r>
    </w:p>
    <w:p w14:paraId="4A98FD97" w14:textId="77777777" w:rsidR="00080582" w:rsidRPr="001F4960" w:rsidRDefault="00080582" w:rsidP="00080582">
      <w:pPr>
        <w:pStyle w:val="a9"/>
        <w:spacing w:line="360" w:lineRule="auto"/>
        <w:ind w:left="0"/>
        <w:rPr>
          <w:rFonts w:asciiTheme="majorBidi" w:hAnsiTheme="majorBidi" w:cstheme="majorBidi"/>
          <w:sz w:val="28"/>
        </w:rPr>
      </w:pPr>
    </w:p>
    <w:p w14:paraId="6A455D19" w14:textId="77777777" w:rsidR="00080582" w:rsidRPr="001F4960" w:rsidRDefault="00080582" w:rsidP="00080582">
      <w:pPr>
        <w:pStyle w:val="a9"/>
        <w:spacing w:line="360" w:lineRule="auto"/>
        <w:ind w:left="0"/>
        <w:rPr>
          <w:rFonts w:asciiTheme="majorBidi" w:hAnsiTheme="majorBidi" w:cstheme="majorBidi"/>
          <w:sz w:val="28"/>
        </w:rPr>
      </w:pPr>
      <w:r w:rsidRPr="001F4960">
        <w:rPr>
          <w:rFonts w:asciiTheme="majorBidi" w:hAnsiTheme="majorBidi" w:cstheme="majorBidi"/>
          <w:sz w:val="28"/>
        </w:rPr>
        <w:t>Приложения</w:t>
      </w:r>
    </w:p>
    <w:p w14:paraId="021180B8" w14:textId="77777777" w:rsidR="00080582" w:rsidRPr="001F4960" w:rsidRDefault="00080582" w:rsidP="00080582">
      <w:pPr>
        <w:spacing w:line="360" w:lineRule="auto"/>
        <w:rPr>
          <w:rFonts w:ascii="Times New Roman" w:hAnsi="Times New Roman" w:cs="Times New Roman"/>
          <w:sz w:val="28"/>
        </w:rPr>
      </w:pPr>
      <w:r w:rsidRPr="001F4960">
        <w:rPr>
          <w:rFonts w:ascii="Times New Roman" w:hAnsi="Times New Roman" w:cs="Times New Roman"/>
          <w:sz w:val="28"/>
        </w:rPr>
        <w:t>1. Примерная «дорожная карта» реализации типовой модели</w:t>
      </w:r>
    </w:p>
    <w:p w14:paraId="7483D740" w14:textId="77777777" w:rsidR="00080582" w:rsidRPr="001F4960" w:rsidRDefault="00080582" w:rsidP="00080582">
      <w:pPr>
        <w:spacing w:line="360" w:lineRule="auto"/>
        <w:rPr>
          <w:rFonts w:ascii="Times New Roman" w:hAnsi="Times New Roman" w:cs="Times New Roman"/>
          <w:sz w:val="28"/>
        </w:rPr>
      </w:pPr>
      <w:r w:rsidRPr="001F4960">
        <w:rPr>
          <w:rFonts w:ascii="Times New Roman" w:hAnsi="Times New Roman" w:cs="Times New Roman"/>
          <w:sz w:val="28"/>
        </w:rPr>
        <w:t>2. Примерная информационная стратегия типовой модели</w:t>
      </w:r>
    </w:p>
    <w:p w14:paraId="00E5AC3D" w14:textId="77777777" w:rsidR="00080582" w:rsidRPr="001F4960" w:rsidRDefault="00080582" w:rsidP="00080582">
      <w:pPr>
        <w:spacing w:line="360" w:lineRule="auto"/>
        <w:rPr>
          <w:rFonts w:ascii="Times New Roman" w:hAnsi="Times New Roman" w:cs="Times New Roman"/>
          <w:sz w:val="28"/>
        </w:rPr>
      </w:pPr>
      <w:r w:rsidRPr="001F4960">
        <w:rPr>
          <w:rFonts w:ascii="Times New Roman" w:hAnsi="Times New Roman" w:cs="Times New Roman"/>
          <w:sz w:val="28"/>
        </w:rPr>
        <w:t>3. Основные индикаторы и показатели типовой модели</w:t>
      </w:r>
    </w:p>
    <w:p w14:paraId="060D5FA1" w14:textId="77777777" w:rsidR="00080582" w:rsidRPr="001F4960" w:rsidRDefault="00080582" w:rsidP="00080582">
      <w:pPr>
        <w:spacing w:line="360" w:lineRule="auto"/>
        <w:rPr>
          <w:rFonts w:ascii="Times New Roman" w:hAnsi="Times New Roman" w:cs="Times New Roman"/>
          <w:sz w:val="28"/>
        </w:rPr>
      </w:pPr>
      <w:r w:rsidRPr="001F4960">
        <w:rPr>
          <w:rFonts w:ascii="Times New Roman" w:hAnsi="Times New Roman" w:cs="Times New Roman"/>
          <w:sz w:val="28"/>
        </w:rPr>
        <w:t>и методика их расчета</w:t>
      </w:r>
    </w:p>
    <w:p w14:paraId="4A1A5132" w14:textId="77777777" w:rsidR="00080582" w:rsidRPr="001F4960" w:rsidRDefault="00080582" w:rsidP="00080582">
      <w:pPr>
        <w:spacing w:line="360" w:lineRule="auto"/>
        <w:rPr>
          <w:rFonts w:ascii="Times New Roman" w:hAnsi="Times New Roman" w:cs="Times New Roman"/>
          <w:sz w:val="28"/>
        </w:rPr>
      </w:pPr>
      <w:r w:rsidRPr="001F4960">
        <w:rPr>
          <w:rFonts w:ascii="Times New Roman" w:hAnsi="Times New Roman" w:cs="Times New Roman"/>
          <w:sz w:val="28"/>
        </w:rPr>
        <w:t>4. Порядок проведения самообследования региональных и муниципальных систем дополнительного образования и определения стратегии развития их инфраструктурной составляющей для создания новых мест</w:t>
      </w:r>
    </w:p>
    <w:p w14:paraId="6EA9C8DB" w14:textId="77777777" w:rsidR="00080582" w:rsidRPr="001F4960" w:rsidRDefault="00080582" w:rsidP="00080582">
      <w:pPr>
        <w:spacing w:line="360" w:lineRule="auto"/>
        <w:rPr>
          <w:rFonts w:ascii="Times New Roman" w:hAnsi="Times New Roman" w:cs="Times New Roman"/>
          <w:sz w:val="28"/>
        </w:rPr>
      </w:pPr>
      <w:r w:rsidRPr="001F4960">
        <w:rPr>
          <w:rFonts w:ascii="Times New Roman" w:hAnsi="Times New Roman" w:cs="Times New Roman"/>
          <w:sz w:val="28"/>
        </w:rPr>
        <w:t>5. Примерная дополнительная общеразвивающая программа для типовой модели</w:t>
      </w:r>
    </w:p>
    <w:p w14:paraId="028B6469" w14:textId="77777777" w:rsidR="00080582" w:rsidRPr="001F4960" w:rsidRDefault="00080582" w:rsidP="00080582">
      <w:pPr>
        <w:spacing w:line="360" w:lineRule="auto"/>
        <w:rPr>
          <w:rFonts w:ascii="Times New Roman" w:hAnsi="Times New Roman" w:cs="Times New Roman"/>
          <w:sz w:val="28"/>
        </w:rPr>
      </w:pPr>
      <w:r w:rsidRPr="001F4960">
        <w:rPr>
          <w:rFonts w:ascii="Times New Roman" w:hAnsi="Times New Roman" w:cs="Times New Roman"/>
          <w:sz w:val="28"/>
        </w:rPr>
        <w:t>6. Пример расчета затрат на реализацию типовой модели</w:t>
      </w:r>
    </w:p>
    <w:p w14:paraId="3897C485" w14:textId="77777777" w:rsidR="00080582" w:rsidRPr="001F4960" w:rsidRDefault="00080582" w:rsidP="00080582">
      <w:pPr>
        <w:spacing w:line="360" w:lineRule="auto"/>
        <w:rPr>
          <w:rFonts w:ascii="Times New Roman" w:hAnsi="Times New Roman" w:cs="Times New Roman"/>
          <w:sz w:val="28"/>
        </w:rPr>
      </w:pPr>
      <w:r w:rsidRPr="001F4960">
        <w:rPr>
          <w:rFonts w:ascii="Times New Roman" w:hAnsi="Times New Roman" w:cs="Times New Roman"/>
          <w:sz w:val="28"/>
        </w:rPr>
        <w:t>7. Примерные перечни средств обучения и воспитания типовой модели</w:t>
      </w:r>
    </w:p>
    <w:p w14:paraId="315AFAE3" w14:textId="77777777" w:rsidR="00080582" w:rsidRPr="001F4960" w:rsidRDefault="00080582" w:rsidP="00080582">
      <w:pPr>
        <w:spacing w:line="360" w:lineRule="auto"/>
        <w:rPr>
          <w:rFonts w:ascii="Times New Roman" w:hAnsi="Times New Roman" w:cs="Times New Roman"/>
          <w:sz w:val="28"/>
        </w:rPr>
      </w:pPr>
      <w:r w:rsidRPr="001F4960">
        <w:rPr>
          <w:rFonts w:ascii="Times New Roman" w:hAnsi="Times New Roman" w:cs="Times New Roman"/>
          <w:sz w:val="28"/>
        </w:rPr>
        <w:t>8. Рекомендации по брендированию и фирменному стилю типовой модели</w:t>
      </w:r>
    </w:p>
    <w:p w14:paraId="0A579569" w14:textId="77777777" w:rsidR="00080582" w:rsidRDefault="00080582" w:rsidP="00080582">
      <w:pPr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br w:type="page"/>
      </w:r>
    </w:p>
    <w:p w14:paraId="5D0B806F" w14:textId="77777777" w:rsidR="00080582" w:rsidRDefault="00080582" w:rsidP="00080582">
      <w:pPr>
        <w:pStyle w:val="a9"/>
        <w:spacing w:line="360" w:lineRule="auto"/>
        <w:ind w:left="0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lastRenderedPageBreak/>
        <w:t>Введение</w:t>
      </w:r>
    </w:p>
    <w:p w14:paraId="1D4B115F" w14:textId="77777777" w:rsidR="00080582" w:rsidRPr="005E1878" w:rsidRDefault="00080582" w:rsidP="00080582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5E1878">
        <w:rPr>
          <w:rFonts w:ascii="Times New Roman" w:hAnsi="Times New Roman" w:cs="Times New Roman"/>
          <w:bCs/>
          <w:iCs/>
        </w:rPr>
        <w:t>Типовая модель</w:t>
      </w:r>
      <w:r>
        <w:rPr>
          <w:rFonts w:ascii="Times New Roman" w:hAnsi="Times New Roman" w:cs="Times New Roman"/>
          <w:bCs/>
          <w:iCs/>
        </w:rPr>
        <w:t xml:space="preserve"> </w:t>
      </w:r>
      <w:r w:rsidRPr="005E1878">
        <w:rPr>
          <w:rFonts w:ascii="Times New Roman" w:hAnsi="Times New Roman" w:cs="Times New Roman"/>
          <w:bCs/>
          <w:iCs/>
        </w:rPr>
        <w:t xml:space="preserve">создания новых мест для региональных систем дополнительного образования детей по </w:t>
      </w:r>
      <w:r>
        <w:rPr>
          <w:rFonts w:ascii="Times New Roman" w:hAnsi="Times New Roman" w:cs="Times New Roman"/>
          <w:bCs/>
          <w:iCs/>
        </w:rPr>
        <w:t>естественно</w:t>
      </w:r>
      <w:r w:rsidR="00846585">
        <w:rPr>
          <w:rFonts w:ascii="Times New Roman" w:hAnsi="Times New Roman" w:cs="Times New Roman"/>
          <w:bCs/>
          <w:iCs/>
        </w:rPr>
        <w:t>-</w:t>
      </w:r>
      <w:r>
        <w:rPr>
          <w:rFonts w:ascii="Times New Roman" w:hAnsi="Times New Roman" w:cs="Times New Roman"/>
          <w:bCs/>
          <w:iCs/>
        </w:rPr>
        <w:t>научной</w:t>
      </w:r>
      <w:r w:rsidRPr="005E1878">
        <w:rPr>
          <w:rFonts w:ascii="Times New Roman" w:hAnsi="Times New Roman" w:cs="Times New Roman"/>
          <w:bCs/>
          <w:iCs/>
        </w:rPr>
        <w:t xml:space="preserve"> направленности</w:t>
      </w:r>
      <w:r>
        <w:rPr>
          <w:rFonts w:ascii="Times New Roman" w:hAnsi="Times New Roman" w:cs="Times New Roman"/>
          <w:bCs/>
          <w:iCs/>
        </w:rPr>
        <w:t xml:space="preserve"> разработана в рамках организационно-методического сопровождения решения задачи по созданию новых мест дополнительного образования в рамках федерального проекта «Успех каждого ребенка».</w:t>
      </w:r>
    </w:p>
    <w:p w14:paraId="63E62454" w14:textId="77777777" w:rsidR="00080582" w:rsidRPr="00E94546" w:rsidRDefault="00846585" w:rsidP="00080582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shd w:val="clear" w:color="auto" w:fill="FFFFFF"/>
        </w:rPr>
        <w:t>«</w:t>
      </w:r>
      <w:r w:rsidR="00080582" w:rsidRPr="00E94546">
        <w:rPr>
          <w:rFonts w:ascii="Times New Roman" w:hAnsi="Times New Roman" w:cs="Times New Roman"/>
          <w:szCs w:val="28"/>
          <w:shd w:val="clear" w:color="auto" w:fill="FFFFFF"/>
        </w:rPr>
        <w:t xml:space="preserve">Создание новых мест в образовательных организациях различных типов для реализации дополнительных общеразвивающих программ» – мероприятие государственной программы Российской Федерации «Развитие образования», в соответствии с которым предусмотрено финансовое обеспечение в рамках региональных проектов, обеспечивающих достижение целей, показателей и результата федерального проекта «Успех каждого ребенка» национального проекта «Образование», согласно Правилам предоставления и распределения субсидий из федерального бюджета бюджетам субъектов Российской Федерации на </w:t>
      </w:r>
      <w:proofErr w:type="spellStart"/>
      <w:r w:rsidR="00080582" w:rsidRPr="00E94546">
        <w:rPr>
          <w:rFonts w:ascii="Times New Roman" w:hAnsi="Times New Roman" w:cs="Times New Roman"/>
          <w:szCs w:val="28"/>
          <w:shd w:val="clear" w:color="auto" w:fill="FFFFFF"/>
        </w:rPr>
        <w:t>софинансирование</w:t>
      </w:r>
      <w:proofErr w:type="spellEnd"/>
      <w:r w:rsidR="00080582" w:rsidRPr="00E94546">
        <w:rPr>
          <w:rFonts w:ascii="Times New Roman" w:hAnsi="Times New Roman" w:cs="Times New Roman"/>
          <w:szCs w:val="28"/>
          <w:shd w:val="clear" w:color="auto" w:fill="FFFFFF"/>
        </w:rPr>
        <w:t xml:space="preserve"> расходных обязательств субъектов Российской Федерации, возникающих при реализации таких проектов.</w:t>
      </w:r>
    </w:p>
    <w:p w14:paraId="0F0C9AE9" w14:textId="353BCE66" w:rsidR="004A6EEE" w:rsidRPr="002126AB" w:rsidRDefault="004A6EEE" w:rsidP="004A6EEE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2126AB">
        <w:rPr>
          <w:rFonts w:ascii="Times New Roman" w:hAnsi="Times New Roman" w:cs="Times New Roman"/>
          <w:szCs w:val="28"/>
        </w:rPr>
        <w:t xml:space="preserve">Типовая модель адресована руководителям органов исполнительной власти субъектов Российской Федерации и органов местного самоуправления, осуществляющим управление в сфере образования, а также руководителям образовательных организаций. Типовая модель представляет собой пакет организационно-методических материалов, </w:t>
      </w:r>
      <w:r w:rsidR="00846585" w:rsidRPr="002126AB">
        <w:rPr>
          <w:rFonts w:ascii="Times New Roman" w:hAnsi="Times New Roman" w:cs="Times New Roman"/>
          <w:szCs w:val="28"/>
        </w:rPr>
        <w:t>включающи</w:t>
      </w:r>
      <w:r w:rsidR="00846585">
        <w:rPr>
          <w:rFonts w:ascii="Times New Roman" w:hAnsi="Times New Roman" w:cs="Times New Roman"/>
          <w:szCs w:val="28"/>
        </w:rPr>
        <w:t>х</w:t>
      </w:r>
      <w:r w:rsidR="00846585" w:rsidRPr="002126AB">
        <w:rPr>
          <w:rFonts w:ascii="Times New Roman" w:hAnsi="Times New Roman" w:cs="Times New Roman"/>
          <w:szCs w:val="28"/>
        </w:rPr>
        <w:t xml:space="preserve"> </w:t>
      </w:r>
      <w:r w:rsidRPr="002126AB">
        <w:rPr>
          <w:rFonts w:ascii="Times New Roman" w:hAnsi="Times New Roman" w:cs="Times New Roman"/>
          <w:szCs w:val="28"/>
        </w:rPr>
        <w:t xml:space="preserve">рекомендации и примеры модельных управленческих решений по созданию инфраструктуры для реализации дополнительных общеразвивающих программ </w:t>
      </w:r>
      <w:r w:rsidR="0004686C">
        <w:rPr>
          <w:rFonts w:ascii="Times New Roman" w:hAnsi="Times New Roman" w:cs="Times New Roman"/>
          <w:szCs w:val="28"/>
        </w:rPr>
        <w:t>естественнонаучной</w:t>
      </w:r>
      <w:r w:rsidR="0004686C" w:rsidRPr="002126AB">
        <w:rPr>
          <w:rFonts w:ascii="Times New Roman" w:hAnsi="Times New Roman" w:cs="Times New Roman"/>
          <w:szCs w:val="28"/>
        </w:rPr>
        <w:t xml:space="preserve"> </w:t>
      </w:r>
      <w:r w:rsidRPr="002126AB">
        <w:rPr>
          <w:rFonts w:ascii="Times New Roman" w:hAnsi="Times New Roman" w:cs="Times New Roman"/>
          <w:szCs w:val="28"/>
        </w:rPr>
        <w:t xml:space="preserve">направленности в целях роста охвата детей дополнительным образованием в соответствующем субъекте Российской Федерации, его муниципальных образованиях </w:t>
      </w:r>
      <w:r w:rsidR="00205C32">
        <w:rPr>
          <w:rFonts w:ascii="Times New Roman" w:hAnsi="Times New Roman" w:cs="Times New Roman"/>
          <w:szCs w:val="28"/>
        </w:rPr>
        <w:t>согласно</w:t>
      </w:r>
      <w:r w:rsidRPr="002126AB">
        <w:rPr>
          <w:rFonts w:ascii="Times New Roman" w:hAnsi="Times New Roman" w:cs="Times New Roman"/>
          <w:szCs w:val="28"/>
        </w:rPr>
        <w:t xml:space="preserve"> их территориальным особенностям и стратегиям социально-экономического и пространственного развития.</w:t>
      </w:r>
    </w:p>
    <w:p w14:paraId="719FA1CD" w14:textId="77777777" w:rsidR="001F1435" w:rsidRDefault="001F1435" w:rsidP="00775148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140F286A" w14:textId="77777777" w:rsidR="006F2E9C" w:rsidRPr="00775148" w:rsidRDefault="00B57FC4" w:rsidP="00B57FC4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>I</w:t>
      </w:r>
      <w:r w:rsidRPr="00B57FC4">
        <w:rPr>
          <w:rFonts w:ascii="Times New Roman" w:hAnsi="Times New Roman" w:cs="Times New Roman"/>
          <w:b/>
          <w:bCs/>
        </w:rPr>
        <w:t xml:space="preserve">. </w:t>
      </w:r>
      <w:r w:rsidR="006F2E9C" w:rsidRPr="00775148">
        <w:rPr>
          <w:rFonts w:ascii="Times New Roman" w:hAnsi="Times New Roman" w:cs="Times New Roman"/>
          <w:b/>
          <w:bCs/>
        </w:rPr>
        <w:t>Общ</w:t>
      </w:r>
      <w:r w:rsidR="00BC064F" w:rsidRPr="00775148">
        <w:rPr>
          <w:rFonts w:ascii="Times New Roman" w:hAnsi="Times New Roman" w:cs="Times New Roman"/>
          <w:b/>
          <w:bCs/>
        </w:rPr>
        <w:t>ие положения</w:t>
      </w:r>
    </w:p>
    <w:p w14:paraId="248E3690" w14:textId="6A03783F" w:rsidR="00B02529" w:rsidRPr="000B4690" w:rsidRDefault="00B02529" w:rsidP="00E330DD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0B4690">
        <w:rPr>
          <w:rFonts w:ascii="Times New Roman" w:hAnsi="Times New Roman" w:cs="Times New Roman"/>
          <w:szCs w:val="28"/>
        </w:rPr>
        <w:t xml:space="preserve">Типовая модель создания новых мест (развития инфраструктурной оставляющей) в региональных системах дополнительного образования (далее </w:t>
      </w:r>
      <w:r w:rsidR="00205C32">
        <w:rPr>
          <w:rFonts w:ascii="Times New Roman" w:hAnsi="Times New Roman" w:cs="Times New Roman"/>
          <w:szCs w:val="28"/>
        </w:rPr>
        <w:t>—</w:t>
      </w:r>
      <w:r w:rsidR="00205C32" w:rsidRPr="000B4690">
        <w:rPr>
          <w:rFonts w:ascii="Times New Roman" w:hAnsi="Times New Roman" w:cs="Times New Roman"/>
          <w:szCs w:val="28"/>
        </w:rPr>
        <w:t xml:space="preserve"> </w:t>
      </w:r>
      <w:r w:rsidRPr="000B4690">
        <w:rPr>
          <w:rFonts w:ascii="Times New Roman" w:hAnsi="Times New Roman" w:cs="Times New Roman"/>
          <w:szCs w:val="28"/>
        </w:rPr>
        <w:t>Типовая модель) является организационно-методическим руководством к созданию новых мест дополнительного образования в субъектах Р</w:t>
      </w:r>
      <w:r w:rsidR="00205C32">
        <w:rPr>
          <w:rFonts w:ascii="Times New Roman" w:hAnsi="Times New Roman" w:cs="Times New Roman"/>
          <w:szCs w:val="28"/>
        </w:rPr>
        <w:t>оссии</w:t>
      </w:r>
      <w:r w:rsidRPr="000B4690">
        <w:rPr>
          <w:rFonts w:ascii="Times New Roman" w:hAnsi="Times New Roman" w:cs="Times New Roman"/>
          <w:szCs w:val="28"/>
        </w:rPr>
        <w:t xml:space="preserve"> по </w:t>
      </w:r>
      <w:r w:rsidR="003C0C54">
        <w:rPr>
          <w:rFonts w:ascii="Times New Roman" w:hAnsi="Times New Roman" w:cs="Times New Roman"/>
          <w:szCs w:val="28"/>
        </w:rPr>
        <w:t>естественнонаучной</w:t>
      </w:r>
      <w:r w:rsidRPr="000B4690">
        <w:rPr>
          <w:rFonts w:ascii="Times New Roman" w:hAnsi="Times New Roman" w:cs="Times New Roman"/>
          <w:szCs w:val="28"/>
        </w:rPr>
        <w:t xml:space="preserve"> направленности.</w:t>
      </w:r>
    </w:p>
    <w:p w14:paraId="7ECFF3CC" w14:textId="530D14D8" w:rsidR="00B02529" w:rsidRPr="003C0C54" w:rsidRDefault="00B02529" w:rsidP="003C0C54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0B4690">
        <w:rPr>
          <w:rFonts w:ascii="Times New Roman" w:hAnsi="Times New Roman" w:cs="Times New Roman"/>
          <w:szCs w:val="28"/>
        </w:rPr>
        <w:t xml:space="preserve">Создание новых мест в образовательных организациях различных типов для реализации дополнительных общеразвивающих программ </w:t>
      </w:r>
      <w:r w:rsidR="00205C32">
        <w:rPr>
          <w:rFonts w:ascii="Times New Roman" w:hAnsi="Times New Roman" w:cs="Times New Roman"/>
          <w:szCs w:val="28"/>
        </w:rPr>
        <w:t>—</w:t>
      </w:r>
      <w:r w:rsidR="00205C32" w:rsidRPr="000B4690">
        <w:rPr>
          <w:rFonts w:ascii="Times New Roman" w:hAnsi="Times New Roman" w:cs="Times New Roman"/>
          <w:szCs w:val="28"/>
        </w:rPr>
        <w:t xml:space="preserve"> </w:t>
      </w:r>
      <w:r w:rsidRPr="000B4690">
        <w:rPr>
          <w:rFonts w:ascii="Times New Roman" w:hAnsi="Times New Roman" w:cs="Times New Roman"/>
          <w:szCs w:val="28"/>
        </w:rPr>
        <w:t>мероприятие государственной программы Российской Федерации «Развитие образования»</w:t>
      </w:r>
      <w:r w:rsidR="00205C32">
        <w:rPr>
          <w:rFonts w:ascii="Times New Roman" w:hAnsi="Times New Roman" w:cs="Times New Roman"/>
          <w:szCs w:val="28"/>
        </w:rPr>
        <w:t>,</w:t>
      </w:r>
      <w:r w:rsidRPr="000B4690">
        <w:rPr>
          <w:rFonts w:ascii="Times New Roman" w:hAnsi="Times New Roman" w:cs="Times New Roman"/>
          <w:szCs w:val="28"/>
        </w:rPr>
        <w:t xml:space="preserve"> в рамках которого предусмотрено финансовое обеспечение </w:t>
      </w:r>
      <w:r w:rsidR="00917ADB">
        <w:rPr>
          <w:rFonts w:ascii="Times New Roman" w:hAnsi="Times New Roman" w:cs="Times New Roman"/>
          <w:szCs w:val="28"/>
        </w:rPr>
        <w:t>для</w:t>
      </w:r>
      <w:r w:rsidRPr="000B4690">
        <w:rPr>
          <w:rFonts w:ascii="Times New Roman" w:hAnsi="Times New Roman" w:cs="Times New Roman"/>
          <w:szCs w:val="28"/>
        </w:rPr>
        <w:t xml:space="preserve"> региональных проектов, обеспечивающих достижение целей, показателей и результата федерального проекта </w:t>
      </w:r>
      <w:r w:rsidRPr="000B4690">
        <w:rPr>
          <w:rFonts w:ascii="Times New Roman" w:hAnsi="Times New Roman" w:cs="Times New Roman"/>
          <w:szCs w:val="28"/>
        </w:rPr>
        <w:lastRenderedPageBreak/>
        <w:t xml:space="preserve">«Успех каждого ребенка» национального проекта «Образование» в соответствии с Правилами предоставления и распределения субсидий из федерального бюджета бюджетам субъектов Российской Федерации на </w:t>
      </w:r>
      <w:proofErr w:type="spellStart"/>
      <w:r w:rsidRPr="000B4690">
        <w:rPr>
          <w:rFonts w:ascii="Times New Roman" w:hAnsi="Times New Roman" w:cs="Times New Roman"/>
          <w:szCs w:val="28"/>
        </w:rPr>
        <w:t>софинансирование</w:t>
      </w:r>
      <w:proofErr w:type="spellEnd"/>
      <w:r w:rsidRPr="000B4690">
        <w:rPr>
          <w:rFonts w:ascii="Times New Roman" w:hAnsi="Times New Roman" w:cs="Times New Roman"/>
          <w:szCs w:val="28"/>
        </w:rPr>
        <w:t xml:space="preserve"> расходных обязательств субъектов Российской Федерации, возникающих при ре</w:t>
      </w:r>
      <w:r>
        <w:rPr>
          <w:rFonts w:ascii="Times New Roman" w:hAnsi="Times New Roman" w:cs="Times New Roman"/>
          <w:szCs w:val="28"/>
        </w:rPr>
        <w:t xml:space="preserve">ализации </w:t>
      </w:r>
      <w:r w:rsidR="003C0C54">
        <w:rPr>
          <w:rFonts w:ascii="Times New Roman" w:hAnsi="Times New Roman" w:cs="Times New Roman"/>
          <w:szCs w:val="28"/>
        </w:rPr>
        <w:t xml:space="preserve">таких </w:t>
      </w:r>
      <w:r>
        <w:rPr>
          <w:rFonts w:ascii="Times New Roman" w:hAnsi="Times New Roman" w:cs="Times New Roman"/>
          <w:szCs w:val="28"/>
        </w:rPr>
        <w:t>проектов.</w:t>
      </w:r>
    </w:p>
    <w:p w14:paraId="0AC8CFE0" w14:textId="2042C422" w:rsidR="00E628F2" w:rsidRDefault="00E628F2" w:rsidP="00E628F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A48EE">
        <w:rPr>
          <w:rFonts w:ascii="Times New Roman" w:hAnsi="Times New Roman" w:cs="Times New Roman"/>
        </w:rPr>
        <w:t>Типов</w:t>
      </w:r>
      <w:r>
        <w:rPr>
          <w:rFonts w:ascii="Times New Roman" w:hAnsi="Times New Roman" w:cs="Times New Roman"/>
        </w:rPr>
        <w:t>ая</w:t>
      </w:r>
      <w:r w:rsidRPr="00DA48EE">
        <w:rPr>
          <w:rFonts w:ascii="Times New Roman" w:hAnsi="Times New Roman" w:cs="Times New Roman"/>
        </w:rPr>
        <w:t xml:space="preserve"> модел</w:t>
      </w:r>
      <w:r>
        <w:rPr>
          <w:rFonts w:ascii="Times New Roman" w:hAnsi="Times New Roman" w:cs="Times New Roman"/>
        </w:rPr>
        <w:t>ь</w:t>
      </w:r>
      <w:r w:rsidRPr="00DA48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адресована</w:t>
      </w:r>
      <w:r w:rsidRPr="00DA48EE">
        <w:rPr>
          <w:rFonts w:ascii="Times New Roman" w:hAnsi="Times New Roman" w:cs="Times New Roman"/>
        </w:rPr>
        <w:t xml:space="preserve"> руководителям органов исполнительной власти субъектов Российской Федерации и органов местного самоуправления,</w:t>
      </w:r>
      <w:r w:rsidR="004A1538">
        <w:rPr>
          <w:rFonts w:ascii="Times New Roman" w:hAnsi="Times New Roman" w:cs="Times New Roman"/>
        </w:rPr>
        <w:t xml:space="preserve"> осуществляющим управление в сфере образования,</w:t>
      </w:r>
      <w:r w:rsidRPr="00DA48EE">
        <w:rPr>
          <w:rFonts w:ascii="Times New Roman" w:hAnsi="Times New Roman" w:cs="Times New Roman"/>
        </w:rPr>
        <w:t xml:space="preserve"> а также руководител</w:t>
      </w:r>
      <w:r>
        <w:rPr>
          <w:rFonts w:ascii="Times New Roman" w:hAnsi="Times New Roman" w:cs="Times New Roman"/>
        </w:rPr>
        <w:t>ям</w:t>
      </w:r>
      <w:r w:rsidRPr="00DA48EE">
        <w:rPr>
          <w:rFonts w:ascii="Times New Roman" w:hAnsi="Times New Roman" w:cs="Times New Roman"/>
        </w:rPr>
        <w:t xml:space="preserve"> образовательных организаций</w:t>
      </w:r>
      <w:r w:rsidR="004120E4">
        <w:rPr>
          <w:rFonts w:ascii="Times New Roman" w:hAnsi="Times New Roman" w:cs="Times New Roman"/>
        </w:rPr>
        <w:t xml:space="preserve"> в составе</w:t>
      </w:r>
      <w:r w:rsidRPr="00DA48EE">
        <w:rPr>
          <w:rFonts w:ascii="Times New Roman" w:hAnsi="Times New Roman" w:cs="Times New Roman"/>
        </w:rPr>
        <w:t xml:space="preserve"> пакета модельных управленческих решений по созданию инфраструктуры для реализации дополнительных общеобразовательных программ </w:t>
      </w:r>
      <w:r w:rsidR="00032166">
        <w:rPr>
          <w:rFonts w:ascii="Times New Roman" w:hAnsi="Times New Roman" w:cs="Times New Roman"/>
        </w:rPr>
        <w:t>естественно</w:t>
      </w:r>
      <w:r w:rsidR="00846585">
        <w:rPr>
          <w:rFonts w:ascii="Times New Roman" w:hAnsi="Times New Roman" w:cs="Times New Roman"/>
        </w:rPr>
        <w:t>-</w:t>
      </w:r>
      <w:r w:rsidR="00032166">
        <w:rPr>
          <w:rFonts w:ascii="Times New Roman" w:hAnsi="Times New Roman" w:cs="Times New Roman"/>
        </w:rPr>
        <w:t>научной</w:t>
      </w:r>
      <w:r w:rsidRPr="00DA48EE">
        <w:rPr>
          <w:rFonts w:ascii="Times New Roman" w:hAnsi="Times New Roman" w:cs="Times New Roman"/>
        </w:rPr>
        <w:t xml:space="preserve"> направленности, обеспечивающей максимальный рост охвата детей современным дополнительным образованием в соответствующем субъекте Российской Федерации или муниципальном образовании </w:t>
      </w:r>
      <w:r w:rsidR="00846585">
        <w:rPr>
          <w:rFonts w:ascii="Times New Roman" w:hAnsi="Times New Roman" w:cs="Times New Roman"/>
        </w:rPr>
        <w:t>согласно</w:t>
      </w:r>
      <w:r w:rsidRPr="00DA48EE">
        <w:rPr>
          <w:rFonts w:ascii="Times New Roman" w:hAnsi="Times New Roman" w:cs="Times New Roman"/>
        </w:rPr>
        <w:t xml:space="preserve"> их территориальным особенностям и стратегиям социально-экономического и пространственного развития.</w:t>
      </w:r>
    </w:p>
    <w:p w14:paraId="54DB741A" w14:textId="77777777" w:rsidR="008D14D5" w:rsidRPr="00775148" w:rsidRDefault="008D14D5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75148">
        <w:rPr>
          <w:rFonts w:ascii="Times New Roman" w:hAnsi="Times New Roman" w:cs="Times New Roman"/>
        </w:rPr>
        <w:t>Типовая модель развития инфраструктурной составляющей региональных систем дополнительного образования естественно</w:t>
      </w:r>
      <w:r w:rsidR="00894E2D">
        <w:rPr>
          <w:rFonts w:ascii="Times New Roman" w:hAnsi="Times New Roman" w:cs="Times New Roman"/>
        </w:rPr>
        <w:t>-</w:t>
      </w:r>
      <w:r w:rsidRPr="00775148">
        <w:rPr>
          <w:rFonts w:ascii="Times New Roman" w:hAnsi="Times New Roman" w:cs="Times New Roman"/>
        </w:rPr>
        <w:t>научной направленности «Диалог наук» создается с целью:</w:t>
      </w:r>
    </w:p>
    <w:p w14:paraId="0201FE56" w14:textId="4B535F22" w:rsidR="00C145DC" w:rsidRPr="00775148" w:rsidRDefault="007164DC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775148">
        <w:rPr>
          <w:rFonts w:ascii="Times New Roman" w:hAnsi="Times New Roman" w:cs="Times New Roman"/>
        </w:rPr>
        <w:t xml:space="preserve"> </w:t>
      </w:r>
      <w:r w:rsidR="00034F67" w:rsidRPr="00775148">
        <w:rPr>
          <w:rFonts w:ascii="Times New Roman" w:hAnsi="Times New Roman" w:cs="Times New Roman"/>
        </w:rPr>
        <w:t>расширения возможностей использования современных технологий, форм и средств обучения для увеличения охвата и обеспечения равных и общедоступных условий освоения качественных современных дополнительных общеобразовательных программ естественно</w:t>
      </w:r>
      <w:r>
        <w:rPr>
          <w:rFonts w:ascii="Times New Roman" w:hAnsi="Times New Roman" w:cs="Times New Roman"/>
        </w:rPr>
        <w:t>-</w:t>
      </w:r>
      <w:r w:rsidR="00034F67" w:rsidRPr="00775148">
        <w:rPr>
          <w:rFonts w:ascii="Times New Roman" w:hAnsi="Times New Roman" w:cs="Times New Roman"/>
        </w:rPr>
        <w:t>научной направленности</w:t>
      </w:r>
      <w:r>
        <w:rPr>
          <w:rFonts w:ascii="Times New Roman" w:hAnsi="Times New Roman" w:cs="Times New Roman"/>
        </w:rPr>
        <w:t>;</w:t>
      </w:r>
    </w:p>
    <w:p w14:paraId="2186EA82" w14:textId="2EDE164D" w:rsidR="005E782C" w:rsidRPr="00775148" w:rsidRDefault="00AC41EF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775148">
        <w:rPr>
          <w:rFonts w:ascii="Times New Roman" w:hAnsi="Times New Roman" w:cs="Times New Roman"/>
        </w:rPr>
        <w:t xml:space="preserve"> </w:t>
      </w:r>
      <w:r w:rsidR="00894E2D" w:rsidRPr="00775148">
        <w:rPr>
          <w:rFonts w:ascii="Times New Roman" w:hAnsi="Times New Roman" w:cs="Times New Roman"/>
        </w:rPr>
        <w:t>создани</w:t>
      </w:r>
      <w:r w:rsidR="00894E2D">
        <w:rPr>
          <w:rFonts w:ascii="Times New Roman" w:hAnsi="Times New Roman" w:cs="Times New Roman"/>
        </w:rPr>
        <w:t>я</w:t>
      </w:r>
      <w:r w:rsidR="00894E2D" w:rsidRPr="00775148">
        <w:rPr>
          <w:rFonts w:ascii="Times New Roman" w:hAnsi="Times New Roman" w:cs="Times New Roman"/>
        </w:rPr>
        <w:t xml:space="preserve"> </w:t>
      </w:r>
      <w:r w:rsidR="005E782C" w:rsidRPr="00775148">
        <w:rPr>
          <w:rFonts w:ascii="Times New Roman" w:hAnsi="Times New Roman" w:cs="Times New Roman"/>
        </w:rPr>
        <w:t>стимулирующей образовательной среды, которая поддерживает самостоятельные учебные усилия школьников</w:t>
      </w:r>
      <w:r w:rsidR="00DA6B8C">
        <w:rPr>
          <w:rFonts w:ascii="Times New Roman" w:hAnsi="Times New Roman" w:cs="Times New Roman"/>
        </w:rPr>
        <w:t xml:space="preserve"> через активное практическое обучение и творческую деятельность в области естественных наук</w:t>
      </w:r>
      <w:r w:rsidR="005E782C" w:rsidRPr="00775148">
        <w:rPr>
          <w:rFonts w:ascii="Times New Roman" w:hAnsi="Times New Roman" w:cs="Times New Roman"/>
        </w:rPr>
        <w:t xml:space="preserve">. </w:t>
      </w:r>
    </w:p>
    <w:p w14:paraId="4FDF38B9" w14:textId="190A444B" w:rsidR="00034F67" w:rsidRPr="00775148" w:rsidRDefault="00034F67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75148">
        <w:rPr>
          <w:rFonts w:ascii="Times New Roman" w:hAnsi="Times New Roman" w:cs="Times New Roman"/>
        </w:rPr>
        <w:t xml:space="preserve">Функциональное назначение модели </w:t>
      </w:r>
      <w:r w:rsidR="00917ADB">
        <w:rPr>
          <w:rFonts w:ascii="Times New Roman" w:hAnsi="Times New Roman" w:cs="Times New Roman"/>
        </w:rPr>
        <w:t>—</w:t>
      </w:r>
      <w:r w:rsidR="00917ADB" w:rsidRPr="00775148">
        <w:rPr>
          <w:rFonts w:ascii="Times New Roman" w:hAnsi="Times New Roman" w:cs="Times New Roman"/>
        </w:rPr>
        <w:t xml:space="preserve"> </w:t>
      </w:r>
      <w:r w:rsidRPr="00775148">
        <w:rPr>
          <w:rFonts w:ascii="Times New Roman" w:hAnsi="Times New Roman" w:cs="Times New Roman"/>
        </w:rPr>
        <w:t>создание условий и новых возможностей для:</w:t>
      </w:r>
    </w:p>
    <w:p w14:paraId="418FE43A" w14:textId="39EAAD30" w:rsidR="00F2486B" w:rsidRPr="00775148" w:rsidRDefault="00AC41EF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F2486B" w:rsidRPr="00775148">
        <w:rPr>
          <w:rFonts w:ascii="Times New Roman" w:hAnsi="Times New Roman" w:cs="Times New Roman"/>
        </w:rPr>
        <w:t xml:space="preserve"> </w:t>
      </w:r>
      <w:r w:rsidR="00A90666" w:rsidRPr="00775148">
        <w:rPr>
          <w:rFonts w:ascii="Times New Roman" w:hAnsi="Times New Roman" w:cs="Times New Roman"/>
        </w:rPr>
        <w:t xml:space="preserve">общего развития личности ребенка, </w:t>
      </w:r>
      <w:r w:rsidR="00F2486B" w:rsidRPr="00775148">
        <w:rPr>
          <w:rFonts w:ascii="Times New Roman" w:hAnsi="Times New Roman" w:cs="Times New Roman"/>
        </w:rPr>
        <w:t>формировани</w:t>
      </w:r>
      <w:r w:rsidR="004E49C1">
        <w:rPr>
          <w:rFonts w:ascii="Times New Roman" w:hAnsi="Times New Roman" w:cs="Times New Roman"/>
        </w:rPr>
        <w:t>я</w:t>
      </w:r>
      <w:r w:rsidR="00F2486B" w:rsidRPr="00775148">
        <w:rPr>
          <w:rFonts w:ascii="Times New Roman" w:hAnsi="Times New Roman" w:cs="Times New Roman"/>
        </w:rPr>
        <w:t xml:space="preserve"> и развити</w:t>
      </w:r>
      <w:r w:rsidR="004E49C1">
        <w:rPr>
          <w:rFonts w:ascii="Times New Roman" w:hAnsi="Times New Roman" w:cs="Times New Roman"/>
        </w:rPr>
        <w:t>я</w:t>
      </w:r>
      <w:r w:rsidR="00F2486B" w:rsidRPr="00775148">
        <w:rPr>
          <w:rFonts w:ascii="Times New Roman" w:hAnsi="Times New Roman" w:cs="Times New Roman"/>
        </w:rPr>
        <w:t xml:space="preserve"> </w:t>
      </w:r>
      <w:r w:rsidR="00DE1153" w:rsidRPr="00DE1153">
        <w:rPr>
          <w:rFonts w:ascii="Times New Roman" w:hAnsi="Times New Roman" w:cs="Times New Roman"/>
        </w:rPr>
        <w:t>научного мировоззрения</w:t>
      </w:r>
      <w:r w:rsidR="00DE1153">
        <w:rPr>
          <w:rFonts w:ascii="Times New Roman" w:hAnsi="Times New Roman" w:cs="Times New Roman"/>
        </w:rPr>
        <w:t xml:space="preserve"> и</w:t>
      </w:r>
      <w:r w:rsidR="00DE1153" w:rsidRPr="00DE1153">
        <w:rPr>
          <w:rFonts w:ascii="Times New Roman" w:hAnsi="Times New Roman" w:cs="Times New Roman"/>
        </w:rPr>
        <w:t xml:space="preserve"> мышления, </w:t>
      </w:r>
      <w:r w:rsidR="00284061" w:rsidRPr="00DE1153">
        <w:rPr>
          <w:rFonts w:ascii="Times New Roman" w:hAnsi="Times New Roman" w:cs="Times New Roman"/>
        </w:rPr>
        <w:t>освоени</w:t>
      </w:r>
      <w:r w:rsidR="00284061">
        <w:rPr>
          <w:rFonts w:ascii="Times New Roman" w:hAnsi="Times New Roman" w:cs="Times New Roman"/>
        </w:rPr>
        <w:t>я</w:t>
      </w:r>
      <w:r w:rsidR="00284061" w:rsidRPr="00DE1153">
        <w:rPr>
          <w:rFonts w:ascii="Times New Roman" w:hAnsi="Times New Roman" w:cs="Times New Roman"/>
        </w:rPr>
        <w:t xml:space="preserve"> </w:t>
      </w:r>
      <w:r w:rsidR="00DE1153" w:rsidRPr="00DE1153">
        <w:rPr>
          <w:rFonts w:ascii="Times New Roman" w:hAnsi="Times New Roman" w:cs="Times New Roman"/>
        </w:rPr>
        <w:t>методов научного познания мира</w:t>
      </w:r>
      <w:r w:rsidR="00DE1153">
        <w:rPr>
          <w:rFonts w:ascii="Times New Roman" w:hAnsi="Times New Roman" w:cs="Times New Roman"/>
        </w:rPr>
        <w:t xml:space="preserve">, </w:t>
      </w:r>
      <w:r w:rsidR="00DE1153" w:rsidRPr="00DE1153">
        <w:rPr>
          <w:rFonts w:ascii="Times New Roman" w:hAnsi="Times New Roman" w:cs="Times New Roman"/>
        </w:rPr>
        <w:t>исследовательских способностей</w:t>
      </w:r>
      <w:r w:rsidR="00F2486B" w:rsidRPr="00775148">
        <w:rPr>
          <w:rFonts w:ascii="Times New Roman" w:hAnsi="Times New Roman" w:cs="Times New Roman"/>
        </w:rPr>
        <w:t>;</w:t>
      </w:r>
    </w:p>
    <w:p w14:paraId="483368CD" w14:textId="7B02F043" w:rsidR="00F2486B" w:rsidRPr="00775148" w:rsidRDefault="00AC41EF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F2486B" w:rsidRPr="00775148">
        <w:rPr>
          <w:rFonts w:ascii="Times New Roman" w:hAnsi="Times New Roman" w:cs="Times New Roman"/>
        </w:rPr>
        <w:t xml:space="preserve"> формировани</w:t>
      </w:r>
      <w:r w:rsidR="004E49C1">
        <w:rPr>
          <w:rFonts w:ascii="Times New Roman" w:hAnsi="Times New Roman" w:cs="Times New Roman"/>
        </w:rPr>
        <w:t>я</w:t>
      </w:r>
      <w:r w:rsidR="00F2486B" w:rsidRPr="00775148">
        <w:rPr>
          <w:rFonts w:ascii="Times New Roman" w:hAnsi="Times New Roman" w:cs="Times New Roman"/>
        </w:rPr>
        <w:t xml:space="preserve"> и развити</w:t>
      </w:r>
      <w:r w:rsidR="004E49C1">
        <w:rPr>
          <w:rFonts w:ascii="Times New Roman" w:hAnsi="Times New Roman" w:cs="Times New Roman"/>
        </w:rPr>
        <w:t>я</w:t>
      </w:r>
      <w:r w:rsidR="00F2486B" w:rsidRPr="00775148">
        <w:rPr>
          <w:rFonts w:ascii="Times New Roman" w:hAnsi="Times New Roman" w:cs="Times New Roman"/>
        </w:rPr>
        <w:t xml:space="preserve"> творческих способностей, удовлетворени</w:t>
      </w:r>
      <w:r w:rsidR="004E49C1">
        <w:rPr>
          <w:rFonts w:ascii="Times New Roman" w:hAnsi="Times New Roman" w:cs="Times New Roman"/>
        </w:rPr>
        <w:t>я</w:t>
      </w:r>
      <w:r w:rsidR="00F2486B" w:rsidRPr="00775148">
        <w:rPr>
          <w:rFonts w:ascii="Times New Roman" w:hAnsi="Times New Roman" w:cs="Times New Roman"/>
        </w:rPr>
        <w:t xml:space="preserve"> индивидуальных потребностей в интеллектуальном </w:t>
      </w:r>
      <w:r w:rsidR="00C763A4" w:rsidRPr="00775148">
        <w:rPr>
          <w:rFonts w:ascii="Times New Roman" w:hAnsi="Times New Roman" w:cs="Times New Roman"/>
        </w:rPr>
        <w:t>совершенствовании</w:t>
      </w:r>
      <w:r w:rsidR="00F2486B" w:rsidRPr="00775148">
        <w:rPr>
          <w:rFonts w:ascii="Times New Roman" w:hAnsi="Times New Roman" w:cs="Times New Roman"/>
        </w:rPr>
        <w:t>;</w:t>
      </w:r>
    </w:p>
    <w:p w14:paraId="7748513E" w14:textId="3AC834C6" w:rsidR="00C145DC" w:rsidRDefault="00AC41EF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034F67" w:rsidRPr="00775148">
        <w:rPr>
          <w:rFonts w:ascii="Times New Roman" w:hAnsi="Times New Roman" w:cs="Times New Roman"/>
        </w:rPr>
        <w:t xml:space="preserve"> </w:t>
      </w:r>
      <w:r w:rsidR="00215C1A">
        <w:rPr>
          <w:rFonts w:ascii="Times New Roman" w:hAnsi="Times New Roman" w:cs="Times New Roman"/>
        </w:rPr>
        <w:t xml:space="preserve">профессиональной </w:t>
      </w:r>
      <w:r w:rsidR="00034F67" w:rsidRPr="00775148">
        <w:rPr>
          <w:rFonts w:ascii="Times New Roman" w:hAnsi="Times New Roman" w:cs="Times New Roman"/>
        </w:rPr>
        <w:t xml:space="preserve">ориентации учащихся на освоение </w:t>
      </w:r>
      <w:r w:rsidR="00215C1A">
        <w:rPr>
          <w:rFonts w:ascii="Times New Roman" w:hAnsi="Times New Roman" w:cs="Times New Roman"/>
        </w:rPr>
        <w:t>компетенций</w:t>
      </w:r>
      <w:r w:rsidR="00034F67" w:rsidRPr="00775148">
        <w:rPr>
          <w:rFonts w:ascii="Times New Roman" w:hAnsi="Times New Roman" w:cs="Times New Roman"/>
        </w:rPr>
        <w:t>, востребованных в научных отраслях</w:t>
      </w:r>
      <w:r w:rsidR="002145AF">
        <w:rPr>
          <w:rFonts w:ascii="Times New Roman" w:hAnsi="Times New Roman" w:cs="Times New Roman"/>
        </w:rPr>
        <w:t>,</w:t>
      </w:r>
      <w:r w:rsidR="00034F67" w:rsidRPr="00775148">
        <w:rPr>
          <w:rFonts w:ascii="Times New Roman" w:hAnsi="Times New Roman" w:cs="Times New Roman"/>
        </w:rPr>
        <w:t xml:space="preserve"> </w:t>
      </w:r>
      <w:r w:rsidR="00215C1A">
        <w:rPr>
          <w:rFonts w:ascii="Times New Roman" w:hAnsi="Times New Roman" w:cs="Times New Roman"/>
        </w:rPr>
        <w:t>э</w:t>
      </w:r>
      <w:r w:rsidR="00034F67" w:rsidRPr="00775148">
        <w:rPr>
          <w:rFonts w:ascii="Times New Roman" w:hAnsi="Times New Roman" w:cs="Times New Roman"/>
        </w:rPr>
        <w:t>кономике страны</w:t>
      </w:r>
      <w:r w:rsidR="00835CD7">
        <w:rPr>
          <w:rFonts w:ascii="Times New Roman" w:hAnsi="Times New Roman" w:cs="Times New Roman"/>
        </w:rPr>
        <w:t xml:space="preserve"> и региона</w:t>
      </w:r>
      <w:r w:rsidR="00034F67" w:rsidRPr="00775148">
        <w:rPr>
          <w:rFonts w:ascii="Times New Roman" w:hAnsi="Times New Roman" w:cs="Times New Roman"/>
        </w:rPr>
        <w:t>;</w:t>
      </w:r>
    </w:p>
    <w:p w14:paraId="2C61B062" w14:textId="2D9D6247" w:rsidR="00512B8A" w:rsidRPr="00775148" w:rsidRDefault="00AC41EF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512B8A">
        <w:rPr>
          <w:rFonts w:ascii="Times New Roman" w:hAnsi="Times New Roman" w:cs="Times New Roman"/>
        </w:rPr>
        <w:t xml:space="preserve"> индивидуального прогресса обучающихся, </w:t>
      </w:r>
      <w:r w:rsidR="00771DAF">
        <w:rPr>
          <w:rFonts w:ascii="Times New Roman" w:hAnsi="Times New Roman" w:cs="Times New Roman"/>
        </w:rPr>
        <w:t xml:space="preserve">их </w:t>
      </w:r>
      <w:r w:rsidR="00512B8A">
        <w:rPr>
          <w:rFonts w:ascii="Times New Roman" w:hAnsi="Times New Roman" w:cs="Times New Roman"/>
        </w:rPr>
        <w:t>совместной работы над проектами и практическими продуктами;</w:t>
      </w:r>
    </w:p>
    <w:p w14:paraId="3AB878FE" w14:textId="09D0092D" w:rsidR="00C763A4" w:rsidRPr="00775148" w:rsidRDefault="00AC41EF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–</w:t>
      </w:r>
      <w:r w:rsidR="00C763A4" w:rsidRPr="00775148">
        <w:rPr>
          <w:rFonts w:ascii="Times New Roman" w:hAnsi="Times New Roman" w:cs="Times New Roman"/>
        </w:rPr>
        <w:t xml:space="preserve"> выявлени</w:t>
      </w:r>
      <w:r w:rsidR="004E49C1">
        <w:rPr>
          <w:rFonts w:ascii="Times New Roman" w:hAnsi="Times New Roman" w:cs="Times New Roman"/>
        </w:rPr>
        <w:t>я</w:t>
      </w:r>
      <w:r w:rsidR="00C763A4" w:rsidRPr="00775148">
        <w:rPr>
          <w:rFonts w:ascii="Times New Roman" w:hAnsi="Times New Roman" w:cs="Times New Roman"/>
        </w:rPr>
        <w:t xml:space="preserve"> и поддержк</w:t>
      </w:r>
      <w:r w:rsidR="004E49C1">
        <w:rPr>
          <w:rFonts w:ascii="Times New Roman" w:hAnsi="Times New Roman" w:cs="Times New Roman"/>
        </w:rPr>
        <w:t>и</w:t>
      </w:r>
      <w:r w:rsidR="00C763A4" w:rsidRPr="00775148">
        <w:rPr>
          <w:rFonts w:ascii="Times New Roman" w:hAnsi="Times New Roman" w:cs="Times New Roman"/>
        </w:rPr>
        <w:t xml:space="preserve"> детей, проявивших выдающиеся способности в области естественных наук.</w:t>
      </w:r>
    </w:p>
    <w:p w14:paraId="5206767F" w14:textId="77777777" w:rsidR="00972F74" w:rsidRPr="00775148" w:rsidRDefault="00972F74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75148">
        <w:rPr>
          <w:rFonts w:ascii="Times New Roman" w:hAnsi="Times New Roman" w:cs="Times New Roman"/>
        </w:rPr>
        <w:t xml:space="preserve">Модель направлена на создание новых мест дополнительного образования детей, обеспечивающих увеличение охвата детей </w:t>
      </w:r>
      <w:r w:rsidR="00771DAF">
        <w:rPr>
          <w:rFonts w:ascii="Times New Roman" w:hAnsi="Times New Roman" w:cs="Times New Roman"/>
        </w:rPr>
        <w:t xml:space="preserve">программами </w:t>
      </w:r>
      <w:r w:rsidR="00771DAF" w:rsidRPr="00775148">
        <w:rPr>
          <w:rFonts w:ascii="Times New Roman" w:hAnsi="Times New Roman" w:cs="Times New Roman"/>
        </w:rPr>
        <w:t>дополнительн</w:t>
      </w:r>
      <w:r w:rsidR="00771DAF">
        <w:rPr>
          <w:rFonts w:ascii="Times New Roman" w:hAnsi="Times New Roman" w:cs="Times New Roman"/>
        </w:rPr>
        <w:t xml:space="preserve">ого </w:t>
      </w:r>
      <w:r w:rsidR="00771DAF" w:rsidRPr="00775148">
        <w:rPr>
          <w:rFonts w:ascii="Times New Roman" w:hAnsi="Times New Roman" w:cs="Times New Roman"/>
        </w:rPr>
        <w:t>образовани</w:t>
      </w:r>
      <w:r w:rsidR="00771DAF">
        <w:rPr>
          <w:rFonts w:ascii="Times New Roman" w:hAnsi="Times New Roman" w:cs="Times New Roman"/>
        </w:rPr>
        <w:t>я</w:t>
      </w:r>
      <w:r w:rsidR="001B3768" w:rsidRPr="00775148">
        <w:rPr>
          <w:rFonts w:ascii="Times New Roman" w:hAnsi="Times New Roman" w:cs="Times New Roman"/>
        </w:rPr>
        <w:t>.</w:t>
      </w:r>
    </w:p>
    <w:p w14:paraId="5CFCD840" w14:textId="77777777" w:rsidR="00F62DAB" w:rsidRDefault="001B3768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75148">
        <w:rPr>
          <w:rFonts w:ascii="Times New Roman" w:hAnsi="Times New Roman" w:cs="Times New Roman"/>
        </w:rPr>
        <w:t xml:space="preserve">Деятельность </w:t>
      </w:r>
      <w:r w:rsidR="00771DAF">
        <w:rPr>
          <w:rFonts w:ascii="Times New Roman" w:hAnsi="Times New Roman" w:cs="Times New Roman"/>
        </w:rPr>
        <w:t xml:space="preserve">в рамках типовой </w:t>
      </w:r>
      <w:r w:rsidRPr="00775148">
        <w:rPr>
          <w:rFonts w:ascii="Times New Roman" w:hAnsi="Times New Roman" w:cs="Times New Roman"/>
        </w:rPr>
        <w:t xml:space="preserve">модели осуществляется </w:t>
      </w:r>
      <w:r w:rsidR="00DF6A40" w:rsidRPr="00775148">
        <w:rPr>
          <w:rFonts w:ascii="Times New Roman" w:hAnsi="Times New Roman" w:cs="Times New Roman"/>
        </w:rPr>
        <w:t>в течени</w:t>
      </w:r>
      <w:r w:rsidR="00DF6A40">
        <w:rPr>
          <w:rFonts w:ascii="Times New Roman" w:hAnsi="Times New Roman" w:cs="Times New Roman"/>
        </w:rPr>
        <w:t>е</w:t>
      </w:r>
      <w:r w:rsidR="00DF6A40" w:rsidRPr="00775148">
        <w:rPr>
          <w:rFonts w:ascii="Times New Roman" w:hAnsi="Times New Roman" w:cs="Times New Roman"/>
        </w:rPr>
        <w:t xml:space="preserve"> всего года </w:t>
      </w:r>
      <w:r w:rsidR="00F62DAB">
        <w:rPr>
          <w:rFonts w:ascii="Times New Roman" w:hAnsi="Times New Roman" w:cs="Times New Roman"/>
        </w:rPr>
        <w:t>посредством:</w:t>
      </w:r>
    </w:p>
    <w:p w14:paraId="6B010197" w14:textId="5471E02C" w:rsidR="00F62DAB" w:rsidRDefault="005F7A65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3C0C54">
        <w:rPr>
          <w:rFonts w:ascii="Times New Roman" w:hAnsi="Times New Roman" w:cs="Times New Roman"/>
        </w:rPr>
        <w:t xml:space="preserve"> </w:t>
      </w:r>
      <w:r w:rsidR="00F62DAB" w:rsidRPr="00775148">
        <w:rPr>
          <w:rFonts w:ascii="Times New Roman" w:hAnsi="Times New Roman" w:cs="Times New Roman"/>
        </w:rPr>
        <w:t>реализаци</w:t>
      </w:r>
      <w:r w:rsidR="00F62DAB">
        <w:rPr>
          <w:rFonts w:ascii="Times New Roman" w:hAnsi="Times New Roman" w:cs="Times New Roman"/>
        </w:rPr>
        <w:t>и</w:t>
      </w:r>
      <w:r w:rsidR="00F62DAB" w:rsidRPr="00775148">
        <w:rPr>
          <w:rFonts w:ascii="Times New Roman" w:hAnsi="Times New Roman" w:cs="Times New Roman"/>
        </w:rPr>
        <w:t xml:space="preserve"> </w:t>
      </w:r>
      <w:r w:rsidR="001B3768" w:rsidRPr="00775148">
        <w:rPr>
          <w:rFonts w:ascii="Times New Roman" w:hAnsi="Times New Roman" w:cs="Times New Roman"/>
        </w:rPr>
        <w:t>дополнительных общеразвивающих программ</w:t>
      </w:r>
      <w:r w:rsidR="00467450" w:rsidRPr="00775148">
        <w:rPr>
          <w:rFonts w:ascii="Times New Roman" w:hAnsi="Times New Roman" w:cs="Times New Roman"/>
        </w:rPr>
        <w:t xml:space="preserve"> (</w:t>
      </w:r>
      <w:r w:rsidR="003C0C54">
        <w:rPr>
          <w:rFonts w:ascii="Times New Roman" w:hAnsi="Times New Roman" w:cs="Times New Roman"/>
        </w:rPr>
        <w:t>в т</w:t>
      </w:r>
      <w:r>
        <w:rPr>
          <w:rFonts w:ascii="Times New Roman" w:hAnsi="Times New Roman" w:cs="Times New Roman"/>
        </w:rPr>
        <w:t>ом числе</w:t>
      </w:r>
      <w:r w:rsidR="003C0C54">
        <w:rPr>
          <w:rFonts w:ascii="Times New Roman" w:hAnsi="Times New Roman" w:cs="Times New Roman"/>
        </w:rPr>
        <w:t xml:space="preserve"> </w:t>
      </w:r>
      <w:r w:rsidR="00467450" w:rsidRPr="00775148">
        <w:rPr>
          <w:rFonts w:ascii="Times New Roman" w:hAnsi="Times New Roman" w:cs="Times New Roman"/>
        </w:rPr>
        <w:t>модульны</w:t>
      </w:r>
      <w:r w:rsidR="00835CD7">
        <w:rPr>
          <w:rFonts w:ascii="Times New Roman" w:hAnsi="Times New Roman" w:cs="Times New Roman"/>
        </w:rPr>
        <w:t>х</w:t>
      </w:r>
      <w:r w:rsidR="00467450" w:rsidRPr="00775148">
        <w:rPr>
          <w:rFonts w:ascii="Times New Roman" w:hAnsi="Times New Roman" w:cs="Times New Roman"/>
        </w:rPr>
        <w:t>, разноуровневы</w:t>
      </w:r>
      <w:r w:rsidR="00835CD7">
        <w:rPr>
          <w:rFonts w:ascii="Times New Roman" w:hAnsi="Times New Roman" w:cs="Times New Roman"/>
        </w:rPr>
        <w:t>х, комплексных</w:t>
      </w:r>
      <w:r w:rsidR="00467450" w:rsidRPr="00775148">
        <w:rPr>
          <w:rFonts w:ascii="Times New Roman" w:hAnsi="Times New Roman" w:cs="Times New Roman"/>
        </w:rPr>
        <w:t>)</w:t>
      </w:r>
      <w:r w:rsidR="00DF6A40">
        <w:rPr>
          <w:rFonts w:ascii="Times New Roman" w:hAnsi="Times New Roman" w:cs="Times New Roman"/>
        </w:rPr>
        <w:t>;</w:t>
      </w:r>
      <w:r w:rsidR="001B3768" w:rsidRPr="00775148">
        <w:rPr>
          <w:rFonts w:ascii="Times New Roman" w:hAnsi="Times New Roman" w:cs="Times New Roman"/>
        </w:rPr>
        <w:t xml:space="preserve"> </w:t>
      </w:r>
    </w:p>
    <w:p w14:paraId="20A6DEBD" w14:textId="52B769BD" w:rsidR="00F62DAB" w:rsidRDefault="005F7A65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3C0C54">
        <w:rPr>
          <w:rFonts w:ascii="Times New Roman" w:hAnsi="Times New Roman" w:cs="Times New Roman"/>
        </w:rPr>
        <w:t xml:space="preserve"> </w:t>
      </w:r>
      <w:r w:rsidR="00F62DAB">
        <w:rPr>
          <w:rFonts w:ascii="Times New Roman" w:hAnsi="Times New Roman" w:cs="Times New Roman"/>
        </w:rPr>
        <w:t xml:space="preserve">проведения </w:t>
      </w:r>
      <w:r w:rsidR="00F62DAB" w:rsidRPr="00775148">
        <w:rPr>
          <w:rFonts w:ascii="Times New Roman" w:hAnsi="Times New Roman" w:cs="Times New Roman"/>
        </w:rPr>
        <w:t>образовательны</w:t>
      </w:r>
      <w:r w:rsidR="00F62DAB">
        <w:rPr>
          <w:rFonts w:ascii="Times New Roman" w:hAnsi="Times New Roman" w:cs="Times New Roman"/>
        </w:rPr>
        <w:t>х</w:t>
      </w:r>
      <w:r w:rsidR="00DF6A40">
        <w:rPr>
          <w:rFonts w:ascii="Times New Roman" w:hAnsi="Times New Roman" w:cs="Times New Roman"/>
        </w:rPr>
        <w:t>, учебно</w:t>
      </w:r>
      <w:r>
        <w:rPr>
          <w:rFonts w:ascii="Times New Roman" w:hAnsi="Times New Roman" w:cs="Times New Roman"/>
        </w:rPr>
        <w:t>-</w:t>
      </w:r>
      <w:r w:rsidR="00F62DAB">
        <w:rPr>
          <w:rFonts w:ascii="Times New Roman" w:hAnsi="Times New Roman" w:cs="Times New Roman"/>
        </w:rPr>
        <w:t>исследовательских</w:t>
      </w:r>
      <w:r w:rsidR="00F62DAB" w:rsidRPr="00775148">
        <w:rPr>
          <w:rFonts w:ascii="Times New Roman" w:hAnsi="Times New Roman" w:cs="Times New Roman"/>
        </w:rPr>
        <w:t xml:space="preserve"> </w:t>
      </w:r>
      <w:r w:rsidR="00467450" w:rsidRPr="00775148">
        <w:rPr>
          <w:rFonts w:ascii="Times New Roman" w:hAnsi="Times New Roman" w:cs="Times New Roman"/>
        </w:rPr>
        <w:t xml:space="preserve">и </w:t>
      </w:r>
      <w:r w:rsidR="00F62DAB" w:rsidRPr="00775148">
        <w:rPr>
          <w:rFonts w:ascii="Times New Roman" w:hAnsi="Times New Roman" w:cs="Times New Roman"/>
        </w:rPr>
        <w:t>социокультурны</w:t>
      </w:r>
      <w:r w:rsidR="00F62DAB">
        <w:rPr>
          <w:rFonts w:ascii="Times New Roman" w:hAnsi="Times New Roman" w:cs="Times New Roman"/>
        </w:rPr>
        <w:t>х</w:t>
      </w:r>
      <w:r w:rsidR="00F62DAB" w:rsidRPr="00775148">
        <w:rPr>
          <w:rFonts w:ascii="Times New Roman" w:hAnsi="Times New Roman" w:cs="Times New Roman"/>
        </w:rPr>
        <w:t xml:space="preserve"> мероприяти</w:t>
      </w:r>
      <w:r w:rsidR="00F62DAB">
        <w:rPr>
          <w:rFonts w:ascii="Times New Roman" w:hAnsi="Times New Roman" w:cs="Times New Roman"/>
        </w:rPr>
        <w:t>й</w:t>
      </w:r>
      <w:r w:rsidR="00DF6A40">
        <w:rPr>
          <w:rFonts w:ascii="Times New Roman" w:hAnsi="Times New Roman" w:cs="Times New Roman"/>
        </w:rPr>
        <w:t>;</w:t>
      </w:r>
      <w:r w:rsidR="001B3768" w:rsidRPr="00775148">
        <w:rPr>
          <w:rFonts w:ascii="Times New Roman" w:hAnsi="Times New Roman" w:cs="Times New Roman"/>
        </w:rPr>
        <w:t xml:space="preserve"> </w:t>
      </w:r>
    </w:p>
    <w:p w14:paraId="3CBBCD41" w14:textId="61605D09" w:rsidR="00F62DAB" w:rsidRDefault="005F7A65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3C0C54">
        <w:rPr>
          <w:rFonts w:ascii="Times New Roman" w:hAnsi="Times New Roman" w:cs="Times New Roman"/>
        </w:rPr>
        <w:t xml:space="preserve"> </w:t>
      </w:r>
      <w:r w:rsidR="00F62DAB">
        <w:rPr>
          <w:rFonts w:ascii="Times New Roman" w:hAnsi="Times New Roman" w:cs="Times New Roman"/>
        </w:rPr>
        <w:t xml:space="preserve">организации </w:t>
      </w:r>
      <w:r w:rsidR="001B3768" w:rsidRPr="00775148">
        <w:rPr>
          <w:rFonts w:ascii="Times New Roman" w:hAnsi="Times New Roman" w:cs="Times New Roman"/>
        </w:rPr>
        <w:t>стажиров</w:t>
      </w:r>
      <w:r w:rsidR="00467450" w:rsidRPr="00775148">
        <w:rPr>
          <w:rFonts w:ascii="Times New Roman" w:hAnsi="Times New Roman" w:cs="Times New Roman"/>
        </w:rPr>
        <w:t xml:space="preserve">ки и </w:t>
      </w:r>
      <w:r w:rsidR="00F62DAB" w:rsidRPr="00775148">
        <w:rPr>
          <w:rFonts w:ascii="Times New Roman" w:hAnsi="Times New Roman" w:cs="Times New Roman"/>
        </w:rPr>
        <w:t>практическ</w:t>
      </w:r>
      <w:r w:rsidR="00F62DAB">
        <w:rPr>
          <w:rFonts w:ascii="Times New Roman" w:hAnsi="Times New Roman" w:cs="Times New Roman"/>
        </w:rPr>
        <w:t>ой</w:t>
      </w:r>
      <w:r w:rsidR="00F62DAB" w:rsidRPr="00775148">
        <w:rPr>
          <w:rFonts w:ascii="Times New Roman" w:hAnsi="Times New Roman" w:cs="Times New Roman"/>
        </w:rPr>
        <w:t xml:space="preserve"> подготовк</w:t>
      </w:r>
      <w:r w:rsidR="00F62DAB">
        <w:rPr>
          <w:rFonts w:ascii="Times New Roman" w:hAnsi="Times New Roman" w:cs="Times New Roman"/>
        </w:rPr>
        <w:t>и</w:t>
      </w:r>
      <w:r w:rsidR="001B3768" w:rsidRPr="00775148">
        <w:rPr>
          <w:rFonts w:ascii="Times New Roman" w:hAnsi="Times New Roman" w:cs="Times New Roman"/>
        </w:rPr>
        <w:t xml:space="preserve">, </w:t>
      </w:r>
      <w:r w:rsidR="00F62DAB" w:rsidRPr="00775148">
        <w:rPr>
          <w:rFonts w:ascii="Times New Roman" w:hAnsi="Times New Roman" w:cs="Times New Roman"/>
        </w:rPr>
        <w:t>профессиональны</w:t>
      </w:r>
      <w:r w:rsidR="00F62DAB">
        <w:rPr>
          <w:rFonts w:ascii="Times New Roman" w:hAnsi="Times New Roman" w:cs="Times New Roman"/>
        </w:rPr>
        <w:t>х</w:t>
      </w:r>
      <w:r w:rsidR="00F62DAB" w:rsidRPr="00775148">
        <w:rPr>
          <w:rFonts w:ascii="Times New Roman" w:hAnsi="Times New Roman" w:cs="Times New Roman"/>
        </w:rPr>
        <w:t xml:space="preserve"> </w:t>
      </w:r>
      <w:r w:rsidR="00467450" w:rsidRPr="00775148">
        <w:rPr>
          <w:rFonts w:ascii="Times New Roman" w:hAnsi="Times New Roman" w:cs="Times New Roman"/>
        </w:rPr>
        <w:t>проб</w:t>
      </w:r>
      <w:r w:rsidR="00DF6A40">
        <w:rPr>
          <w:rFonts w:ascii="Times New Roman" w:hAnsi="Times New Roman" w:cs="Times New Roman"/>
        </w:rPr>
        <w:t>;</w:t>
      </w:r>
      <w:r w:rsidR="00467450" w:rsidRPr="00775148">
        <w:rPr>
          <w:rFonts w:ascii="Times New Roman" w:hAnsi="Times New Roman" w:cs="Times New Roman"/>
        </w:rPr>
        <w:t xml:space="preserve"> </w:t>
      </w:r>
    </w:p>
    <w:p w14:paraId="0BBE133A" w14:textId="48DE1941" w:rsidR="001B3768" w:rsidRPr="00775148" w:rsidRDefault="005F7A65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3C0C54">
        <w:rPr>
          <w:rFonts w:ascii="Times New Roman" w:hAnsi="Times New Roman" w:cs="Times New Roman"/>
        </w:rPr>
        <w:t xml:space="preserve"> </w:t>
      </w:r>
      <w:r w:rsidR="00CB1C10">
        <w:rPr>
          <w:rFonts w:ascii="Times New Roman" w:hAnsi="Times New Roman" w:cs="Times New Roman"/>
        </w:rPr>
        <w:t xml:space="preserve">разработки и реализации </w:t>
      </w:r>
      <w:r w:rsidR="00F62DAB" w:rsidRPr="00775148">
        <w:rPr>
          <w:rFonts w:ascii="Times New Roman" w:hAnsi="Times New Roman" w:cs="Times New Roman"/>
        </w:rPr>
        <w:t>интегрированны</w:t>
      </w:r>
      <w:r w:rsidR="00F62DAB">
        <w:rPr>
          <w:rFonts w:ascii="Times New Roman" w:hAnsi="Times New Roman" w:cs="Times New Roman"/>
        </w:rPr>
        <w:t>х</w:t>
      </w:r>
      <w:r w:rsidR="00F62DAB" w:rsidRPr="00775148">
        <w:rPr>
          <w:rFonts w:ascii="Times New Roman" w:hAnsi="Times New Roman" w:cs="Times New Roman"/>
        </w:rPr>
        <w:t xml:space="preserve"> курс</w:t>
      </w:r>
      <w:r w:rsidR="00F62DAB">
        <w:rPr>
          <w:rFonts w:ascii="Times New Roman" w:hAnsi="Times New Roman" w:cs="Times New Roman"/>
        </w:rPr>
        <w:t>ов</w:t>
      </w:r>
      <w:r w:rsidR="00F62DAB" w:rsidRPr="00775148">
        <w:rPr>
          <w:rFonts w:ascii="Times New Roman" w:hAnsi="Times New Roman" w:cs="Times New Roman"/>
        </w:rPr>
        <w:t xml:space="preserve"> </w:t>
      </w:r>
      <w:r w:rsidR="00467450" w:rsidRPr="00775148">
        <w:rPr>
          <w:rFonts w:ascii="Times New Roman" w:hAnsi="Times New Roman" w:cs="Times New Roman"/>
        </w:rPr>
        <w:t>внеурочной деятельности.</w:t>
      </w:r>
    </w:p>
    <w:p w14:paraId="15F45F08" w14:textId="4D82E706" w:rsidR="00D61648" w:rsidRDefault="00247A68" w:rsidP="00490FA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Построение</w:t>
      </w:r>
      <w:r w:rsidR="00490FA9">
        <w:rPr>
          <w:rFonts w:ascii="Times New Roman" w:hAnsi="Times New Roman" w:cs="Times New Roman"/>
        </w:rPr>
        <w:t xml:space="preserve"> т</w:t>
      </w:r>
      <w:r w:rsidR="00490FA9" w:rsidRPr="00775148">
        <w:rPr>
          <w:rFonts w:ascii="Times New Roman" w:hAnsi="Times New Roman" w:cs="Times New Roman"/>
        </w:rPr>
        <w:t>ипов</w:t>
      </w:r>
      <w:r>
        <w:rPr>
          <w:rFonts w:ascii="Times New Roman" w:hAnsi="Times New Roman" w:cs="Times New Roman"/>
        </w:rPr>
        <w:t>ой</w:t>
      </w:r>
      <w:r w:rsidR="00490FA9" w:rsidRPr="00775148">
        <w:rPr>
          <w:rFonts w:ascii="Times New Roman" w:hAnsi="Times New Roman" w:cs="Times New Roman"/>
        </w:rPr>
        <w:t xml:space="preserve"> </w:t>
      </w:r>
      <w:r w:rsidRPr="00775148">
        <w:rPr>
          <w:rFonts w:ascii="Times New Roman" w:hAnsi="Times New Roman" w:cs="Times New Roman"/>
        </w:rPr>
        <w:t>модел</w:t>
      </w:r>
      <w:r>
        <w:rPr>
          <w:rFonts w:ascii="Times New Roman" w:hAnsi="Times New Roman" w:cs="Times New Roman"/>
        </w:rPr>
        <w:t>и</w:t>
      </w:r>
      <w:r w:rsidRPr="00775148">
        <w:rPr>
          <w:rFonts w:ascii="Times New Roman" w:hAnsi="Times New Roman" w:cs="Times New Roman"/>
        </w:rPr>
        <w:t xml:space="preserve"> </w:t>
      </w:r>
      <w:r w:rsidR="000B26C3" w:rsidRPr="00775148">
        <w:rPr>
          <w:rFonts w:ascii="Times New Roman" w:hAnsi="Times New Roman" w:cs="Times New Roman"/>
        </w:rPr>
        <w:t xml:space="preserve">«Диалог наук» </w:t>
      </w:r>
      <w:r>
        <w:rPr>
          <w:rFonts w:ascii="Times New Roman" w:hAnsi="Times New Roman" w:cs="Times New Roman"/>
        </w:rPr>
        <w:t>базируется на принципе</w:t>
      </w:r>
      <w:r w:rsidR="00CC758A">
        <w:rPr>
          <w:rFonts w:ascii="Times New Roman" w:hAnsi="Times New Roman" w:cs="Times New Roman"/>
        </w:rPr>
        <w:t xml:space="preserve"> </w:t>
      </w:r>
      <w:r w:rsidRPr="00775148">
        <w:rPr>
          <w:rFonts w:ascii="Times New Roman" w:hAnsi="Times New Roman" w:cs="Times New Roman"/>
        </w:rPr>
        <w:t>открыто</w:t>
      </w:r>
      <w:r>
        <w:rPr>
          <w:rFonts w:ascii="Times New Roman" w:hAnsi="Times New Roman" w:cs="Times New Roman"/>
        </w:rPr>
        <w:t>сти</w:t>
      </w:r>
      <w:r w:rsidR="001C37CB">
        <w:rPr>
          <w:rFonts w:ascii="Times New Roman" w:hAnsi="Times New Roman" w:cs="Times New Roman"/>
        </w:rPr>
        <w:t>,</w:t>
      </w:r>
      <w:r w:rsidR="004A1538">
        <w:rPr>
          <w:rFonts w:ascii="Times New Roman" w:hAnsi="Times New Roman" w:cs="Times New Roman"/>
        </w:rPr>
        <w:t xml:space="preserve"> </w:t>
      </w:r>
      <w:r w:rsidR="00490FA9">
        <w:rPr>
          <w:rFonts w:ascii="Times New Roman" w:hAnsi="Times New Roman" w:cs="Times New Roman"/>
        </w:rPr>
        <w:t>что</w:t>
      </w:r>
      <w:r w:rsidR="00BC064F" w:rsidRPr="00775148">
        <w:rPr>
          <w:rFonts w:ascii="Times New Roman" w:hAnsi="Times New Roman" w:cs="Times New Roman"/>
        </w:rPr>
        <w:t xml:space="preserve"> </w:t>
      </w:r>
      <w:r w:rsidR="00490FA9" w:rsidRPr="00775148">
        <w:rPr>
          <w:rFonts w:ascii="Times New Roman" w:hAnsi="Times New Roman" w:cs="Times New Roman"/>
        </w:rPr>
        <w:t>позволя</w:t>
      </w:r>
      <w:r w:rsidR="004A1538">
        <w:rPr>
          <w:rFonts w:ascii="Times New Roman" w:hAnsi="Times New Roman" w:cs="Times New Roman"/>
        </w:rPr>
        <w:t>ет</w:t>
      </w:r>
      <w:r w:rsidR="00490FA9" w:rsidRPr="00775148">
        <w:rPr>
          <w:rFonts w:ascii="Times New Roman" w:hAnsi="Times New Roman" w:cs="Times New Roman"/>
        </w:rPr>
        <w:t xml:space="preserve"> </w:t>
      </w:r>
      <w:r w:rsidR="00BC064F" w:rsidRPr="00775148">
        <w:rPr>
          <w:rFonts w:ascii="Times New Roman" w:hAnsi="Times New Roman" w:cs="Times New Roman"/>
        </w:rPr>
        <w:t xml:space="preserve">конструировать </w:t>
      </w:r>
      <w:r w:rsidR="00490FA9">
        <w:rPr>
          <w:rFonts w:ascii="Times New Roman" w:hAnsi="Times New Roman" w:cs="Times New Roman"/>
        </w:rPr>
        <w:t xml:space="preserve">ее содержание </w:t>
      </w:r>
      <w:r w:rsidR="00BC064F" w:rsidRPr="00775148">
        <w:rPr>
          <w:rFonts w:ascii="Times New Roman" w:hAnsi="Times New Roman" w:cs="Times New Roman"/>
        </w:rPr>
        <w:t xml:space="preserve">под реальные условия и локальные задачи, комбинируя </w:t>
      </w:r>
      <w:r w:rsidR="001C37CB">
        <w:rPr>
          <w:rFonts w:ascii="Times New Roman" w:hAnsi="Times New Roman" w:cs="Times New Roman"/>
        </w:rPr>
        <w:t xml:space="preserve">его </w:t>
      </w:r>
      <w:r w:rsidR="00BC064F" w:rsidRPr="00775148">
        <w:rPr>
          <w:rFonts w:ascii="Times New Roman" w:hAnsi="Times New Roman" w:cs="Times New Roman"/>
        </w:rPr>
        <w:t>с другими направленностями</w:t>
      </w:r>
      <w:r>
        <w:rPr>
          <w:rFonts w:ascii="Times New Roman" w:hAnsi="Times New Roman" w:cs="Times New Roman"/>
        </w:rPr>
        <w:t>:</w:t>
      </w:r>
      <w:r w:rsidR="00490FA9">
        <w:rPr>
          <w:rFonts w:ascii="Times New Roman" w:hAnsi="Times New Roman" w:cs="Times New Roman"/>
        </w:rPr>
        <w:t xml:space="preserve"> </w:t>
      </w:r>
    </w:p>
    <w:p w14:paraId="5AEE69E8" w14:textId="776B6310" w:rsidR="00BC064F" w:rsidRPr="00775148" w:rsidRDefault="00247A68" w:rsidP="00490FA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одной стороны,</w:t>
      </w:r>
      <w:r w:rsidR="004A1538">
        <w:rPr>
          <w:rFonts w:ascii="Times New Roman" w:hAnsi="Times New Roman" w:cs="Times New Roman"/>
        </w:rPr>
        <w:t xml:space="preserve"> </w:t>
      </w:r>
      <w:r w:rsidR="00BC064F" w:rsidRPr="00775148">
        <w:rPr>
          <w:rFonts w:ascii="Times New Roman" w:hAnsi="Times New Roman" w:cs="Times New Roman"/>
        </w:rPr>
        <w:t>типовая модель</w:t>
      </w:r>
      <w:r w:rsidR="00CC758A">
        <w:rPr>
          <w:rFonts w:ascii="Times New Roman" w:hAnsi="Times New Roman" w:cs="Times New Roman"/>
        </w:rPr>
        <w:t xml:space="preserve"> </w:t>
      </w:r>
      <w:r w:rsidR="00490FA9">
        <w:rPr>
          <w:rFonts w:ascii="Times New Roman" w:hAnsi="Times New Roman" w:cs="Times New Roman"/>
        </w:rPr>
        <w:t xml:space="preserve">жестко регламентирована, </w:t>
      </w:r>
      <w:r w:rsidR="00D61648">
        <w:rPr>
          <w:rFonts w:ascii="Times New Roman" w:hAnsi="Times New Roman" w:cs="Times New Roman"/>
        </w:rPr>
        <w:t>т.е.</w:t>
      </w:r>
      <w:r w:rsidR="00490FA9">
        <w:rPr>
          <w:rFonts w:ascii="Times New Roman" w:hAnsi="Times New Roman" w:cs="Times New Roman"/>
        </w:rPr>
        <w:t xml:space="preserve"> имеет</w:t>
      </w:r>
      <w:r w:rsidR="00BC064F" w:rsidRPr="00775148">
        <w:rPr>
          <w:rFonts w:ascii="Times New Roman" w:hAnsi="Times New Roman" w:cs="Times New Roman"/>
        </w:rPr>
        <w:t xml:space="preserve"> рамку масштаба и характера решений, требований к содержанию, результатам, брендированию, кадровому и инфраструктурному обеспечению, </w:t>
      </w:r>
      <w:r w:rsidRPr="00775148">
        <w:rPr>
          <w:rFonts w:ascii="Times New Roman" w:hAnsi="Times New Roman" w:cs="Times New Roman"/>
        </w:rPr>
        <w:t>соответстви</w:t>
      </w:r>
      <w:r>
        <w:rPr>
          <w:rFonts w:ascii="Times New Roman" w:hAnsi="Times New Roman" w:cs="Times New Roman"/>
        </w:rPr>
        <w:t>я</w:t>
      </w:r>
      <w:r w:rsidRPr="00775148">
        <w:rPr>
          <w:rFonts w:ascii="Times New Roman" w:hAnsi="Times New Roman" w:cs="Times New Roman"/>
        </w:rPr>
        <w:t xml:space="preserve"> </w:t>
      </w:r>
      <w:r w:rsidR="00BC064F" w:rsidRPr="00775148">
        <w:rPr>
          <w:rFonts w:ascii="Times New Roman" w:hAnsi="Times New Roman" w:cs="Times New Roman"/>
        </w:rPr>
        <w:t xml:space="preserve">средств обучения и воспитания тематике и </w:t>
      </w:r>
      <w:r w:rsidR="00490FA9" w:rsidRPr="00775148">
        <w:rPr>
          <w:rFonts w:ascii="Times New Roman" w:hAnsi="Times New Roman" w:cs="Times New Roman"/>
        </w:rPr>
        <w:t>педагогически</w:t>
      </w:r>
      <w:r w:rsidR="00490FA9">
        <w:rPr>
          <w:rFonts w:ascii="Times New Roman" w:hAnsi="Times New Roman" w:cs="Times New Roman"/>
        </w:rPr>
        <w:t>м</w:t>
      </w:r>
      <w:r w:rsidR="00490FA9" w:rsidRPr="00775148">
        <w:rPr>
          <w:rFonts w:ascii="Times New Roman" w:hAnsi="Times New Roman" w:cs="Times New Roman"/>
        </w:rPr>
        <w:t xml:space="preserve"> </w:t>
      </w:r>
      <w:r w:rsidR="00BC064F" w:rsidRPr="00775148">
        <w:rPr>
          <w:rFonts w:ascii="Times New Roman" w:hAnsi="Times New Roman" w:cs="Times New Roman"/>
        </w:rPr>
        <w:t xml:space="preserve">задачам </w:t>
      </w:r>
      <w:r w:rsidR="00490FA9">
        <w:rPr>
          <w:rFonts w:ascii="Times New Roman" w:hAnsi="Times New Roman" w:cs="Times New Roman"/>
        </w:rPr>
        <w:t>дополнительных обще</w:t>
      </w:r>
      <w:r w:rsidR="00BC064F" w:rsidRPr="00775148">
        <w:rPr>
          <w:rFonts w:ascii="Times New Roman" w:hAnsi="Times New Roman" w:cs="Times New Roman"/>
        </w:rPr>
        <w:t>образовательных программ</w:t>
      </w:r>
      <w:r>
        <w:rPr>
          <w:rFonts w:ascii="Times New Roman" w:hAnsi="Times New Roman" w:cs="Times New Roman"/>
        </w:rPr>
        <w:t>;</w:t>
      </w:r>
    </w:p>
    <w:p w14:paraId="0761C55F" w14:textId="77777777" w:rsidR="00BC064F" w:rsidRPr="00775148" w:rsidRDefault="00247A68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другой стороны, </w:t>
      </w:r>
      <w:r w:rsidR="00C03CB8">
        <w:rPr>
          <w:rFonts w:ascii="Times New Roman" w:hAnsi="Times New Roman" w:cs="Times New Roman"/>
        </w:rPr>
        <w:t xml:space="preserve">предусмотрена </w:t>
      </w:r>
      <w:r w:rsidR="004A6EEE">
        <w:rPr>
          <w:rFonts w:ascii="Times New Roman" w:hAnsi="Times New Roman" w:cs="Times New Roman"/>
        </w:rPr>
        <w:t>гибкая</w:t>
      </w:r>
      <w:r w:rsidR="00C03CB8">
        <w:rPr>
          <w:rFonts w:ascii="Times New Roman" w:hAnsi="Times New Roman" w:cs="Times New Roman"/>
        </w:rPr>
        <w:t xml:space="preserve"> регламентация </w:t>
      </w:r>
      <w:r w:rsidR="00BC064F" w:rsidRPr="00775148">
        <w:rPr>
          <w:rFonts w:ascii="Times New Roman" w:hAnsi="Times New Roman" w:cs="Times New Roman"/>
        </w:rPr>
        <w:t>состав</w:t>
      </w:r>
      <w:r w:rsidR="00C03CB8">
        <w:rPr>
          <w:rFonts w:ascii="Times New Roman" w:hAnsi="Times New Roman" w:cs="Times New Roman"/>
        </w:rPr>
        <w:t>а</w:t>
      </w:r>
      <w:r w:rsidR="00BC064F" w:rsidRPr="00775148">
        <w:rPr>
          <w:rFonts w:ascii="Times New Roman" w:hAnsi="Times New Roman" w:cs="Times New Roman"/>
        </w:rPr>
        <w:t xml:space="preserve"> образовательных направлений и тематик </w:t>
      </w:r>
      <w:r w:rsidR="00C03CB8">
        <w:rPr>
          <w:rFonts w:ascii="Times New Roman" w:hAnsi="Times New Roman" w:cs="Times New Roman"/>
        </w:rPr>
        <w:t>дополнительных обще</w:t>
      </w:r>
      <w:r w:rsidR="00BC064F" w:rsidRPr="00775148">
        <w:rPr>
          <w:rFonts w:ascii="Times New Roman" w:hAnsi="Times New Roman" w:cs="Times New Roman"/>
        </w:rPr>
        <w:t xml:space="preserve">образовательных программ, </w:t>
      </w:r>
      <w:r w:rsidR="00C03CB8" w:rsidRPr="00775148">
        <w:rPr>
          <w:rFonts w:ascii="Times New Roman" w:hAnsi="Times New Roman" w:cs="Times New Roman"/>
        </w:rPr>
        <w:t>штатно</w:t>
      </w:r>
      <w:r w:rsidR="00C03CB8">
        <w:rPr>
          <w:rFonts w:ascii="Times New Roman" w:hAnsi="Times New Roman" w:cs="Times New Roman"/>
        </w:rPr>
        <w:t>го</w:t>
      </w:r>
      <w:r w:rsidR="00C03CB8" w:rsidRPr="00775148">
        <w:rPr>
          <w:rFonts w:ascii="Times New Roman" w:hAnsi="Times New Roman" w:cs="Times New Roman"/>
        </w:rPr>
        <w:t xml:space="preserve"> расписани</w:t>
      </w:r>
      <w:r w:rsidR="00C03CB8">
        <w:rPr>
          <w:rFonts w:ascii="Times New Roman" w:hAnsi="Times New Roman" w:cs="Times New Roman"/>
        </w:rPr>
        <w:t>я</w:t>
      </w:r>
      <w:r w:rsidR="00BC064F" w:rsidRPr="00775148">
        <w:rPr>
          <w:rFonts w:ascii="Times New Roman" w:hAnsi="Times New Roman" w:cs="Times New Roman"/>
        </w:rPr>
        <w:t xml:space="preserve">, </w:t>
      </w:r>
      <w:r w:rsidR="00C03CB8" w:rsidRPr="00775148">
        <w:rPr>
          <w:rFonts w:ascii="Times New Roman" w:hAnsi="Times New Roman" w:cs="Times New Roman"/>
        </w:rPr>
        <w:t>конкретизаци</w:t>
      </w:r>
      <w:r w:rsidR="00C03CB8">
        <w:rPr>
          <w:rFonts w:ascii="Times New Roman" w:hAnsi="Times New Roman" w:cs="Times New Roman"/>
        </w:rPr>
        <w:t>и</w:t>
      </w:r>
      <w:r w:rsidR="00C03CB8" w:rsidRPr="00775148">
        <w:rPr>
          <w:rFonts w:ascii="Times New Roman" w:hAnsi="Times New Roman" w:cs="Times New Roman"/>
        </w:rPr>
        <w:t xml:space="preserve"> </w:t>
      </w:r>
      <w:r w:rsidR="00C03CB8">
        <w:rPr>
          <w:rFonts w:ascii="Times New Roman" w:hAnsi="Times New Roman" w:cs="Times New Roman"/>
        </w:rPr>
        <w:t xml:space="preserve">необходимого </w:t>
      </w:r>
      <w:r w:rsidR="00BC064F" w:rsidRPr="00775148">
        <w:rPr>
          <w:rFonts w:ascii="Times New Roman" w:hAnsi="Times New Roman" w:cs="Times New Roman"/>
        </w:rPr>
        <w:t>оборудования, состав</w:t>
      </w:r>
      <w:r w:rsidR="00C03CB8">
        <w:rPr>
          <w:rFonts w:ascii="Times New Roman" w:hAnsi="Times New Roman" w:cs="Times New Roman"/>
        </w:rPr>
        <w:t>а</w:t>
      </w:r>
      <w:r w:rsidR="00BC064F" w:rsidRPr="00775148">
        <w:rPr>
          <w:rFonts w:ascii="Times New Roman" w:hAnsi="Times New Roman" w:cs="Times New Roman"/>
        </w:rPr>
        <w:t xml:space="preserve"> партнеров и участников</w:t>
      </w:r>
      <w:r w:rsidR="00C03CB8">
        <w:rPr>
          <w:rFonts w:ascii="Times New Roman" w:hAnsi="Times New Roman" w:cs="Times New Roman"/>
        </w:rPr>
        <w:t xml:space="preserve"> образовательной деятельности</w:t>
      </w:r>
      <w:r w:rsidR="00BC064F" w:rsidRPr="00775148">
        <w:rPr>
          <w:rFonts w:ascii="Times New Roman" w:hAnsi="Times New Roman" w:cs="Times New Roman"/>
        </w:rPr>
        <w:t>.</w:t>
      </w:r>
    </w:p>
    <w:p w14:paraId="4CDD8A0E" w14:textId="6DC442CA" w:rsidR="00BC064F" w:rsidRPr="00775148" w:rsidRDefault="00BC064F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75148">
        <w:rPr>
          <w:rFonts w:ascii="Times New Roman" w:hAnsi="Times New Roman" w:cs="Times New Roman"/>
        </w:rPr>
        <w:t>По мере развития технологий расширя</w:t>
      </w:r>
      <w:r w:rsidR="004E49C1">
        <w:rPr>
          <w:rFonts w:ascii="Times New Roman" w:hAnsi="Times New Roman" w:cs="Times New Roman"/>
        </w:rPr>
        <w:t>ю</w:t>
      </w:r>
      <w:r w:rsidRPr="00775148">
        <w:rPr>
          <w:rFonts w:ascii="Times New Roman" w:hAnsi="Times New Roman" w:cs="Times New Roman"/>
        </w:rPr>
        <w:t xml:space="preserve">тся </w:t>
      </w:r>
      <w:r w:rsidR="00E74E65">
        <w:rPr>
          <w:rFonts w:ascii="Times New Roman" w:hAnsi="Times New Roman" w:cs="Times New Roman"/>
        </w:rPr>
        <w:t>ключевые</w:t>
      </w:r>
      <w:r w:rsidR="00E74E65" w:rsidRPr="00775148">
        <w:rPr>
          <w:rFonts w:ascii="Times New Roman" w:hAnsi="Times New Roman" w:cs="Times New Roman"/>
        </w:rPr>
        <w:t xml:space="preserve"> </w:t>
      </w:r>
      <w:r w:rsidR="00E926F9">
        <w:rPr>
          <w:rFonts w:ascii="Times New Roman" w:hAnsi="Times New Roman" w:cs="Times New Roman"/>
        </w:rPr>
        <w:t>(</w:t>
      </w:r>
      <w:proofErr w:type="spellStart"/>
      <w:r w:rsidR="00E926F9" w:rsidRPr="00775148">
        <w:rPr>
          <w:rFonts w:ascii="Times New Roman" w:hAnsi="Times New Roman" w:cs="Times New Roman"/>
        </w:rPr>
        <w:t>надпрофессиональные</w:t>
      </w:r>
      <w:proofErr w:type="spellEnd"/>
      <w:r w:rsidR="00E926F9">
        <w:rPr>
          <w:rFonts w:ascii="Times New Roman" w:hAnsi="Times New Roman" w:cs="Times New Roman"/>
        </w:rPr>
        <w:t xml:space="preserve"> и</w:t>
      </w:r>
      <w:r w:rsidR="00E926F9" w:rsidRPr="00775148">
        <w:rPr>
          <w:rFonts w:ascii="Times New Roman" w:hAnsi="Times New Roman" w:cs="Times New Roman"/>
        </w:rPr>
        <w:t xml:space="preserve"> метапредметные</w:t>
      </w:r>
      <w:r w:rsidR="00E926F9">
        <w:rPr>
          <w:rFonts w:ascii="Times New Roman" w:hAnsi="Times New Roman" w:cs="Times New Roman"/>
        </w:rPr>
        <w:t xml:space="preserve">) </w:t>
      </w:r>
      <w:r w:rsidRPr="00775148">
        <w:rPr>
          <w:rFonts w:ascii="Times New Roman" w:hAnsi="Times New Roman" w:cs="Times New Roman"/>
        </w:rPr>
        <w:t xml:space="preserve">компетенции, </w:t>
      </w:r>
      <w:r w:rsidR="000D21F6">
        <w:rPr>
          <w:rFonts w:ascii="Times New Roman" w:hAnsi="Times New Roman" w:cs="Times New Roman"/>
        </w:rPr>
        <w:t>формирование</w:t>
      </w:r>
      <w:r w:rsidR="000D21F6" w:rsidRPr="00775148">
        <w:rPr>
          <w:rFonts w:ascii="Times New Roman" w:hAnsi="Times New Roman" w:cs="Times New Roman"/>
        </w:rPr>
        <w:t xml:space="preserve"> </w:t>
      </w:r>
      <w:r w:rsidRPr="00775148">
        <w:rPr>
          <w:rFonts w:ascii="Times New Roman" w:hAnsi="Times New Roman" w:cs="Times New Roman"/>
        </w:rPr>
        <w:t>которых</w:t>
      </w:r>
      <w:r w:rsidR="00E926F9">
        <w:rPr>
          <w:rFonts w:ascii="Times New Roman" w:hAnsi="Times New Roman" w:cs="Times New Roman"/>
        </w:rPr>
        <w:t xml:space="preserve"> преимущественно</w:t>
      </w:r>
      <w:r w:rsidRPr="00775148">
        <w:rPr>
          <w:rFonts w:ascii="Times New Roman" w:hAnsi="Times New Roman" w:cs="Times New Roman"/>
        </w:rPr>
        <w:t xml:space="preserve"> связывается с </w:t>
      </w:r>
      <w:r w:rsidR="00E926F9">
        <w:rPr>
          <w:rFonts w:ascii="Times New Roman" w:hAnsi="Times New Roman" w:cs="Times New Roman"/>
        </w:rPr>
        <w:t xml:space="preserve">реализацией </w:t>
      </w:r>
      <w:r w:rsidRPr="00775148">
        <w:rPr>
          <w:rFonts w:ascii="Times New Roman" w:hAnsi="Times New Roman" w:cs="Times New Roman"/>
        </w:rPr>
        <w:t xml:space="preserve">данной </w:t>
      </w:r>
      <w:r w:rsidR="00E926F9" w:rsidRPr="00775148">
        <w:rPr>
          <w:rFonts w:ascii="Times New Roman" w:hAnsi="Times New Roman" w:cs="Times New Roman"/>
        </w:rPr>
        <w:t>модел</w:t>
      </w:r>
      <w:r w:rsidR="00E926F9">
        <w:rPr>
          <w:rFonts w:ascii="Times New Roman" w:hAnsi="Times New Roman" w:cs="Times New Roman"/>
        </w:rPr>
        <w:t>и.</w:t>
      </w:r>
    </w:p>
    <w:p w14:paraId="6A060BEE" w14:textId="77777777" w:rsidR="00680F94" w:rsidRDefault="00BC064F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75148">
        <w:rPr>
          <w:rFonts w:ascii="Times New Roman" w:hAnsi="Times New Roman" w:cs="Times New Roman"/>
        </w:rPr>
        <w:t>Целевая аудитория типовой модели «Диалог наук»</w:t>
      </w:r>
      <w:r w:rsidR="00680F94">
        <w:rPr>
          <w:rFonts w:ascii="Times New Roman" w:hAnsi="Times New Roman" w:cs="Times New Roman"/>
        </w:rPr>
        <w:t xml:space="preserve"> </w:t>
      </w:r>
      <w:r w:rsidR="000D21F6">
        <w:rPr>
          <w:rFonts w:ascii="Times New Roman" w:hAnsi="Times New Roman" w:cs="Times New Roman"/>
        </w:rPr>
        <w:t xml:space="preserve">— </w:t>
      </w:r>
      <w:r w:rsidRPr="00775148">
        <w:rPr>
          <w:rFonts w:ascii="Times New Roman" w:hAnsi="Times New Roman" w:cs="Times New Roman"/>
        </w:rPr>
        <w:t>преимущественно учащиеся средней и старшей школы, студенты организаций профессионального образования</w:t>
      </w:r>
      <w:r w:rsidR="00680F94">
        <w:rPr>
          <w:rFonts w:ascii="Times New Roman" w:hAnsi="Times New Roman" w:cs="Times New Roman"/>
        </w:rPr>
        <w:t>.</w:t>
      </w:r>
    </w:p>
    <w:p w14:paraId="0504A94B" w14:textId="1D432177" w:rsidR="00BC064F" w:rsidRPr="00775148" w:rsidRDefault="00680F94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учащихся </w:t>
      </w:r>
      <w:r w:rsidR="00BC064F" w:rsidRPr="00775148">
        <w:rPr>
          <w:rFonts w:ascii="Times New Roman" w:hAnsi="Times New Roman" w:cs="Times New Roman"/>
        </w:rPr>
        <w:t xml:space="preserve">начальной школы </w:t>
      </w:r>
      <w:r w:rsidRPr="00775148">
        <w:rPr>
          <w:rFonts w:ascii="Times New Roman" w:hAnsi="Times New Roman" w:cs="Times New Roman"/>
        </w:rPr>
        <w:t>возможн</w:t>
      </w:r>
      <w:r>
        <w:rPr>
          <w:rFonts w:ascii="Times New Roman" w:hAnsi="Times New Roman" w:cs="Times New Roman"/>
        </w:rPr>
        <w:t>а</w:t>
      </w:r>
      <w:r w:rsidRPr="007751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реализация образовательных </w:t>
      </w:r>
      <w:r w:rsidR="00BC064F" w:rsidRPr="00775148"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</w:rPr>
        <w:t xml:space="preserve">, </w:t>
      </w:r>
      <w:r w:rsidRPr="00775148">
        <w:rPr>
          <w:rFonts w:ascii="Times New Roman" w:hAnsi="Times New Roman" w:cs="Times New Roman"/>
        </w:rPr>
        <w:t>знакомящи</w:t>
      </w:r>
      <w:r>
        <w:rPr>
          <w:rFonts w:ascii="Times New Roman" w:hAnsi="Times New Roman" w:cs="Times New Roman"/>
        </w:rPr>
        <w:t>х их</w:t>
      </w:r>
      <w:r w:rsidRPr="00775148">
        <w:rPr>
          <w:rFonts w:ascii="Times New Roman" w:hAnsi="Times New Roman" w:cs="Times New Roman"/>
        </w:rPr>
        <w:t xml:space="preserve"> </w:t>
      </w:r>
      <w:r w:rsidR="00BC064F" w:rsidRPr="00775148">
        <w:rPr>
          <w:rFonts w:ascii="Times New Roman" w:hAnsi="Times New Roman" w:cs="Times New Roman"/>
        </w:rPr>
        <w:t>с областями деятельности, сообразными образовательным направлениям модели</w:t>
      </w:r>
      <w:r w:rsidR="005D16EC">
        <w:rPr>
          <w:rFonts w:ascii="Times New Roman" w:hAnsi="Times New Roman" w:cs="Times New Roman"/>
        </w:rPr>
        <w:t>,</w:t>
      </w:r>
      <w:r w:rsidR="005D16EC" w:rsidRPr="005D16EC">
        <w:rPr>
          <w:rFonts w:ascii="Times New Roman" w:hAnsi="Times New Roman" w:cs="Times New Roman"/>
        </w:rPr>
        <w:t xml:space="preserve"> </w:t>
      </w:r>
      <w:r w:rsidR="005D16EC" w:rsidRPr="00775148">
        <w:rPr>
          <w:rFonts w:ascii="Times New Roman" w:hAnsi="Times New Roman" w:cs="Times New Roman"/>
        </w:rPr>
        <w:t xml:space="preserve">в игровой и познавательной </w:t>
      </w:r>
      <w:r w:rsidR="000D21F6" w:rsidRPr="00775148">
        <w:rPr>
          <w:rFonts w:ascii="Times New Roman" w:hAnsi="Times New Roman" w:cs="Times New Roman"/>
        </w:rPr>
        <w:t>форм</w:t>
      </w:r>
      <w:r w:rsidR="000D21F6">
        <w:rPr>
          <w:rFonts w:ascii="Times New Roman" w:hAnsi="Times New Roman" w:cs="Times New Roman"/>
        </w:rPr>
        <w:t>ах</w:t>
      </w:r>
      <w:r w:rsidR="00BC064F" w:rsidRPr="00775148">
        <w:rPr>
          <w:rFonts w:ascii="Times New Roman" w:hAnsi="Times New Roman" w:cs="Times New Roman"/>
        </w:rPr>
        <w:t>.</w:t>
      </w:r>
    </w:p>
    <w:p w14:paraId="1EDF5114" w14:textId="6E8DC3B8" w:rsidR="00BC064F" w:rsidRPr="00775148" w:rsidRDefault="00BC064F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75148">
        <w:rPr>
          <w:rFonts w:ascii="Times New Roman" w:hAnsi="Times New Roman" w:cs="Times New Roman"/>
        </w:rPr>
        <w:t xml:space="preserve">Реализация модели </w:t>
      </w:r>
      <w:r w:rsidR="00EB2C16" w:rsidRPr="00775148">
        <w:rPr>
          <w:rFonts w:ascii="Times New Roman" w:hAnsi="Times New Roman" w:cs="Times New Roman"/>
        </w:rPr>
        <w:t>в зависимости от педагогических и управленческих задач в различных типах территорий (сельская местность, малые города, моногорода и т.д.)</w:t>
      </w:r>
      <w:r w:rsidR="00EB2C16">
        <w:rPr>
          <w:rFonts w:ascii="Times New Roman" w:hAnsi="Times New Roman" w:cs="Times New Roman"/>
        </w:rPr>
        <w:t xml:space="preserve"> </w:t>
      </w:r>
      <w:r w:rsidRPr="00775148">
        <w:rPr>
          <w:rFonts w:ascii="Times New Roman" w:hAnsi="Times New Roman" w:cs="Times New Roman"/>
        </w:rPr>
        <w:t xml:space="preserve">возможна на базе </w:t>
      </w:r>
      <w:r w:rsidR="000D21F6" w:rsidRPr="00775148">
        <w:rPr>
          <w:rFonts w:ascii="Times New Roman" w:hAnsi="Times New Roman" w:cs="Times New Roman"/>
        </w:rPr>
        <w:t xml:space="preserve">как </w:t>
      </w:r>
      <w:r w:rsidRPr="00775148">
        <w:rPr>
          <w:rFonts w:ascii="Times New Roman" w:hAnsi="Times New Roman" w:cs="Times New Roman"/>
        </w:rPr>
        <w:t xml:space="preserve">существующих, так и вновь создаваемых </w:t>
      </w:r>
      <w:r w:rsidR="000D21F6" w:rsidRPr="00775148">
        <w:rPr>
          <w:rFonts w:ascii="Times New Roman" w:hAnsi="Times New Roman" w:cs="Times New Roman"/>
        </w:rPr>
        <w:t>площад</w:t>
      </w:r>
      <w:r w:rsidR="000D21F6">
        <w:rPr>
          <w:rFonts w:ascii="Times New Roman" w:hAnsi="Times New Roman" w:cs="Times New Roman"/>
        </w:rPr>
        <w:t>ок</w:t>
      </w:r>
      <w:r w:rsidR="00EB2C16">
        <w:rPr>
          <w:rFonts w:ascii="Times New Roman" w:hAnsi="Times New Roman" w:cs="Times New Roman"/>
        </w:rPr>
        <w:t xml:space="preserve">, которыми </w:t>
      </w:r>
      <w:r w:rsidRPr="00775148">
        <w:rPr>
          <w:rFonts w:ascii="Times New Roman" w:hAnsi="Times New Roman" w:cs="Times New Roman"/>
        </w:rPr>
        <w:t xml:space="preserve">могут </w:t>
      </w:r>
      <w:r w:rsidR="000D21F6">
        <w:rPr>
          <w:rFonts w:ascii="Times New Roman" w:hAnsi="Times New Roman" w:cs="Times New Roman"/>
        </w:rPr>
        <w:lastRenderedPageBreak/>
        <w:t>быть</w:t>
      </w:r>
      <w:r w:rsidR="000D21F6" w:rsidRPr="00775148">
        <w:rPr>
          <w:rFonts w:ascii="Times New Roman" w:hAnsi="Times New Roman" w:cs="Times New Roman"/>
        </w:rPr>
        <w:t xml:space="preserve"> </w:t>
      </w:r>
      <w:r w:rsidR="000D21F6">
        <w:rPr>
          <w:rFonts w:ascii="Times New Roman" w:hAnsi="Times New Roman" w:cs="Times New Roman"/>
        </w:rPr>
        <w:t>и</w:t>
      </w:r>
      <w:r w:rsidR="000D21F6" w:rsidRPr="00775148">
        <w:rPr>
          <w:rFonts w:ascii="Times New Roman" w:hAnsi="Times New Roman" w:cs="Times New Roman"/>
        </w:rPr>
        <w:t xml:space="preserve"> </w:t>
      </w:r>
      <w:r w:rsidRPr="00775148">
        <w:rPr>
          <w:rFonts w:ascii="Times New Roman" w:hAnsi="Times New Roman" w:cs="Times New Roman"/>
        </w:rPr>
        <w:t xml:space="preserve">образовательные организации, и </w:t>
      </w:r>
      <w:proofErr w:type="spellStart"/>
      <w:r w:rsidRPr="00775148">
        <w:rPr>
          <w:rFonts w:ascii="Times New Roman" w:hAnsi="Times New Roman" w:cs="Times New Roman"/>
        </w:rPr>
        <w:t>необразовательные</w:t>
      </w:r>
      <w:proofErr w:type="spellEnd"/>
      <w:r w:rsidRPr="00775148">
        <w:rPr>
          <w:rFonts w:ascii="Times New Roman" w:hAnsi="Times New Roman" w:cs="Times New Roman"/>
        </w:rPr>
        <w:t xml:space="preserve"> организации (с условием получения лицензии на образовательную деятельность или без таковой </w:t>
      </w:r>
      <w:r w:rsidR="000D21F6">
        <w:rPr>
          <w:rFonts w:ascii="Times New Roman" w:hAnsi="Times New Roman" w:cs="Times New Roman"/>
        </w:rPr>
        <w:t>—</w:t>
      </w:r>
      <w:r w:rsidR="000D21F6" w:rsidRPr="00775148">
        <w:rPr>
          <w:rFonts w:ascii="Times New Roman" w:hAnsi="Times New Roman" w:cs="Times New Roman"/>
        </w:rPr>
        <w:t xml:space="preserve"> </w:t>
      </w:r>
      <w:r w:rsidRPr="00775148">
        <w:rPr>
          <w:rFonts w:ascii="Times New Roman" w:hAnsi="Times New Roman" w:cs="Times New Roman"/>
        </w:rPr>
        <w:t>как ресурсный партнер в сетевой форме реализации программы)</w:t>
      </w:r>
      <w:r w:rsidR="00EB2C16">
        <w:rPr>
          <w:rStyle w:val="ad"/>
          <w:rFonts w:ascii="Times New Roman" w:hAnsi="Times New Roman" w:cs="Times New Roman"/>
        </w:rPr>
        <w:footnoteReference w:id="1"/>
      </w:r>
      <w:r w:rsidRPr="00775148">
        <w:rPr>
          <w:rFonts w:ascii="Times New Roman" w:hAnsi="Times New Roman" w:cs="Times New Roman"/>
        </w:rPr>
        <w:t xml:space="preserve">. </w:t>
      </w:r>
    </w:p>
    <w:p w14:paraId="783633E5" w14:textId="77777777" w:rsidR="00BC064F" w:rsidRPr="00775148" w:rsidRDefault="00BC064F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75148">
        <w:rPr>
          <w:rFonts w:ascii="Times New Roman" w:hAnsi="Times New Roman" w:cs="Times New Roman"/>
        </w:rPr>
        <w:t>Создаваемая инфраструктура новых мест дополнительного образования определяется педагогическими задачами, обозначенными в настоящей модели.</w:t>
      </w:r>
    </w:p>
    <w:p w14:paraId="5271CAE8" w14:textId="77777777" w:rsidR="00BC064F" w:rsidRPr="00775148" w:rsidRDefault="00BC064F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417B1">
        <w:rPr>
          <w:rFonts w:ascii="Times New Roman" w:hAnsi="Times New Roman" w:cs="Times New Roman"/>
          <w:highlight w:val="yellow"/>
        </w:rPr>
        <w:t>Инфраструктурные ресурсы обеспечивают реализацию дополнительных общеобразовательных программ с учетом использования современных технологий, новых форм и методов обучения по дополнительным общеобразовательным программам естественно</w:t>
      </w:r>
      <w:r w:rsidR="000D21F6" w:rsidRPr="00C417B1">
        <w:rPr>
          <w:rFonts w:ascii="Times New Roman" w:hAnsi="Times New Roman" w:cs="Times New Roman"/>
          <w:highlight w:val="yellow"/>
        </w:rPr>
        <w:t>-</w:t>
      </w:r>
      <w:r w:rsidRPr="00C417B1">
        <w:rPr>
          <w:rFonts w:ascii="Times New Roman" w:hAnsi="Times New Roman" w:cs="Times New Roman"/>
          <w:highlight w:val="yellow"/>
        </w:rPr>
        <w:t>научной направленности.</w:t>
      </w:r>
    </w:p>
    <w:p w14:paraId="728203B7" w14:textId="77777777" w:rsidR="00BC064F" w:rsidRPr="00775148" w:rsidRDefault="00BC064F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75148">
        <w:rPr>
          <w:rFonts w:ascii="Times New Roman" w:hAnsi="Times New Roman" w:cs="Times New Roman"/>
        </w:rPr>
        <w:t>Создание и развитие новых инфраструктурных ресурсов для новых мест дополнительного образования детей естественно</w:t>
      </w:r>
      <w:r w:rsidR="000D21F6">
        <w:rPr>
          <w:rFonts w:ascii="Times New Roman" w:hAnsi="Times New Roman" w:cs="Times New Roman"/>
        </w:rPr>
        <w:t>-</w:t>
      </w:r>
      <w:r w:rsidRPr="00775148">
        <w:rPr>
          <w:rFonts w:ascii="Times New Roman" w:hAnsi="Times New Roman" w:cs="Times New Roman"/>
        </w:rPr>
        <w:t>научной направленности проводятся с учетом соответствия приоритетам, определяемым на основе документов стратегического планирования различных уровней управления.</w:t>
      </w:r>
    </w:p>
    <w:p w14:paraId="00D570BB" w14:textId="52008613" w:rsidR="00CB218F" w:rsidRDefault="00CB218F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качестве о</w:t>
      </w:r>
      <w:r w:rsidRPr="00775148">
        <w:rPr>
          <w:rFonts w:ascii="Times New Roman" w:hAnsi="Times New Roman" w:cs="Times New Roman"/>
        </w:rPr>
        <w:t>сновны</w:t>
      </w:r>
      <w:r>
        <w:rPr>
          <w:rFonts w:ascii="Times New Roman" w:hAnsi="Times New Roman" w:cs="Times New Roman"/>
        </w:rPr>
        <w:t>х</w:t>
      </w:r>
      <w:r w:rsidRPr="00775148">
        <w:rPr>
          <w:rFonts w:ascii="Times New Roman" w:hAnsi="Times New Roman" w:cs="Times New Roman"/>
        </w:rPr>
        <w:t xml:space="preserve"> вектор</w:t>
      </w:r>
      <w:r>
        <w:rPr>
          <w:rFonts w:ascii="Times New Roman" w:hAnsi="Times New Roman" w:cs="Times New Roman"/>
        </w:rPr>
        <w:t>ов</w:t>
      </w:r>
      <w:r w:rsidR="00BC064F" w:rsidRPr="00775148">
        <w:rPr>
          <w:rFonts w:ascii="Times New Roman" w:hAnsi="Times New Roman" w:cs="Times New Roman"/>
        </w:rPr>
        <w:t xml:space="preserve"> инфраструктурного обеспечения </w:t>
      </w:r>
      <w:r w:rsidR="000D21F6">
        <w:rPr>
          <w:rFonts w:ascii="Times New Roman" w:hAnsi="Times New Roman" w:cs="Times New Roman"/>
        </w:rPr>
        <w:t xml:space="preserve">типовой </w:t>
      </w:r>
      <w:r w:rsidR="00BC064F" w:rsidRPr="00775148">
        <w:rPr>
          <w:rFonts w:ascii="Times New Roman" w:hAnsi="Times New Roman" w:cs="Times New Roman"/>
        </w:rPr>
        <w:t xml:space="preserve">модели для разных территорий (сельская местность, моногород и др.) </w:t>
      </w:r>
      <w:r>
        <w:rPr>
          <w:rFonts w:ascii="Times New Roman" w:hAnsi="Times New Roman" w:cs="Times New Roman"/>
        </w:rPr>
        <w:t>предлагается рассматривать:</w:t>
      </w:r>
    </w:p>
    <w:p w14:paraId="1752631E" w14:textId="792465FC" w:rsidR="00CB218F" w:rsidRDefault="000D21F6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CB218F" w:rsidRPr="00775148">
        <w:rPr>
          <w:rFonts w:ascii="Times New Roman" w:hAnsi="Times New Roman" w:cs="Times New Roman"/>
        </w:rPr>
        <w:t>дифференциаци</w:t>
      </w:r>
      <w:r w:rsidR="00CB218F">
        <w:rPr>
          <w:rFonts w:ascii="Times New Roman" w:hAnsi="Times New Roman" w:cs="Times New Roman"/>
        </w:rPr>
        <w:t>ю</w:t>
      </w:r>
      <w:r w:rsidR="00CB218F" w:rsidRPr="00775148">
        <w:rPr>
          <w:rFonts w:ascii="Times New Roman" w:hAnsi="Times New Roman" w:cs="Times New Roman"/>
        </w:rPr>
        <w:t xml:space="preserve"> </w:t>
      </w:r>
      <w:r w:rsidR="00BC064F" w:rsidRPr="00775148">
        <w:rPr>
          <w:rFonts w:ascii="Times New Roman" w:hAnsi="Times New Roman" w:cs="Times New Roman"/>
        </w:rPr>
        <w:t>масштаба (</w:t>
      </w:r>
      <w:r w:rsidR="00BC064F" w:rsidRPr="00775148">
        <w:rPr>
          <w:rFonts w:ascii="Times New Roman" w:hAnsi="Times New Roman" w:cs="Times New Roman"/>
          <w:lang w:val="en-US"/>
        </w:rPr>
        <w:t>S</w:t>
      </w:r>
      <w:r w:rsidR="00BC064F" w:rsidRPr="00775148">
        <w:rPr>
          <w:rFonts w:ascii="Times New Roman" w:hAnsi="Times New Roman" w:cs="Times New Roman"/>
        </w:rPr>
        <w:t xml:space="preserve">, </w:t>
      </w:r>
      <w:r w:rsidR="00BC064F" w:rsidRPr="00775148">
        <w:rPr>
          <w:rFonts w:ascii="Times New Roman" w:hAnsi="Times New Roman" w:cs="Times New Roman"/>
          <w:lang w:val="en-US"/>
        </w:rPr>
        <w:t>M</w:t>
      </w:r>
      <w:r w:rsidR="00BC064F" w:rsidRPr="00775148">
        <w:rPr>
          <w:rFonts w:ascii="Times New Roman" w:hAnsi="Times New Roman" w:cs="Times New Roman"/>
        </w:rPr>
        <w:t xml:space="preserve">, </w:t>
      </w:r>
      <w:r w:rsidR="00BC064F" w:rsidRPr="00775148">
        <w:rPr>
          <w:rFonts w:ascii="Times New Roman" w:hAnsi="Times New Roman" w:cs="Times New Roman"/>
          <w:lang w:val="en-US"/>
        </w:rPr>
        <w:t>L</w:t>
      </w:r>
      <w:r w:rsidR="00BC064F" w:rsidRPr="00775148">
        <w:rPr>
          <w:rFonts w:ascii="Times New Roman" w:hAnsi="Times New Roman" w:cs="Times New Roman"/>
        </w:rPr>
        <w:t xml:space="preserve">, </w:t>
      </w:r>
      <w:r w:rsidR="00BC064F" w:rsidRPr="00775148">
        <w:rPr>
          <w:rFonts w:ascii="Times New Roman" w:hAnsi="Times New Roman" w:cs="Times New Roman"/>
          <w:lang w:val="en-US"/>
        </w:rPr>
        <w:t>XL</w:t>
      </w:r>
      <w:r w:rsidR="00BC064F" w:rsidRPr="00775148">
        <w:rPr>
          <w:rFonts w:ascii="Times New Roman" w:hAnsi="Times New Roman" w:cs="Times New Roman"/>
        </w:rPr>
        <w:t>)</w:t>
      </w:r>
      <w:r w:rsidR="00CB218F">
        <w:rPr>
          <w:rFonts w:ascii="Times New Roman" w:hAnsi="Times New Roman" w:cs="Times New Roman"/>
        </w:rPr>
        <w:t>;</w:t>
      </w:r>
    </w:p>
    <w:p w14:paraId="4EB13DAE" w14:textId="046961A5" w:rsidR="00BC064F" w:rsidRPr="00775148" w:rsidRDefault="000D21F6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4A1538">
        <w:rPr>
          <w:rFonts w:ascii="Times New Roman" w:hAnsi="Times New Roman" w:cs="Times New Roman"/>
        </w:rPr>
        <w:t xml:space="preserve"> </w:t>
      </w:r>
      <w:r w:rsidR="00CB218F" w:rsidRPr="00775148">
        <w:rPr>
          <w:rFonts w:ascii="Times New Roman" w:hAnsi="Times New Roman" w:cs="Times New Roman"/>
        </w:rPr>
        <w:t>типологи</w:t>
      </w:r>
      <w:r w:rsidR="00CB218F">
        <w:rPr>
          <w:rFonts w:ascii="Times New Roman" w:hAnsi="Times New Roman" w:cs="Times New Roman"/>
        </w:rPr>
        <w:t>ю</w:t>
      </w:r>
      <w:r w:rsidR="00CB218F" w:rsidRPr="00775148">
        <w:rPr>
          <w:rFonts w:ascii="Times New Roman" w:hAnsi="Times New Roman" w:cs="Times New Roman"/>
        </w:rPr>
        <w:t xml:space="preserve"> </w:t>
      </w:r>
      <w:r w:rsidR="00BC064F" w:rsidRPr="00775148">
        <w:rPr>
          <w:rFonts w:ascii="Times New Roman" w:hAnsi="Times New Roman" w:cs="Times New Roman"/>
        </w:rPr>
        <w:t>решений (стационарное, мобильное, дистанционное, сетевое).</w:t>
      </w:r>
    </w:p>
    <w:p w14:paraId="00982201" w14:textId="77777777" w:rsidR="00BC064F" w:rsidRPr="00775148" w:rsidRDefault="00BC064F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75148">
        <w:rPr>
          <w:rFonts w:ascii="Times New Roman" w:hAnsi="Times New Roman" w:cs="Times New Roman"/>
        </w:rPr>
        <w:t xml:space="preserve">Ключевой особенностью типовой модели является единство </w:t>
      </w:r>
      <w:r w:rsidRPr="00775148">
        <w:rPr>
          <w:rFonts w:ascii="Times New Roman" w:hAnsi="Times New Roman" w:cs="Times New Roman"/>
          <w:i/>
          <w:iCs/>
        </w:rPr>
        <w:t>содержательного, кадрового и инфраструктурного</w:t>
      </w:r>
      <w:r w:rsidRPr="00775148">
        <w:rPr>
          <w:rFonts w:ascii="Times New Roman" w:hAnsi="Times New Roman" w:cs="Times New Roman"/>
        </w:rPr>
        <w:t xml:space="preserve"> компонентов.</w:t>
      </w:r>
    </w:p>
    <w:p w14:paraId="675D3DCD" w14:textId="77777777" w:rsidR="00CB218F" w:rsidRDefault="00BC064F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75148">
        <w:rPr>
          <w:rFonts w:ascii="Times New Roman" w:hAnsi="Times New Roman" w:cs="Times New Roman"/>
        </w:rPr>
        <w:t>Деятельность созданных в рамках модели новых мест дополнительного образования осуществляется в течени</w:t>
      </w:r>
      <w:r w:rsidR="00B44D56">
        <w:rPr>
          <w:rFonts w:ascii="Times New Roman" w:hAnsi="Times New Roman" w:cs="Times New Roman"/>
        </w:rPr>
        <w:t>е</w:t>
      </w:r>
      <w:r w:rsidRPr="00775148">
        <w:rPr>
          <w:rFonts w:ascii="Times New Roman" w:hAnsi="Times New Roman" w:cs="Times New Roman"/>
        </w:rPr>
        <w:t xml:space="preserve"> всего года посредством реализации дополнительных общеразвивающих программ, проектируемых на </w:t>
      </w:r>
      <w:r w:rsidR="00CB218F">
        <w:rPr>
          <w:rFonts w:ascii="Times New Roman" w:hAnsi="Times New Roman" w:cs="Times New Roman"/>
        </w:rPr>
        <w:t>основе:</w:t>
      </w:r>
    </w:p>
    <w:p w14:paraId="7F18DF93" w14:textId="59D3BC66" w:rsidR="00CB218F" w:rsidRDefault="000D21F6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4A1538">
        <w:rPr>
          <w:rFonts w:ascii="Times New Roman" w:hAnsi="Times New Roman" w:cs="Times New Roman"/>
        </w:rPr>
        <w:t xml:space="preserve"> </w:t>
      </w:r>
      <w:r w:rsidR="00CB218F" w:rsidRPr="00775148">
        <w:rPr>
          <w:rFonts w:ascii="Times New Roman" w:hAnsi="Times New Roman" w:cs="Times New Roman"/>
        </w:rPr>
        <w:t>принцип</w:t>
      </w:r>
      <w:r w:rsidR="00CB218F">
        <w:rPr>
          <w:rFonts w:ascii="Times New Roman" w:hAnsi="Times New Roman" w:cs="Times New Roman"/>
        </w:rPr>
        <w:t>ов</w:t>
      </w:r>
      <w:r w:rsidR="00CB218F" w:rsidRPr="00775148">
        <w:rPr>
          <w:rFonts w:ascii="Times New Roman" w:hAnsi="Times New Roman" w:cs="Times New Roman"/>
        </w:rPr>
        <w:t xml:space="preserve"> </w:t>
      </w:r>
      <w:r w:rsidR="00BC064F" w:rsidRPr="00775148">
        <w:rPr>
          <w:rFonts w:ascii="Times New Roman" w:hAnsi="Times New Roman" w:cs="Times New Roman"/>
        </w:rPr>
        <w:t>модульности и разноуровневости</w:t>
      </w:r>
      <w:r w:rsidR="00CB218F">
        <w:rPr>
          <w:rFonts w:ascii="Times New Roman" w:hAnsi="Times New Roman" w:cs="Times New Roman"/>
        </w:rPr>
        <w:t>;</w:t>
      </w:r>
      <w:r w:rsidR="00CB218F" w:rsidRPr="00775148">
        <w:rPr>
          <w:rFonts w:ascii="Times New Roman" w:hAnsi="Times New Roman" w:cs="Times New Roman"/>
        </w:rPr>
        <w:t xml:space="preserve"> </w:t>
      </w:r>
    </w:p>
    <w:p w14:paraId="78460A9A" w14:textId="0F3DA933" w:rsidR="00CB218F" w:rsidRDefault="000D21F6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4A1538">
        <w:rPr>
          <w:rFonts w:ascii="Times New Roman" w:hAnsi="Times New Roman" w:cs="Times New Roman"/>
        </w:rPr>
        <w:t xml:space="preserve"> </w:t>
      </w:r>
      <w:r w:rsidR="00BC064F" w:rsidRPr="00775148">
        <w:rPr>
          <w:rFonts w:ascii="Times New Roman" w:hAnsi="Times New Roman" w:cs="Times New Roman"/>
        </w:rPr>
        <w:t xml:space="preserve">интенсивных форматов </w:t>
      </w:r>
      <w:r w:rsidR="00CB218F" w:rsidRPr="00775148">
        <w:rPr>
          <w:rFonts w:ascii="Times New Roman" w:hAnsi="Times New Roman" w:cs="Times New Roman"/>
        </w:rPr>
        <w:t xml:space="preserve">организации образовательных и социокультурных мероприятий </w:t>
      </w:r>
      <w:r w:rsidR="00BC064F" w:rsidRPr="00775148">
        <w:rPr>
          <w:rFonts w:ascii="Times New Roman" w:hAnsi="Times New Roman" w:cs="Times New Roman"/>
        </w:rPr>
        <w:t>(</w:t>
      </w:r>
      <w:r w:rsidRPr="00775148">
        <w:rPr>
          <w:rFonts w:ascii="Times New Roman" w:hAnsi="Times New Roman" w:cs="Times New Roman"/>
        </w:rPr>
        <w:t>каникулярны</w:t>
      </w:r>
      <w:r>
        <w:rPr>
          <w:rFonts w:ascii="Times New Roman" w:hAnsi="Times New Roman" w:cs="Times New Roman"/>
        </w:rPr>
        <w:t>е</w:t>
      </w:r>
      <w:r w:rsidRPr="00775148">
        <w:rPr>
          <w:rFonts w:ascii="Times New Roman" w:hAnsi="Times New Roman" w:cs="Times New Roman"/>
        </w:rPr>
        <w:t xml:space="preserve"> </w:t>
      </w:r>
      <w:r w:rsidR="00BC064F" w:rsidRPr="00775148"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</w:rPr>
        <w:t>ы</w:t>
      </w:r>
      <w:r w:rsidR="00BC064F" w:rsidRPr="00775148">
        <w:rPr>
          <w:rFonts w:ascii="Times New Roman" w:hAnsi="Times New Roman" w:cs="Times New Roman"/>
        </w:rPr>
        <w:t xml:space="preserve">, </w:t>
      </w:r>
      <w:r w:rsidRPr="00775148">
        <w:rPr>
          <w:rFonts w:ascii="Times New Roman" w:hAnsi="Times New Roman" w:cs="Times New Roman"/>
        </w:rPr>
        <w:t>выезд</w:t>
      </w:r>
      <w:r>
        <w:rPr>
          <w:rFonts w:ascii="Times New Roman" w:hAnsi="Times New Roman" w:cs="Times New Roman"/>
        </w:rPr>
        <w:t>ы</w:t>
      </w:r>
      <w:r w:rsidR="00BC064F" w:rsidRPr="00775148">
        <w:rPr>
          <w:rFonts w:ascii="Times New Roman" w:hAnsi="Times New Roman" w:cs="Times New Roman"/>
        </w:rPr>
        <w:t xml:space="preserve">, </w:t>
      </w:r>
      <w:r w:rsidRPr="00775148">
        <w:rPr>
          <w:rFonts w:ascii="Times New Roman" w:hAnsi="Times New Roman" w:cs="Times New Roman"/>
        </w:rPr>
        <w:t>сбор</w:t>
      </w:r>
      <w:r>
        <w:rPr>
          <w:rFonts w:ascii="Times New Roman" w:hAnsi="Times New Roman" w:cs="Times New Roman"/>
        </w:rPr>
        <w:t>ы</w:t>
      </w:r>
      <w:r w:rsidR="00BC064F" w:rsidRPr="00775148">
        <w:rPr>
          <w:rFonts w:ascii="Times New Roman" w:hAnsi="Times New Roman" w:cs="Times New Roman"/>
        </w:rPr>
        <w:t xml:space="preserve">, </w:t>
      </w:r>
      <w:proofErr w:type="spellStart"/>
      <w:r w:rsidRPr="00775148">
        <w:rPr>
          <w:rFonts w:ascii="Times New Roman" w:hAnsi="Times New Roman" w:cs="Times New Roman"/>
        </w:rPr>
        <w:t>хакатон</w:t>
      </w:r>
      <w:r>
        <w:rPr>
          <w:rFonts w:ascii="Times New Roman" w:hAnsi="Times New Roman" w:cs="Times New Roman"/>
        </w:rPr>
        <w:t>ы</w:t>
      </w:r>
      <w:proofErr w:type="spellEnd"/>
      <w:r w:rsidR="00BC064F" w:rsidRPr="00775148">
        <w:rPr>
          <w:rFonts w:ascii="Times New Roman" w:hAnsi="Times New Roman" w:cs="Times New Roman"/>
        </w:rPr>
        <w:t xml:space="preserve">, </w:t>
      </w:r>
      <w:r w:rsidRPr="00775148">
        <w:rPr>
          <w:rFonts w:ascii="Times New Roman" w:hAnsi="Times New Roman" w:cs="Times New Roman"/>
        </w:rPr>
        <w:t>конкурс</w:t>
      </w:r>
      <w:r>
        <w:rPr>
          <w:rFonts w:ascii="Times New Roman" w:hAnsi="Times New Roman" w:cs="Times New Roman"/>
        </w:rPr>
        <w:t>ы</w:t>
      </w:r>
      <w:r w:rsidRPr="00775148">
        <w:rPr>
          <w:rFonts w:ascii="Times New Roman" w:hAnsi="Times New Roman" w:cs="Times New Roman"/>
        </w:rPr>
        <w:t xml:space="preserve"> </w:t>
      </w:r>
      <w:r w:rsidR="00BC064F" w:rsidRPr="00775148">
        <w:rPr>
          <w:rFonts w:ascii="Times New Roman" w:hAnsi="Times New Roman" w:cs="Times New Roman"/>
        </w:rPr>
        <w:t xml:space="preserve">и </w:t>
      </w:r>
      <w:r w:rsidRPr="00775148">
        <w:rPr>
          <w:rFonts w:ascii="Times New Roman" w:hAnsi="Times New Roman" w:cs="Times New Roman"/>
        </w:rPr>
        <w:t>соревновани</w:t>
      </w:r>
      <w:r>
        <w:rPr>
          <w:rFonts w:ascii="Times New Roman" w:hAnsi="Times New Roman" w:cs="Times New Roman"/>
        </w:rPr>
        <w:t>я</w:t>
      </w:r>
      <w:r w:rsidRPr="00775148">
        <w:rPr>
          <w:rFonts w:ascii="Times New Roman" w:hAnsi="Times New Roman" w:cs="Times New Roman"/>
        </w:rPr>
        <w:t xml:space="preserve"> </w:t>
      </w:r>
      <w:r w:rsidR="00BC064F" w:rsidRPr="00775148">
        <w:rPr>
          <w:rFonts w:ascii="Times New Roman" w:hAnsi="Times New Roman" w:cs="Times New Roman"/>
        </w:rPr>
        <w:t>и др.)</w:t>
      </w:r>
      <w:r w:rsidR="00CB218F">
        <w:rPr>
          <w:rFonts w:ascii="Times New Roman" w:hAnsi="Times New Roman" w:cs="Times New Roman"/>
        </w:rPr>
        <w:t>;</w:t>
      </w:r>
    </w:p>
    <w:p w14:paraId="3211AE0E" w14:textId="4B90C505" w:rsidR="00B45868" w:rsidRDefault="000D21F6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4A1538">
        <w:rPr>
          <w:rFonts w:ascii="Times New Roman" w:hAnsi="Times New Roman" w:cs="Times New Roman"/>
        </w:rPr>
        <w:t xml:space="preserve"> </w:t>
      </w:r>
      <w:r w:rsidR="00B45868">
        <w:rPr>
          <w:rFonts w:ascii="Times New Roman" w:hAnsi="Times New Roman" w:cs="Times New Roman"/>
        </w:rPr>
        <w:t xml:space="preserve">организации </w:t>
      </w:r>
      <w:r w:rsidR="00BC064F" w:rsidRPr="00775148">
        <w:rPr>
          <w:rFonts w:ascii="Times New Roman" w:hAnsi="Times New Roman" w:cs="Times New Roman"/>
        </w:rPr>
        <w:t>профессиональных проб</w:t>
      </w:r>
      <w:r w:rsidR="00B45868">
        <w:rPr>
          <w:rFonts w:ascii="Times New Roman" w:hAnsi="Times New Roman" w:cs="Times New Roman"/>
        </w:rPr>
        <w:t xml:space="preserve"> и практик;</w:t>
      </w:r>
      <w:r w:rsidR="00B45868" w:rsidRPr="00775148">
        <w:rPr>
          <w:rFonts w:ascii="Times New Roman" w:hAnsi="Times New Roman" w:cs="Times New Roman"/>
        </w:rPr>
        <w:t xml:space="preserve"> </w:t>
      </w:r>
    </w:p>
    <w:p w14:paraId="6B4F2F84" w14:textId="0BE33333" w:rsidR="00B45868" w:rsidRDefault="000D21F6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4A1538">
        <w:rPr>
          <w:rFonts w:ascii="Times New Roman" w:hAnsi="Times New Roman" w:cs="Times New Roman"/>
        </w:rPr>
        <w:t xml:space="preserve"> </w:t>
      </w:r>
      <w:r w:rsidR="00B45868">
        <w:rPr>
          <w:rFonts w:ascii="Times New Roman" w:hAnsi="Times New Roman" w:cs="Times New Roman"/>
        </w:rPr>
        <w:t xml:space="preserve">реализации </w:t>
      </w:r>
      <w:r w:rsidR="00B45868" w:rsidRPr="00775148">
        <w:rPr>
          <w:rFonts w:ascii="Times New Roman" w:hAnsi="Times New Roman" w:cs="Times New Roman"/>
        </w:rPr>
        <w:t>интегрированны</w:t>
      </w:r>
      <w:r w:rsidR="00B45868">
        <w:rPr>
          <w:rFonts w:ascii="Times New Roman" w:hAnsi="Times New Roman" w:cs="Times New Roman"/>
        </w:rPr>
        <w:t>х</w:t>
      </w:r>
      <w:r w:rsidR="00B45868" w:rsidRPr="00775148">
        <w:rPr>
          <w:rFonts w:ascii="Times New Roman" w:hAnsi="Times New Roman" w:cs="Times New Roman"/>
        </w:rPr>
        <w:t xml:space="preserve"> курс</w:t>
      </w:r>
      <w:r w:rsidR="00B45868">
        <w:rPr>
          <w:rFonts w:ascii="Times New Roman" w:hAnsi="Times New Roman" w:cs="Times New Roman"/>
        </w:rPr>
        <w:t>ов</w:t>
      </w:r>
      <w:r w:rsidR="00B45868" w:rsidRPr="00775148">
        <w:rPr>
          <w:rFonts w:ascii="Times New Roman" w:hAnsi="Times New Roman" w:cs="Times New Roman"/>
        </w:rPr>
        <w:t xml:space="preserve"> </w:t>
      </w:r>
      <w:r w:rsidR="00BC064F" w:rsidRPr="00775148">
        <w:rPr>
          <w:rFonts w:ascii="Times New Roman" w:hAnsi="Times New Roman" w:cs="Times New Roman"/>
        </w:rPr>
        <w:t>внеурочной деятельности</w:t>
      </w:r>
      <w:r w:rsidR="00B45868">
        <w:rPr>
          <w:rFonts w:ascii="Times New Roman" w:hAnsi="Times New Roman" w:cs="Times New Roman"/>
        </w:rPr>
        <w:t>;</w:t>
      </w:r>
    </w:p>
    <w:p w14:paraId="57DED263" w14:textId="262FF1F6" w:rsidR="00BC064F" w:rsidRPr="00775148" w:rsidRDefault="000D21F6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4A1538">
        <w:rPr>
          <w:rFonts w:ascii="Times New Roman" w:hAnsi="Times New Roman" w:cs="Times New Roman"/>
        </w:rPr>
        <w:t xml:space="preserve"> </w:t>
      </w:r>
      <w:r w:rsidR="00B45868">
        <w:rPr>
          <w:rFonts w:ascii="Times New Roman" w:hAnsi="Times New Roman" w:cs="Times New Roman"/>
        </w:rPr>
        <w:t>взаимозачета результатов («</w:t>
      </w:r>
      <w:r w:rsidR="00BC064F" w:rsidRPr="00775148">
        <w:rPr>
          <w:rFonts w:ascii="Times New Roman" w:hAnsi="Times New Roman" w:cs="Times New Roman"/>
        </w:rPr>
        <w:t>зачет</w:t>
      </w:r>
      <w:r w:rsidR="00B45868">
        <w:rPr>
          <w:rFonts w:ascii="Times New Roman" w:hAnsi="Times New Roman" w:cs="Times New Roman"/>
        </w:rPr>
        <w:t>»</w:t>
      </w:r>
      <w:r w:rsidR="00BC064F" w:rsidRPr="00775148">
        <w:rPr>
          <w:rFonts w:ascii="Times New Roman" w:hAnsi="Times New Roman" w:cs="Times New Roman"/>
        </w:rPr>
        <w:t xml:space="preserve"> в основную </w:t>
      </w:r>
      <w:r w:rsidR="00B45868">
        <w:rPr>
          <w:rFonts w:ascii="Times New Roman" w:hAnsi="Times New Roman" w:cs="Times New Roman"/>
        </w:rPr>
        <w:t xml:space="preserve">образовательную </w:t>
      </w:r>
      <w:r w:rsidR="00BC064F" w:rsidRPr="00775148">
        <w:rPr>
          <w:rFonts w:ascii="Times New Roman" w:hAnsi="Times New Roman" w:cs="Times New Roman"/>
        </w:rPr>
        <w:t>программу занятий по программе дополнительного образования</w:t>
      </w:r>
      <w:r w:rsidR="00B45868">
        <w:rPr>
          <w:rFonts w:ascii="Times New Roman" w:hAnsi="Times New Roman" w:cs="Times New Roman"/>
        </w:rPr>
        <w:t>)</w:t>
      </w:r>
      <w:r w:rsidR="00BC064F" w:rsidRPr="00775148">
        <w:rPr>
          <w:rFonts w:ascii="Times New Roman" w:hAnsi="Times New Roman" w:cs="Times New Roman"/>
        </w:rPr>
        <w:t>.</w:t>
      </w:r>
    </w:p>
    <w:p w14:paraId="1A3A0E7D" w14:textId="77777777" w:rsidR="00EF4C6D" w:rsidRPr="00EF4C6D" w:rsidRDefault="00EF4C6D" w:rsidP="00EF4C6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F4C6D">
        <w:rPr>
          <w:rFonts w:ascii="Times New Roman" w:hAnsi="Times New Roman" w:cs="Times New Roman"/>
        </w:rPr>
        <w:t>Необходимым условием реализации модели является использование современных технологий, ориентация на использование новых форм и методов обучения по дополнительным общеразвивающим программам.</w:t>
      </w:r>
    </w:p>
    <w:p w14:paraId="0562EF71" w14:textId="1793A1EC" w:rsidR="00BC064F" w:rsidRPr="00775148" w:rsidRDefault="00EF4C6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F4C6D">
        <w:rPr>
          <w:rFonts w:ascii="Times New Roman" w:hAnsi="Times New Roman" w:cs="Times New Roman"/>
        </w:rPr>
        <w:lastRenderedPageBreak/>
        <w:t>Планирование реализации типовой модели «</w:t>
      </w:r>
      <w:r w:rsidR="0096421C">
        <w:rPr>
          <w:rFonts w:ascii="Times New Roman" w:hAnsi="Times New Roman" w:cs="Times New Roman"/>
        </w:rPr>
        <w:t>Диалог наук</w:t>
      </w:r>
      <w:r w:rsidRPr="00EF4C6D">
        <w:rPr>
          <w:rFonts w:ascii="Times New Roman" w:hAnsi="Times New Roman" w:cs="Times New Roman"/>
        </w:rPr>
        <w:t xml:space="preserve">» осуществляется в соответствии </w:t>
      </w:r>
      <w:r w:rsidR="000D21F6">
        <w:rPr>
          <w:rFonts w:ascii="Times New Roman" w:hAnsi="Times New Roman" w:cs="Times New Roman"/>
        </w:rPr>
        <w:t xml:space="preserve">с </w:t>
      </w:r>
      <w:r w:rsidRPr="00EF4C6D">
        <w:rPr>
          <w:rFonts w:ascii="Times New Roman" w:hAnsi="Times New Roman" w:cs="Times New Roman"/>
        </w:rPr>
        <w:t xml:space="preserve">примерной </w:t>
      </w:r>
      <w:r w:rsidR="000D21F6">
        <w:rPr>
          <w:rFonts w:ascii="Times New Roman" w:hAnsi="Times New Roman" w:cs="Times New Roman"/>
        </w:rPr>
        <w:t>«д</w:t>
      </w:r>
      <w:r w:rsidR="000D21F6" w:rsidRPr="00EF4C6D">
        <w:rPr>
          <w:rFonts w:ascii="Times New Roman" w:hAnsi="Times New Roman" w:cs="Times New Roman"/>
        </w:rPr>
        <w:t xml:space="preserve">орожной </w:t>
      </w:r>
      <w:r w:rsidRPr="00EF4C6D">
        <w:rPr>
          <w:rFonts w:ascii="Times New Roman" w:hAnsi="Times New Roman" w:cs="Times New Roman"/>
        </w:rPr>
        <w:t>картой</w:t>
      </w:r>
      <w:r w:rsidR="000D21F6">
        <w:rPr>
          <w:rFonts w:ascii="Times New Roman" w:hAnsi="Times New Roman" w:cs="Times New Roman"/>
        </w:rPr>
        <w:t>»</w:t>
      </w:r>
      <w:r w:rsidRPr="00EF4C6D">
        <w:rPr>
          <w:rFonts w:ascii="Times New Roman" w:hAnsi="Times New Roman" w:cs="Times New Roman"/>
        </w:rPr>
        <w:t xml:space="preserve"> (Приложение 1).</w:t>
      </w:r>
      <w:r w:rsidR="000D21F6">
        <w:rPr>
          <w:rFonts w:ascii="Times New Roman" w:hAnsi="Times New Roman" w:cs="Times New Roman"/>
        </w:rPr>
        <w:t xml:space="preserve"> </w:t>
      </w:r>
      <w:r w:rsidRPr="00EF4C6D">
        <w:rPr>
          <w:rFonts w:ascii="Times New Roman" w:hAnsi="Times New Roman" w:cs="Times New Roman"/>
        </w:rPr>
        <w:t xml:space="preserve">Информационное сопровождение реализации модели </w:t>
      </w:r>
      <w:r w:rsidR="000D21F6">
        <w:rPr>
          <w:rFonts w:ascii="Times New Roman" w:hAnsi="Times New Roman" w:cs="Times New Roman"/>
        </w:rPr>
        <w:t>—</w:t>
      </w:r>
      <w:r w:rsidR="000D21F6" w:rsidRPr="00EF4C6D">
        <w:rPr>
          <w:rFonts w:ascii="Times New Roman" w:hAnsi="Times New Roman" w:cs="Times New Roman"/>
        </w:rPr>
        <w:t xml:space="preserve"> </w:t>
      </w:r>
      <w:r w:rsidRPr="00EF4C6D">
        <w:rPr>
          <w:rFonts w:ascii="Times New Roman" w:hAnsi="Times New Roman" w:cs="Times New Roman"/>
        </w:rPr>
        <w:t xml:space="preserve">в соответствии с примерной информационной стратегией (Приложение 2). </w:t>
      </w:r>
    </w:p>
    <w:p w14:paraId="3F888496" w14:textId="15B79DDF" w:rsidR="00BC064F" w:rsidRPr="00775148" w:rsidRDefault="00775148" w:rsidP="00614E2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57FC4">
        <w:rPr>
          <w:rFonts w:ascii="Times New Roman" w:hAnsi="Times New Roman" w:cs="Times New Roman"/>
          <w:i/>
        </w:rPr>
        <w:t xml:space="preserve">Ожидаемые результаты внедрения </w:t>
      </w:r>
      <w:r w:rsidR="000D21F6">
        <w:rPr>
          <w:rFonts w:ascii="Times New Roman" w:hAnsi="Times New Roman" w:cs="Times New Roman"/>
          <w:i/>
        </w:rPr>
        <w:t>т</w:t>
      </w:r>
      <w:r w:rsidR="000D21F6" w:rsidRPr="00B57FC4">
        <w:rPr>
          <w:rFonts w:ascii="Times New Roman" w:hAnsi="Times New Roman" w:cs="Times New Roman"/>
          <w:i/>
        </w:rPr>
        <w:t xml:space="preserve">иповой </w:t>
      </w:r>
      <w:r w:rsidRPr="00B57FC4">
        <w:rPr>
          <w:rFonts w:ascii="Times New Roman" w:hAnsi="Times New Roman" w:cs="Times New Roman"/>
          <w:i/>
        </w:rPr>
        <w:t>модели</w:t>
      </w:r>
      <w:r w:rsidR="00BC064F" w:rsidRPr="00775148">
        <w:rPr>
          <w:rFonts w:ascii="Times New Roman" w:hAnsi="Times New Roman" w:cs="Times New Roman"/>
        </w:rPr>
        <w:t xml:space="preserve"> </w:t>
      </w:r>
      <w:r w:rsidR="005C1A5B" w:rsidRPr="002F16B7">
        <w:rPr>
          <w:rFonts w:ascii="Times New Roman" w:hAnsi="Times New Roman" w:cs="Times New Roman"/>
          <w:i/>
        </w:rPr>
        <w:t>«Диалог наук</w:t>
      </w:r>
      <w:r w:rsidR="00BC064F" w:rsidRPr="002F16B7">
        <w:rPr>
          <w:rFonts w:ascii="Times New Roman" w:hAnsi="Times New Roman" w:cs="Times New Roman"/>
          <w:i/>
        </w:rPr>
        <w:t>»</w:t>
      </w:r>
      <w:r w:rsidR="00BC064F" w:rsidRPr="00775148">
        <w:rPr>
          <w:rFonts w:ascii="Times New Roman" w:hAnsi="Times New Roman" w:cs="Times New Roman"/>
        </w:rPr>
        <w:t>:</w:t>
      </w:r>
    </w:p>
    <w:p w14:paraId="735353B8" w14:textId="77777777" w:rsidR="00BC064F" w:rsidRPr="00775148" w:rsidRDefault="000D21F6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BC064F" w:rsidRPr="00775148">
        <w:rPr>
          <w:rFonts w:ascii="Times New Roman" w:hAnsi="Times New Roman" w:cs="Times New Roman"/>
        </w:rPr>
        <w:t xml:space="preserve">увеличение количества учащихся в разных типах </w:t>
      </w:r>
      <w:r w:rsidR="00614E2C" w:rsidRPr="00775148">
        <w:rPr>
          <w:rFonts w:ascii="Times New Roman" w:hAnsi="Times New Roman" w:cs="Times New Roman"/>
        </w:rPr>
        <w:t>территори</w:t>
      </w:r>
      <w:r w:rsidR="00614E2C">
        <w:rPr>
          <w:rFonts w:ascii="Times New Roman" w:hAnsi="Times New Roman" w:cs="Times New Roman"/>
        </w:rPr>
        <w:t>й</w:t>
      </w:r>
      <w:r w:rsidR="00BC064F" w:rsidRPr="00775148">
        <w:rPr>
          <w:rFonts w:ascii="Times New Roman" w:hAnsi="Times New Roman" w:cs="Times New Roman"/>
        </w:rPr>
        <w:t>, занимающихся по разнообразным программам дополнительного образования</w:t>
      </w:r>
      <w:r w:rsidR="004A1538">
        <w:rPr>
          <w:rFonts w:ascii="Times New Roman" w:hAnsi="Times New Roman" w:cs="Times New Roman"/>
        </w:rPr>
        <w:t xml:space="preserve"> естественно</w:t>
      </w:r>
      <w:r>
        <w:rPr>
          <w:rFonts w:ascii="Times New Roman" w:hAnsi="Times New Roman" w:cs="Times New Roman"/>
        </w:rPr>
        <w:t>-</w:t>
      </w:r>
      <w:r w:rsidR="004A1538">
        <w:rPr>
          <w:rFonts w:ascii="Times New Roman" w:hAnsi="Times New Roman" w:cs="Times New Roman"/>
        </w:rPr>
        <w:t>научной направленности</w:t>
      </w:r>
      <w:r w:rsidR="00BC064F" w:rsidRPr="00775148">
        <w:rPr>
          <w:rFonts w:ascii="Times New Roman" w:hAnsi="Times New Roman" w:cs="Times New Roman"/>
        </w:rPr>
        <w:t>;</w:t>
      </w:r>
    </w:p>
    <w:p w14:paraId="5EBFA2E4" w14:textId="77777777" w:rsidR="00BC064F" w:rsidRPr="00775148" w:rsidRDefault="000D21F6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BC064F" w:rsidRPr="00775148">
        <w:rPr>
          <w:rFonts w:ascii="Times New Roman" w:hAnsi="Times New Roman" w:cs="Times New Roman"/>
        </w:rPr>
        <w:t xml:space="preserve">увеличение </w:t>
      </w:r>
      <w:r w:rsidR="00992260">
        <w:rPr>
          <w:rFonts w:ascii="Times New Roman" w:hAnsi="Times New Roman" w:cs="Times New Roman"/>
        </w:rPr>
        <w:t xml:space="preserve">количества </w:t>
      </w:r>
      <w:r w:rsidR="00BC064F" w:rsidRPr="00775148">
        <w:rPr>
          <w:rFonts w:ascii="Times New Roman" w:hAnsi="Times New Roman" w:cs="Times New Roman"/>
        </w:rPr>
        <w:t xml:space="preserve">новых учащихся по </w:t>
      </w:r>
      <w:r w:rsidR="00B44D56" w:rsidRPr="00775148">
        <w:rPr>
          <w:rFonts w:ascii="Times New Roman" w:hAnsi="Times New Roman" w:cs="Times New Roman"/>
        </w:rPr>
        <w:t>естественно</w:t>
      </w:r>
      <w:r>
        <w:rPr>
          <w:rFonts w:ascii="Times New Roman" w:hAnsi="Times New Roman" w:cs="Times New Roman"/>
        </w:rPr>
        <w:t>-</w:t>
      </w:r>
      <w:r w:rsidR="00B44D56" w:rsidRPr="00775148">
        <w:rPr>
          <w:rFonts w:ascii="Times New Roman" w:hAnsi="Times New Roman" w:cs="Times New Roman"/>
        </w:rPr>
        <w:t>научной</w:t>
      </w:r>
      <w:r w:rsidR="00BC064F" w:rsidRPr="00775148">
        <w:rPr>
          <w:rFonts w:ascii="Times New Roman" w:hAnsi="Times New Roman" w:cs="Times New Roman"/>
        </w:rPr>
        <w:t xml:space="preserve"> направленности, ранее не занимавшихся дополнительным образованием;</w:t>
      </w:r>
    </w:p>
    <w:p w14:paraId="78D8F824" w14:textId="55166021" w:rsidR="00BC064F" w:rsidRPr="00775148" w:rsidRDefault="000D21F6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рост</w:t>
      </w:r>
      <w:r w:rsidRPr="00775148">
        <w:rPr>
          <w:rFonts w:ascii="Times New Roman" w:hAnsi="Times New Roman" w:cs="Times New Roman"/>
        </w:rPr>
        <w:t xml:space="preserve"> </w:t>
      </w:r>
      <w:r w:rsidR="00BC064F" w:rsidRPr="00775148">
        <w:rPr>
          <w:rFonts w:ascii="Times New Roman" w:hAnsi="Times New Roman" w:cs="Times New Roman"/>
        </w:rPr>
        <w:t xml:space="preserve">количества новых дополнительных общеразвивающих программ </w:t>
      </w:r>
      <w:r w:rsidR="00B44D56" w:rsidRPr="00775148">
        <w:rPr>
          <w:rFonts w:ascii="Times New Roman" w:hAnsi="Times New Roman" w:cs="Times New Roman"/>
        </w:rPr>
        <w:t>естественно</w:t>
      </w:r>
      <w:r>
        <w:rPr>
          <w:rFonts w:ascii="Times New Roman" w:hAnsi="Times New Roman" w:cs="Times New Roman"/>
        </w:rPr>
        <w:t>-</w:t>
      </w:r>
      <w:r w:rsidR="00B44D56" w:rsidRPr="00775148">
        <w:rPr>
          <w:rFonts w:ascii="Times New Roman" w:hAnsi="Times New Roman" w:cs="Times New Roman"/>
        </w:rPr>
        <w:t>научной</w:t>
      </w:r>
      <w:r w:rsidR="00BC064F" w:rsidRPr="00775148">
        <w:rPr>
          <w:rFonts w:ascii="Times New Roman" w:hAnsi="Times New Roman" w:cs="Times New Roman"/>
        </w:rPr>
        <w:t xml:space="preserve"> направленности </w:t>
      </w:r>
      <w:r w:rsidRPr="00775148">
        <w:rPr>
          <w:rFonts w:ascii="Times New Roman" w:hAnsi="Times New Roman" w:cs="Times New Roman"/>
        </w:rPr>
        <w:t>сообразн</w:t>
      </w:r>
      <w:r>
        <w:rPr>
          <w:rFonts w:ascii="Times New Roman" w:hAnsi="Times New Roman" w:cs="Times New Roman"/>
        </w:rPr>
        <w:t>о</w:t>
      </w:r>
      <w:r w:rsidRPr="00775148">
        <w:rPr>
          <w:rFonts w:ascii="Times New Roman" w:hAnsi="Times New Roman" w:cs="Times New Roman"/>
        </w:rPr>
        <w:t xml:space="preserve"> </w:t>
      </w:r>
      <w:r w:rsidR="00BC064F" w:rsidRPr="00775148">
        <w:rPr>
          <w:rFonts w:ascii="Times New Roman" w:hAnsi="Times New Roman" w:cs="Times New Roman"/>
        </w:rPr>
        <w:t xml:space="preserve">приоритетам обновления </w:t>
      </w:r>
      <w:r w:rsidR="00614E2C">
        <w:rPr>
          <w:rFonts w:ascii="Times New Roman" w:hAnsi="Times New Roman" w:cs="Times New Roman"/>
        </w:rPr>
        <w:t xml:space="preserve">содержания, форм, </w:t>
      </w:r>
      <w:r w:rsidR="00BC064F" w:rsidRPr="00775148">
        <w:rPr>
          <w:rFonts w:ascii="Times New Roman" w:hAnsi="Times New Roman" w:cs="Times New Roman"/>
        </w:rPr>
        <w:t xml:space="preserve">методов и </w:t>
      </w:r>
      <w:r w:rsidR="00614E2C">
        <w:rPr>
          <w:rFonts w:ascii="Times New Roman" w:hAnsi="Times New Roman" w:cs="Times New Roman"/>
        </w:rPr>
        <w:t>технологий</w:t>
      </w:r>
      <w:r w:rsidR="00614E2C" w:rsidRPr="00775148">
        <w:rPr>
          <w:rFonts w:ascii="Times New Roman" w:hAnsi="Times New Roman" w:cs="Times New Roman"/>
        </w:rPr>
        <w:t xml:space="preserve"> </w:t>
      </w:r>
      <w:r w:rsidR="00BC064F" w:rsidRPr="00775148">
        <w:rPr>
          <w:rFonts w:ascii="Times New Roman" w:hAnsi="Times New Roman" w:cs="Times New Roman"/>
        </w:rPr>
        <w:t>дополнительного образования, образовательным потребностям и индивидуальным возможностям детей и подростков, интересам семьи и общества, региональной идентичности;</w:t>
      </w:r>
    </w:p>
    <w:p w14:paraId="36B46BD3" w14:textId="0BE58B46" w:rsidR="00BC064F" w:rsidRPr="00775148" w:rsidRDefault="000D21F6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BC064F" w:rsidRPr="00775148">
        <w:rPr>
          <w:rFonts w:ascii="Times New Roman" w:hAnsi="Times New Roman" w:cs="Times New Roman"/>
        </w:rPr>
        <w:t xml:space="preserve">увеличение количества участников, призеров и победителей конкурсных мероприятий различного уровня </w:t>
      </w:r>
      <w:r w:rsidR="00B44D56" w:rsidRPr="00775148">
        <w:rPr>
          <w:rFonts w:ascii="Times New Roman" w:hAnsi="Times New Roman" w:cs="Times New Roman"/>
        </w:rPr>
        <w:t>естественно</w:t>
      </w:r>
      <w:r>
        <w:rPr>
          <w:rFonts w:ascii="Times New Roman" w:hAnsi="Times New Roman" w:cs="Times New Roman"/>
        </w:rPr>
        <w:t>-</w:t>
      </w:r>
      <w:r w:rsidRPr="00775148">
        <w:rPr>
          <w:rFonts w:ascii="Times New Roman" w:hAnsi="Times New Roman" w:cs="Times New Roman"/>
        </w:rPr>
        <w:t>научно</w:t>
      </w:r>
      <w:r>
        <w:rPr>
          <w:rFonts w:ascii="Times New Roman" w:hAnsi="Times New Roman" w:cs="Times New Roman"/>
        </w:rPr>
        <w:t>го</w:t>
      </w:r>
      <w:r w:rsidRPr="00775148">
        <w:rPr>
          <w:rFonts w:ascii="Times New Roman" w:hAnsi="Times New Roman" w:cs="Times New Roman"/>
        </w:rPr>
        <w:t xml:space="preserve"> </w:t>
      </w:r>
      <w:r w:rsidR="00BC064F" w:rsidRPr="00775148">
        <w:rPr>
          <w:rFonts w:ascii="Times New Roman" w:hAnsi="Times New Roman" w:cs="Times New Roman"/>
        </w:rPr>
        <w:t>профиля;</w:t>
      </w:r>
    </w:p>
    <w:p w14:paraId="4299431C" w14:textId="77777777" w:rsidR="00BC064F" w:rsidRPr="00775148" w:rsidRDefault="000D21F6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BC064F" w:rsidRPr="00775148">
        <w:rPr>
          <w:rFonts w:ascii="Times New Roman" w:hAnsi="Times New Roman" w:cs="Times New Roman"/>
        </w:rPr>
        <w:t>повышение результатов независимой оценки качества дополнительного образования;</w:t>
      </w:r>
    </w:p>
    <w:p w14:paraId="0CB071A0" w14:textId="77777777" w:rsidR="00BC064F" w:rsidRPr="00775148" w:rsidRDefault="000D21F6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BC064F" w:rsidRPr="00775148">
        <w:rPr>
          <w:rFonts w:ascii="Times New Roman" w:hAnsi="Times New Roman" w:cs="Times New Roman"/>
        </w:rPr>
        <w:t xml:space="preserve">увеличение количества выявленных и поддержанных молодых талантов в области </w:t>
      </w:r>
      <w:r w:rsidR="00614E2C" w:rsidRPr="00775148">
        <w:rPr>
          <w:rFonts w:ascii="Times New Roman" w:hAnsi="Times New Roman" w:cs="Times New Roman"/>
        </w:rPr>
        <w:t>нау</w:t>
      </w:r>
      <w:r w:rsidR="00614E2C">
        <w:rPr>
          <w:rFonts w:ascii="Times New Roman" w:hAnsi="Times New Roman" w:cs="Times New Roman"/>
        </w:rPr>
        <w:t>чной и исследовательской деятельности</w:t>
      </w:r>
      <w:r w:rsidR="00BC064F" w:rsidRPr="00775148">
        <w:rPr>
          <w:rFonts w:ascii="Times New Roman" w:hAnsi="Times New Roman" w:cs="Times New Roman"/>
        </w:rPr>
        <w:t>.</w:t>
      </w:r>
    </w:p>
    <w:p w14:paraId="6803C28B" w14:textId="001CA678" w:rsidR="00BC064F" w:rsidRPr="00775148" w:rsidRDefault="00B57FC4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</w:t>
      </w:r>
      <w:r w:rsidR="00BC064F" w:rsidRPr="00775148">
        <w:rPr>
          <w:rFonts w:ascii="Times New Roman" w:hAnsi="Times New Roman" w:cs="Times New Roman"/>
        </w:rPr>
        <w:t xml:space="preserve"> индикаторы и показатели эффективности реализации типовой модели «</w:t>
      </w:r>
      <w:r w:rsidR="005C1A5B" w:rsidRPr="00775148">
        <w:rPr>
          <w:rFonts w:ascii="Times New Roman" w:hAnsi="Times New Roman" w:cs="Times New Roman"/>
        </w:rPr>
        <w:t>Диалог наук</w:t>
      </w:r>
      <w:r w:rsidR="00BC064F" w:rsidRPr="00775148">
        <w:rPr>
          <w:rFonts w:ascii="Times New Roman" w:hAnsi="Times New Roman" w:cs="Times New Roman"/>
        </w:rPr>
        <w:t xml:space="preserve">», методика их расчета представлены в </w:t>
      </w:r>
      <w:r w:rsidR="007642BC">
        <w:rPr>
          <w:rFonts w:ascii="Times New Roman" w:hAnsi="Times New Roman" w:cs="Times New Roman"/>
        </w:rPr>
        <w:t>П</w:t>
      </w:r>
      <w:r w:rsidR="00BC064F" w:rsidRPr="00775148">
        <w:rPr>
          <w:rFonts w:ascii="Times New Roman" w:hAnsi="Times New Roman" w:cs="Times New Roman"/>
        </w:rPr>
        <w:t>риложении</w:t>
      </w:r>
      <w:r w:rsidR="00775148">
        <w:rPr>
          <w:rFonts w:ascii="Times New Roman" w:hAnsi="Times New Roman" w:cs="Times New Roman"/>
        </w:rPr>
        <w:t xml:space="preserve"> </w:t>
      </w:r>
      <w:r w:rsidR="00734C9C">
        <w:rPr>
          <w:rFonts w:ascii="Times New Roman" w:hAnsi="Times New Roman" w:cs="Times New Roman"/>
        </w:rPr>
        <w:t>3</w:t>
      </w:r>
      <w:r w:rsidR="00BC064F" w:rsidRPr="00775148">
        <w:rPr>
          <w:rFonts w:ascii="Times New Roman" w:hAnsi="Times New Roman" w:cs="Times New Roman"/>
        </w:rPr>
        <w:t>.</w:t>
      </w:r>
    </w:p>
    <w:p w14:paraId="734B29E8" w14:textId="662AF93F" w:rsidR="00E72545" w:rsidRPr="00775148" w:rsidRDefault="00BC064F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75148">
        <w:rPr>
          <w:rFonts w:ascii="Times New Roman" w:hAnsi="Times New Roman" w:cs="Times New Roman"/>
        </w:rPr>
        <w:t>Для определения эффективной стратегии развития инфраструктурной составляющей региональных и муниципальных систем дополнительного образования</w:t>
      </w:r>
      <w:r w:rsidR="00734C9C">
        <w:rPr>
          <w:rFonts w:ascii="Times New Roman" w:hAnsi="Times New Roman" w:cs="Times New Roman"/>
        </w:rPr>
        <w:t xml:space="preserve"> </w:t>
      </w:r>
      <w:r w:rsidRPr="00775148">
        <w:rPr>
          <w:rFonts w:ascii="Times New Roman" w:hAnsi="Times New Roman" w:cs="Times New Roman"/>
        </w:rPr>
        <w:t>требу</w:t>
      </w:r>
      <w:r w:rsidR="007642BC">
        <w:rPr>
          <w:rFonts w:ascii="Times New Roman" w:hAnsi="Times New Roman" w:cs="Times New Roman"/>
        </w:rPr>
        <w:t>ю</w:t>
      </w:r>
      <w:r w:rsidRPr="00775148">
        <w:rPr>
          <w:rFonts w:ascii="Times New Roman" w:hAnsi="Times New Roman" w:cs="Times New Roman"/>
        </w:rPr>
        <w:t>тся их предварительная инвентаризация и самообследование</w:t>
      </w:r>
      <w:r w:rsidR="000B26C3" w:rsidRPr="00775148">
        <w:rPr>
          <w:rFonts w:ascii="Times New Roman" w:hAnsi="Times New Roman" w:cs="Times New Roman"/>
        </w:rPr>
        <w:t xml:space="preserve"> (Приложение</w:t>
      </w:r>
      <w:r w:rsidR="00775148">
        <w:rPr>
          <w:rFonts w:ascii="Times New Roman" w:hAnsi="Times New Roman" w:cs="Times New Roman"/>
        </w:rPr>
        <w:t xml:space="preserve"> </w:t>
      </w:r>
      <w:r w:rsidR="00734C9C">
        <w:rPr>
          <w:rFonts w:ascii="Times New Roman" w:hAnsi="Times New Roman" w:cs="Times New Roman"/>
        </w:rPr>
        <w:t>4</w:t>
      </w:r>
      <w:r w:rsidR="000B26C3" w:rsidRPr="00775148">
        <w:rPr>
          <w:rFonts w:ascii="Times New Roman" w:hAnsi="Times New Roman" w:cs="Times New Roman"/>
        </w:rPr>
        <w:t>).</w:t>
      </w:r>
    </w:p>
    <w:p w14:paraId="25939A33" w14:textId="77777777" w:rsidR="008D14D5" w:rsidRPr="00775148" w:rsidRDefault="008D14D5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2A8F662E" w14:textId="77777777" w:rsidR="001F1435" w:rsidRDefault="0096421C" w:rsidP="001F1435">
      <w:pPr>
        <w:spacing w:line="360" w:lineRule="auto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lang w:val="en-US"/>
        </w:rPr>
        <w:t>II</w:t>
      </w:r>
      <w:r w:rsidRPr="0096421C">
        <w:rPr>
          <w:rFonts w:ascii="Times New Roman" w:hAnsi="Times New Roman" w:cs="Times New Roman"/>
          <w:b/>
          <w:bCs/>
          <w:iCs/>
        </w:rPr>
        <w:t>.</w:t>
      </w:r>
      <w:r w:rsidR="001F1435" w:rsidRPr="001F1435">
        <w:rPr>
          <w:rFonts w:ascii="Times New Roman" w:eastAsia="Times New Roman" w:hAnsi="Times New Roman" w:cs="Times New Roman"/>
          <w:b/>
          <w:bCs/>
          <w:iCs/>
          <w:lang w:eastAsia="zh-CN"/>
        </w:rPr>
        <w:t xml:space="preserve"> </w:t>
      </w:r>
      <w:r w:rsidR="001F1435" w:rsidRPr="001F1435">
        <w:rPr>
          <w:rFonts w:ascii="Times New Roman" w:hAnsi="Times New Roman" w:cs="Times New Roman"/>
          <w:b/>
          <w:bCs/>
          <w:iCs/>
        </w:rPr>
        <w:t xml:space="preserve">Основные рекомендации по обновлению содержания образования и организации образовательной деятельности </w:t>
      </w:r>
    </w:p>
    <w:p w14:paraId="5A4FA968" w14:textId="77777777" w:rsidR="001F1435" w:rsidRDefault="001F1435" w:rsidP="001F143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Cs/>
        </w:rPr>
      </w:pPr>
    </w:p>
    <w:p w14:paraId="3D22EB8C" w14:textId="77777777" w:rsidR="006A4049" w:rsidRDefault="006A4049" w:rsidP="001F1435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Содержание типовой модели «Диалог наук» </w:t>
      </w:r>
      <w:r w:rsidR="001C1144">
        <w:rPr>
          <w:rFonts w:ascii="Times New Roman" w:hAnsi="Times New Roman" w:cs="Times New Roman"/>
        </w:rPr>
        <w:t>приоритетно ориентировано на определенные</w:t>
      </w:r>
      <w:r>
        <w:rPr>
          <w:rFonts w:ascii="Times New Roman" w:hAnsi="Times New Roman" w:cs="Times New Roman"/>
        </w:rPr>
        <w:t xml:space="preserve"> области деятельности, которые соотносятся с содержанием естественно</w:t>
      </w:r>
      <w:r w:rsidR="007642B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научной направленности дополнительного образования</w:t>
      </w:r>
      <w:r w:rsidR="001C1144">
        <w:rPr>
          <w:rFonts w:ascii="Times New Roman" w:hAnsi="Times New Roman" w:cs="Times New Roman"/>
        </w:rPr>
        <w:t xml:space="preserve">. </w:t>
      </w:r>
    </w:p>
    <w:p w14:paraId="7FB341DB" w14:textId="77777777" w:rsidR="00DB44A0" w:rsidRDefault="00DB44A0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75148">
        <w:rPr>
          <w:rFonts w:ascii="Times New Roman" w:hAnsi="Times New Roman" w:cs="Times New Roman"/>
        </w:rPr>
        <w:t xml:space="preserve">Типовая модель создания новых мест дополнительного образования </w:t>
      </w:r>
      <w:r w:rsidR="0026117B" w:rsidRPr="00775148">
        <w:rPr>
          <w:rFonts w:ascii="Times New Roman" w:hAnsi="Times New Roman" w:cs="Times New Roman"/>
        </w:rPr>
        <w:t>естественно</w:t>
      </w:r>
      <w:r w:rsidR="007642BC">
        <w:rPr>
          <w:rFonts w:ascii="Times New Roman" w:hAnsi="Times New Roman" w:cs="Times New Roman"/>
        </w:rPr>
        <w:t>-</w:t>
      </w:r>
      <w:r w:rsidR="0026117B" w:rsidRPr="00775148">
        <w:rPr>
          <w:rFonts w:ascii="Times New Roman" w:hAnsi="Times New Roman" w:cs="Times New Roman"/>
        </w:rPr>
        <w:t xml:space="preserve">научной </w:t>
      </w:r>
      <w:r w:rsidRPr="00775148">
        <w:rPr>
          <w:rFonts w:ascii="Times New Roman" w:hAnsi="Times New Roman" w:cs="Times New Roman"/>
        </w:rPr>
        <w:t xml:space="preserve">направленности включает разнообразное тематическое содержание, сообразное </w:t>
      </w:r>
      <w:r w:rsidRPr="00775148">
        <w:rPr>
          <w:rFonts w:ascii="Times New Roman" w:hAnsi="Times New Roman" w:cs="Times New Roman"/>
        </w:rPr>
        <w:lastRenderedPageBreak/>
        <w:t>современным требованиям к содержанию и технологиям, объединенное в образовательные направления (модули) модели.</w:t>
      </w:r>
    </w:p>
    <w:p w14:paraId="1AF27342" w14:textId="77777777" w:rsidR="001C1144" w:rsidRPr="00775148" w:rsidRDefault="001C1144" w:rsidP="001C114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A1538">
        <w:rPr>
          <w:rFonts w:ascii="Times New Roman" w:hAnsi="Times New Roman" w:cs="Times New Roman"/>
          <w:i/>
        </w:rPr>
        <w:t>Образовательное направление (модуль)</w:t>
      </w:r>
      <w:r w:rsidRPr="00775148">
        <w:rPr>
          <w:rFonts w:ascii="Times New Roman" w:hAnsi="Times New Roman" w:cs="Times New Roman"/>
        </w:rPr>
        <w:t xml:space="preserve"> представляет собой совокупность тематических блоков содержания для образовательных программ, отражающих определенную область</w:t>
      </w:r>
      <w:r>
        <w:rPr>
          <w:rFonts w:ascii="Times New Roman" w:hAnsi="Times New Roman" w:cs="Times New Roman"/>
        </w:rPr>
        <w:t xml:space="preserve"> или профиль</w:t>
      </w:r>
      <w:r w:rsidRPr="00775148">
        <w:rPr>
          <w:rFonts w:ascii="Times New Roman" w:hAnsi="Times New Roman" w:cs="Times New Roman"/>
        </w:rPr>
        <w:t xml:space="preserve"> деятельности, направления подготовки и профессии.</w:t>
      </w:r>
    </w:p>
    <w:p w14:paraId="623C78D3" w14:textId="77777777" w:rsidR="001C1144" w:rsidRDefault="001C1144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образовательных направлений не является избыточным и не стремится охватить все возможные области и направления в едином исполнении в рамках типовой модели.</w:t>
      </w:r>
    </w:p>
    <w:p w14:paraId="44F42C4A" w14:textId="77777777" w:rsidR="001C1144" w:rsidRPr="00775148" w:rsidRDefault="001C1144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75148">
        <w:rPr>
          <w:rFonts w:ascii="Times New Roman" w:hAnsi="Times New Roman" w:cs="Times New Roman"/>
        </w:rPr>
        <w:t>Образовательные направления могут быть реализованы как отдельные модули (блоки) модели. Перечень образовательных направлений является примерным и незакрытым, определяющим ориентацию на области деятельности, с которыми может быть связано содержание образова</w:t>
      </w:r>
      <w:r>
        <w:rPr>
          <w:rFonts w:ascii="Times New Roman" w:hAnsi="Times New Roman" w:cs="Times New Roman"/>
        </w:rPr>
        <w:t>ния</w:t>
      </w:r>
      <w:r w:rsidRPr="00775148">
        <w:rPr>
          <w:rFonts w:ascii="Times New Roman" w:hAnsi="Times New Roman" w:cs="Times New Roman"/>
        </w:rPr>
        <w:t xml:space="preserve"> в модели.</w:t>
      </w:r>
    </w:p>
    <w:p w14:paraId="6653F377" w14:textId="77777777" w:rsidR="00C507BB" w:rsidRPr="00775148" w:rsidRDefault="00C507BB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75148">
        <w:rPr>
          <w:rFonts w:ascii="Times New Roman" w:hAnsi="Times New Roman" w:cs="Times New Roman"/>
        </w:rPr>
        <w:t>Типовая модель создания новых мест по естественно</w:t>
      </w:r>
      <w:r w:rsidR="007642BC">
        <w:rPr>
          <w:rFonts w:ascii="Times New Roman" w:hAnsi="Times New Roman" w:cs="Times New Roman"/>
        </w:rPr>
        <w:t>-</w:t>
      </w:r>
      <w:r w:rsidRPr="00775148">
        <w:rPr>
          <w:rFonts w:ascii="Times New Roman" w:hAnsi="Times New Roman" w:cs="Times New Roman"/>
        </w:rPr>
        <w:t>научной направленности дополнительного образования «Диалог наук» может включать следующие образовательные направления, определяющие содержание образовательной деятельности:</w:t>
      </w:r>
    </w:p>
    <w:p w14:paraId="3DAFFB3D" w14:textId="19A8D3D0" w:rsidR="0052355C" w:rsidRPr="0004686C" w:rsidRDefault="007642BC" w:rsidP="00775148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2F16B7">
        <w:rPr>
          <w:rFonts w:ascii="Times New Roman" w:hAnsi="Times New Roman" w:cs="Times New Roman"/>
          <w:i/>
          <w:iCs/>
        </w:rPr>
        <w:t>–</w:t>
      </w:r>
      <w:r w:rsidR="0052355C" w:rsidRPr="002F16B7">
        <w:rPr>
          <w:rFonts w:ascii="Times New Roman" w:hAnsi="Times New Roman" w:cs="Times New Roman"/>
          <w:i/>
          <w:iCs/>
        </w:rPr>
        <w:t xml:space="preserve"> </w:t>
      </w:r>
      <w:r w:rsidRPr="002F16B7">
        <w:rPr>
          <w:rFonts w:ascii="Times New Roman" w:hAnsi="Times New Roman" w:cs="Times New Roman"/>
          <w:i/>
          <w:iCs/>
        </w:rPr>
        <w:t>биомедицина и «</w:t>
      </w:r>
      <w:proofErr w:type="spellStart"/>
      <w:r w:rsidRPr="002F16B7">
        <w:rPr>
          <w:rFonts w:ascii="Times New Roman" w:hAnsi="Times New Roman" w:cs="Times New Roman"/>
          <w:i/>
          <w:iCs/>
        </w:rPr>
        <w:t>фарма</w:t>
      </w:r>
      <w:proofErr w:type="spellEnd"/>
      <w:r w:rsidRPr="002F16B7">
        <w:rPr>
          <w:rFonts w:ascii="Times New Roman" w:hAnsi="Times New Roman" w:cs="Times New Roman"/>
          <w:i/>
          <w:iCs/>
        </w:rPr>
        <w:t>»;</w:t>
      </w:r>
    </w:p>
    <w:p w14:paraId="2346394A" w14:textId="7CD27FF7" w:rsidR="0052355C" w:rsidRPr="0004686C" w:rsidRDefault="007642BC" w:rsidP="00775148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2F16B7">
        <w:rPr>
          <w:rFonts w:ascii="Times New Roman" w:hAnsi="Times New Roman" w:cs="Times New Roman"/>
          <w:i/>
          <w:iCs/>
        </w:rPr>
        <w:t>– астрономия и астрофизика;</w:t>
      </w:r>
    </w:p>
    <w:p w14:paraId="58109576" w14:textId="328429C8" w:rsidR="00635D9C" w:rsidRPr="0004686C" w:rsidRDefault="007642BC" w:rsidP="00775148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2F16B7">
        <w:rPr>
          <w:rFonts w:ascii="Times New Roman" w:hAnsi="Times New Roman" w:cs="Times New Roman"/>
          <w:i/>
          <w:iCs/>
        </w:rPr>
        <w:t>– биотехнологии;</w:t>
      </w:r>
    </w:p>
    <w:p w14:paraId="0F42B7F2" w14:textId="1343ABA9" w:rsidR="00135573" w:rsidRPr="0004686C" w:rsidRDefault="007642BC" w:rsidP="00775148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2F16B7">
        <w:rPr>
          <w:rFonts w:ascii="Times New Roman" w:hAnsi="Times New Roman" w:cs="Times New Roman"/>
          <w:i/>
          <w:iCs/>
        </w:rPr>
        <w:t>– ботаника и зоология;</w:t>
      </w:r>
    </w:p>
    <w:p w14:paraId="0D977DDB" w14:textId="47C407DD" w:rsidR="0052355C" w:rsidRPr="0004686C" w:rsidRDefault="007642BC" w:rsidP="00775148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2F16B7">
        <w:rPr>
          <w:rFonts w:ascii="Times New Roman" w:hAnsi="Times New Roman" w:cs="Times New Roman"/>
          <w:i/>
          <w:iCs/>
        </w:rPr>
        <w:t xml:space="preserve">– биоинженерия и </w:t>
      </w:r>
      <w:proofErr w:type="spellStart"/>
      <w:r w:rsidRPr="002F16B7">
        <w:rPr>
          <w:rFonts w:ascii="Times New Roman" w:hAnsi="Times New Roman" w:cs="Times New Roman"/>
          <w:i/>
          <w:iCs/>
        </w:rPr>
        <w:t>нейротехнологии</w:t>
      </w:r>
      <w:proofErr w:type="spellEnd"/>
      <w:r w:rsidRPr="002F16B7">
        <w:rPr>
          <w:rFonts w:ascii="Times New Roman" w:hAnsi="Times New Roman" w:cs="Times New Roman"/>
          <w:i/>
          <w:iCs/>
        </w:rPr>
        <w:t>;</w:t>
      </w:r>
    </w:p>
    <w:p w14:paraId="07C40438" w14:textId="466E890B" w:rsidR="00202A8D" w:rsidRPr="0004686C" w:rsidRDefault="007642BC" w:rsidP="00775148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2F16B7">
        <w:rPr>
          <w:rFonts w:ascii="Times New Roman" w:hAnsi="Times New Roman" w:cs="Times New Roman"/>
          <w:i/>
          <w:iCs/>
        </w:rPr>
        <w:t>– биоинформатика;</w:t>
      </w:r>
    </w:p>
    <w:p w14:paraId="05E27AAA" w14:textId="198C4A15" w:rsidR="00202A8D" w:rsidRPr="0004686C" w:rsidRDefault="007642BC" w:rsidP="00775148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2F16B7">
        <w:rPr>
          <w:rFonts w:ascii="Times New Roman" w:hAnsi="Times New Roman" w:cs="Times New Roman"/>
          <w:i/>
          <w:iCs/>
        </w:rPr>
        <w:t xml:space="preserve">– </w:t>
      </w:r>
      <w:proofErr w:type="spellStart"/>
      <w:r w:rsidRPr="002F16B7">
        <w:rPr>
          <w:rFonts w:ascii="Times New Roman" w:hAnsi="Times New Roman" w:cs="Times New Roman"/>
          <w:i/>
          <w:iCs/>
        </w:rPr>
        <w:t>наноинженерия</w:t>
      </w:r>
      <w:proofErr w:type="spellEnd"/>
      <w:r w:rsidRPr="002F16B7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2F16B7">
        <w:rPr>
          <w:rFonts w:ascii="Times New Roman" w:hAnsi="Times New Roman" w:cs="Times New Roman"/>
          <w:i/>
          <w:iCs/>
        </w:rPr>
        <w:t>нанофотоника</w:t>
      </w:r>
      <w:proofErr w:type="spellEnd"/>
      <w:r w:rsidRPr="002F16B7">
        <w:rPr>
          <w:rFonts w:ascii="Times New Roman" w:hAnsi="Times New Roman" w:cs="Times New Roman"/>
          <w:i/>
          <w:iCs/>
        </w:rPr>
        <w:t xml:space="preserve"> и метаматериалы;</w:t>
      </w:r>
    </w:p>
    <w:p w14:paraId="5C888693" w14:textId="3602CE5D" w:rsidR="00135573" w:rsidRPr="0004686C" w:rsidRDefault="007642BC" w:rsidP="00775148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2F16B7">
        <w:rPr>
          <w:rFonts w:ascii="Times New Roman" w:hAnsi="Times New Roman" w:cs="Times New Roman"/>
          <w:i/>
          <w:iCs/>
        </w:rPr>
        <w:t xml:space="preserve">– экология и </w:t>
      </w:r>
      <w:proofErr w:type="spellStart"/>
      <w:r w:rsidRPr="002F16B7">
        <w:rPr>
          <w:rFonts w:ascii="Times New Roman" w:hAnsi="Times New Roman" w:cs="Times New Roman"/>
          <w:i/>
          <w:iCs/>
        </w:rPr>
        <w:t>экомониторинг</w:t>
      </w:r>
      <w:proofErr w:type="spellEnd"/>
      <w:r w:rsidRPr="002F16B7">
        <w:rPr>
          <w:rFonts w:ascii="Times New Roman" w:hAnsi="Times New Roman" w:cs="Times New Roman"/>
          <w:i/>
          <w:iCs/>
        </w:rPr>
        <w:t>;</w:t>
      </w:r>
    </w:p>
    <w:p w14:paraId="7C9FA5CB" w14:textId="24B38B3F" w:rsidR="00135573" w:rsidRPr="0004686C" w:rsidRDefault="007642BC" w:rsidP="00775148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2F16B7">
        <w:rPr>
          <w:rFonts w:ascii="Times New Roman" w:hAnsi="Times New Roman" w:cs="Times New Roman"/>
          <w:i/>
          <w:iCs/>
        </w:rPr>
        <w:t>– агротехнологии и сельское хозяйство;</w:t>
      </w:r>
    </w:p>
    <w:p w14:paraId="13A84845" w14:textId="16F1B1FA" w:rsidR="00135573" w:rsidRPr="0004686C" w:rsidRDefault="007642BC" w:rsidP="00775148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2F16B7">
        <w:rPr>
          <w:rFonts w:ascii="Times New Roman" w:hAnsi="Times New Roman" w:cs="Times New Roman"/>
          <w:i/>
          <w:iCs/>
        </w:rPr>
        <w:t>– лесное дело и природопользование</w:t>
      </w:r>
      <w:r w:rsidR="00135573" w:rsidRPr="0004686C">
        <w:rPr>
          <w:rFonts w:ascii="Times New Roman" w:hAnsi="Times New Roman" w:cs="Times New Roman"/>
          <w:i/>
          <w:iCs/>
        </w:rPr>
        <w:t>;</w:t>
      </w:r>
    </w:p>
    <w:p w14:paraId="39E94BB8" w14:textId="51457F3D" w:rsidR="00DB44A0" w:rsidRPr="002F16B7" w:rsidRDefault="007642BC" w:rsidP="00775148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04686C">
        <w:rPr>
          <w:rFonts w:ascii="Times New Roman" w:hAnsi="Times New Roman" w:cs="Times New Roman"/>
          <w:i/>
          <w:iCs/>
        </w:rPr>
        <w:t>–</w:t>
      </w:r>
      <w:r w:rsidR="00135573" w:rsidRPr="0004686C">
        <w:rPr>
          <w:rFonts w:ascii="Times New Roman" w:hAnsi="Times New Roman" w:cs="Times New Roman"/>
          <w:i/>
          <w:iCs/>
        </w:rPr>
        <w:t xml:space="preserve"> </w:t>
      </w:r>
      <w:r w:rsidR="00DB44A0" w:rsidRPr="0004686C">
        <w:rPr>
          <w:rFonts w:ascii="Times New Roman" w:hAnsi="Times New Roman" w:cs="Times New Roman"/>
          <w:i/>
          <w:iCs/>
        </w:rPr>
        <w:t>и др</w:t>
      </w:r>
      <w:r w:rsidR="00DB44A0" w:rsidRPr="002F16B7">
        <w:rPr>
          <w:rFonts w:ascii="Times New Roman" w:hAnsi="Times New Roman" w:cs="Times New Roman"/>
          <w:i/>
          <w:iCs/>
        </w:rPr>
        <w:t>.</w:t>
      </w:r>
    </w:p>
    <w:p w14:paraId="460AA4B7" w14:textId="154E2BF5" w:rsidR="001B382E" w:rsidRDefault="003C5C91" w:rsidP="001B382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содержание </w:t>
      </w:r>
      <w:r w:rsidR="00923D77">
        <w:rPr>
          <w:rFonts w:ascii="Times New Roman" w:hAnsi="Times New Roman" w:cs="Times New Roman"/>
        </w:rPr>
        <w:t xml:space="preserve">перечня </w:t>
      </w:r>
      <w:r>
        <w:rPr>
          <w:rFonts w:ascii="Times New Roman" w:hAnsi="Times New Roman" w:cs="Times New Roman"/>
        </w:rPr>
        <w:t xml:space="preserve">направлений может быть </w:t>
      </w:r>
      <w:r w:rsidR="00923D77">
        <w:rPr>
          <w:rFonts w:ascii="Times New Roman" w:hAnsi="Times New Roman" w:cs="Times New Roman"/>
        </w:rPr>
        <w:t xml:space="preserve">включены другие </w:t>
      </w:r>
      <w:r>
        <w:rPr>
          <w:rFonts w:ascii="Times New Roman" w:hAnsi="Times New Roman" w:cs="Times New Roman"/>
        </w:rPr>
        <w:t>образовательные направления, связанные с эколого-биологическим</w:t>
      </w:r>
      <w:r w:rsidR="001C114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физико-географическим, физико-</w:t>
      </w:r>
      <w:r w:rsidR="0004686C">
        <w:rPr>
          <w:rFonts w:ascii="Times New Roman" w:hAnsi="Times New Roman" w:cs="Times New Roman"/>
        </w:rPr>
        <w:t xml:space="preserve">химическим </w:t>
      </w:r>
      <w:r w:rsidR="00E0775D">
        <w:rPr>
          <w:rFonts w:ascii="Times New Roman" w:hAnsi="Times New Roman" w:cs="Times New Roman"/>
        </w:rPr>
        <w:t xml:space="preserve">и другими естественнонаучными </w:t>
      </w:r>
      <w:r>
        <w:rPr>
          <w:rFonts w:ascii="Times New Roman" w:hAnsi="Times New Roman" w:cs="Times New Roman"/>
        </w:rPr>
        <w:t xml:space="preserve">профилями, не дублирующими содержание программ основного общего образования. </w:t>
      </w:r>
    </w:p>
    <w:p w14:paraId="215DD647" w14:textId="77777777" w:rsidR="001C1144" w:rsidRDefault="001B382E" w:rsidP="001B382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75148">
        <w:rPr>
          <w:rFonts w:ascii="Times New Roman" w:hAnsi="Times New Roman" w:cs="Times New Roman"/>
        </w:rPr>
        <w:t>Типовая модель допускает комбинаторику контента тематических направлений.</w:t>
      </w:r>
      <w:r>
        <w:rPr>
          <w:rFonts w:ascii="Times New Roman" w:hAnsi="Times New Roman" w:cs="Times New Roman"/>
        </w:rPr>
        <w:t xml:space="preserve"> </w:t>
      </w:r>
      <w:r w:rsidR="001C1144">
        <w:rPr>
          <w:rFonts w:ascii="Times New Roman" w:hAnsi="Times New Roman" w:cs="Times New Roman"/>
        </w:rPr>
        <w:t>Содержание типовой модели может комбинироваться с образовательными направлениями других направленностей в соответствии с педагогическими задачами и для достижения новых образовательных результатов.</w:t>
      </w:r>
    </w:p>
    <w:p w14:paraId="27F21472" w14:textId="77777777" w:rsidR="00DB44A0" w:rsidRDefault="00DB44A0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75148">
        <w:rPr>
          <w:rFonts w:ascii="Times New Roman" w:hAnsi="Times New Roman" w:cs="Times New Roman"/>
        </w:rPr>
        <w:lastRenderedPageBreak/>
        <w:t>По каждому образовательному направлению (модулю) могут быть реализованы дополнительные общеразвивающие программы различного уровня в рамках обозначенной тематики.</w:t>
      </w:r>
    </w:p>
    <w:p w14:paraId="0D072B2A" w14:textId="3E1EAFA4" w:rsidR="004A736B" w:rsidRPr="00775148" w:rsidRDefault="004A736B" w:rsidP="004A736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A736B">
        <w:rPr>
          <w:rFonts w:ascii="Times New Roman" w:hAnsi="Times New Roman" w:cs="Times New Roman"/>
        </w:rPr>
        <w:t>Организация образовательной деятельности регламентируется Приказом Мин</w:t>
      </w:r>
      <w:r w:rsidR="007642BC">
        <w:rPr>
          <w:rFonts w:ascii="Times New Roman" w:hAnsi="Times New Roman" w:cs="Times New Roman"/>
        </w:rPr>
        <w:t xml:space="preserve">истерства </w:t>
      </w:r>
      <w:r w:rsidRPr="004A736B">
        <w:rPr>
          <w:rFonts w:ascii="Times New Roman" w:hAnsi="Times New Roman" w:cs="Times New Roman"/>
        </w:rPr>
        <w:t>просвещения России от 9</w:t>
      </w:r>
      <w:r w:rsidR="007642BC">
        <w:rPr>
          <w:rFonts w:ascii="Times New Roman" w:hAnsi="Times New Roman" w:cs="Times New Roman"/>
        </w:rPr>
        <w:t xml:space="preserve"> ноября </w:t>
      </w:r>
      <w:r w:rsidRPr="004A736B">
        <w:rPr>
          <w:rFonts w:ascii="Times New Roman" w:hAnsi="Times New Roman" w:cs="Times New Roman"/>
        </w:rPr>
        <w:t xml:space="preserve">2018 </w:t>
      </w:r>
      <w:r w:rsidR="007642BC">
        <w:rPr>
          <w:rFonts w:ascii="Times New Roman" w:hAnsi="Times New Roman" w:cs="Times New Roman"/>
        </w:rPr>
        <w:t>г. №</w:t>
      </w:r>
      <w:r w:rsidR="007642BC" w:rsidRPr="004A736B">
        <w:rPr>
          <w:rFonts w:ascii="Times New Roman" w:hAnsi="Times New Roman" w:cs="Times New Roman"/>
        </w:rPr>
        <w:t xml:space="preserve"> </w:t>
      </w:r>
      <w:r w:rsidRPr="004A736B">
        <w:rPr>
          <w:rFonts w:ascii="Times New Roman" w:hAnsi="Times New Roman" w:cs="Times New Roman"/>
        </w:rPr>
        <w:t>196</w:t>
      </w:r>
      <w:r w:rsidR="007642BC">
        <w:rPr>
          <w:rFonts w:ascii="Times New Roman" w:hAnsi="Times New Roman" w:cs="Times New Roman"/>
        </w:rPr>
        <w:t xml:space="preserve"> «</w:t>
      </w:r>
      <w:r w:rsidRPr="004A736B">
        <w:rPr>
          <w:rFonts w:ascii="Times New Roman" w:hAnsi="Times New Roman" w:cs="Times New Roman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7642BC">
        <w:rPr>
          <w:rFonts w:ascii="Times New Roman" w:hAnsi="Times New Roman" w:cs="Times New Roman"/>
        </w:rPr>
        <w:t>»</w:t>
      </w:r>
      <w:r w:rsidR="007642BC" w:rsidRPr="004A736B">
        <w:rPr>
          <w:rFonts w:ascii="Times New Roman" w:hAnsi="Times New Roman" w:cs="Times New Roman"/>
        </w:rPr>
        <w:t>.</w:t>
      </w:r>
    </w:p>
    <w:p w14:paraId="5E1D1BB7" w14:textId="77777777" w:rsidR="00923D77" w:rsidRDefault="00923D77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1DBD2DF9" w14:textId="77777777" w:rsidR="00775148" w:rsidRPr="0096421C" w:rsidRDefault="00923D77" w:rsidP="00775148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96421C">
        <w:rPr>
          <w:rFonts w:ascii="Times New Roman" w:hAnsi="Times New Roman" w:cs="Times New Roman"/>
          <w:i/>
        </w:rPr>
        <w:t xml:space="preserve">Основные </w:t>
      </w:r>
      <w:r w:rsidR="001B382E" w:rsidRPr="0096421C">
        <w:rPr>
          <w:rFonts w:ascii="Times New Roman" w:hAnsi="Times New Roman" w:cs="Times New Roman"/>
          <w:i/>
        </w:rPr>
        <w:t xml:space="preserve">рекомендации </w:t>
      </w:r>
      <w:r w:rsidR="00775148" w:rsidRPr="0096421C">
        <w:rPr>
          <w:rFonts w:ascii="Times New Roman" w:hAnsi="Times New Roman" w:cs="Times New Roman"/>
          <w:i/>
        </w:rPr>
        <w:t xml:space="preserve">к разработке </w:t>
      </w:r>
      <w:r w:rsidRPr="0096421C">
        <w:rPr>
          <w:rFonts w:ascii="Times New Roman" w:hAnsi="Times New Roman" w:cs="Times New Roman"/>
          <w:i/>
        </w:rPr>
        <w:t>программно</w:t>
      </w:r>
      <w:r w:rsidR="00775148" w:rsidRPr="0096421C">
        <w:rPr>
          <w:rFonts w:ascii="Times New Roman" w:hAnsi="Times New Roman" w:cs="Times New Roman"/>
          <w:i/>
        </w:rPr>
        <w:t>-методического комплекса</w:t>
      </w:r>
      <w:r w:rsidR="00E10DA0" w:rsidRPr="0096421C">
        <w:rPr>
          <w:rFonts w:ascii="Times New Roman" w:hAnsi="Times New Roman" w:cs="Times New Roman"/>
          <w:i/>
        </w:rPr>
        <w:t xml:space="preserve"> (</w:t>
      </w:r>
      <w:r w:rsidRPr="0096421C">
        <w:rPr>
          <w:rFonts w:ascii="Times New Roman" w:hAnsi="Times New Roman" w:cs="Times New Roman"/>
          <w:i/>
        </w:rPr>
        <w:t>ПМК</w:t>
      </w:r>
      <w:r w:rsidR="00E10DA0" w:rsidRPr="0096421C">
        <w:rPr>
          <w:rFonts w:ascii="Times New Roman" w:hAnsi="Times New Roman" w:cs="Times New Roman"/>
          <w:i/>
        </w:rPr>
        <w:t>)</w:t>
      </w:r>
      <w:r w:rsidR="00775148" w:rsidRPr="0096421C">
        <w:rPr>
          <w:rFonts w:ascii="Times New Roman" w:hAnsi="Times New Roman" w:cs="Times New Roman"/>
          <w:i/>
        </w:rPr>
        <w:t xml:space="preserve"> для </w:t>
      </w:r>
      <w:r w:rsidR="001B382E" w:rsidRPr="0096421C">
        <w:rPr>
          <w:rFonts w:ascii="Times New Roman" w:hAnsi="Times New Roman" w:cs="Times New Roman"/>
          <w:i/>
        </w:rPr>
        <w:t>примерной</w:t>
      </w:r>
      <w:r w:rsidR="00775148" w:rsidRPr="0096421C">
        <w:rPr>
          <w:rFonts w:ascii="Times New Roman" w:hAnsi="Times New Roman" w:cs="Times New Roman"/>
          <w:i/>
        </w:rPr>
        <w:t xml:space="preserve"> дополнительной общеразвивающей программы</w:t>
      </w:r>
    </w:p>
    <w:p w14:paraId="7D9971E9" w14:textId="57D5C156" w:rsidR="00E52F6A" w:rsidRPr="00775148" w:rsidRDefault="00E52F6A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B5F4F">
        <w:rPr>
          <w:rFonts w:ascii="Times New Roman" w:hAnsi="Times New Roman" w:cs="Times New Roman"/>
        </w:rPr>
        <w:t>Для обеспечения успешного образовательного процесса по дополнительным общеразвивающим программам, создани</w:t>
      </w:r>
      <w:r w:rsidR="0036654E" w:rsidRPr="00EB5F4F">
        <w:rPr>
          <w:rFonts w:ascii="Times New Roman" w:hAnsi="Times New Roman" w:cs="Times New Roman"/>
        </w:rPr>
        <w:t>я</w:t>
      </w:r>
      <w:r w:rsidRPr="00EB5F4F">
        <w:rPr>
          <w:rFonts w:ascii="Times New Roman" w:hAnsi="Times New Roman" w:cs="Times New Roman"/>
        </w:rPr>
        <w:t xml:space="preserve"> качественных условий для самостоятельной работы учащихся, оказани</w:t>
      </w:r>
      <w:r w:rsidR="0036654E" w:rsidRPr="00EB5F4F">
        <w:rPr>
          <w:rFonts w:ascii="Times New Roman" w:hAnsi="Times New Roman" w:cs="Times New Roman"/>
        </w:rPr>
        <w:t>я</w:t>
      </w:r>
      <w:r w:rsidRPr="00EB5F4F">
        <w:rPr>
          <w:rFonts w:ascii="Times New Roman" w:hAnsi="Times New Roman" w:cs="Times New Roman"/>
        </w:rPr>
        <w:t xml:space="preserve"> им педагогической помощи и поддержк</w:t>
      </w:r>
      <w:r w:rsidR="0036654E" w:rsidRPr="00EB5F4F">
        <w:rPr>
          <w:rFonts w:ascii="Times New Roman" w:hAnsi="Times New Roman" w:cs="Times New Roman"/>
        </w:rPr>
        <w:t>и</w:t>
      </w:r>
      <w:r w:rsidRPr="00EB5F4F">
        <w:rPr>
          <w:rFonts w:ascii="Times New Roman" w:hAnsi="Times New Roman" w:cs="Times New Roman"/>
        </w:rPr>
        <w:t xml:space="preserve"> в познавательной, творческой, проектной, исследовательской и коммуникативной деятельности разрабатывается </w:t>
      </w:r>
      <w:r w:rsidR="00923D77" w:rsidRPr="00EB5F4F">
        <w:rPr>
          <w:rFonts w:ascii="Times New Roman" w:hAnsi="Times New Roman" w:cs="Times New Roman"/>
        </w:rPr>
        <w:t>ПМК</w:t>
      </w:r>
      <w:r w:rsidR="00E10DA0" w:rsidRPr="00EB5F4F">
        <w:rPr>
          <w:rFonts w:ascii="Times New Roman" w:hAnsi="Times New Roman" w:cs="Times New Roman"/>
        </w:rPr>
        <w:t xml:space="preserve">, </w:t>
      </w:r>
      <w:r w:rsidRPr="00EB5F4F">
        <w:rPr>
          <w:rFonts w:ascii="Times New Roman" w:hAnsi="Times New Roman" w:cs="Times New Roman"/>
        </w:rPr>
        <w:t>а</w:t>
      </w:r>
      <w:r w:rsidRPr="00EB5F4F">
        <w:rPr>
          <w:rFonts w:ascii="Times New Roman" w:hAnsi="Times New Roman" w:cs="Times New Roman"/>
          <w:iCs/>
        </w:rPr>
        <w:t>ктуальность</w:t>
      </w:r>
      <w:r w:rsidRPr="00EB5F4F">
        <w:rPr>
          <w:rFonts w:ascii="Times New Roman" w:hAnsi="Times New Roman" w:cs="Times New Roman"/>
        </w:rPr>
        <w:t xml:space="preserve"> разработки </w:t>
      </w:r>
      <w:r w:rsidR="00E10DA0" w:rsidRPr="00EB5F4F">
        <w:rPr>
          <w:rFonts w:ascii="Times New Roman" w:hAnsi="Times New Roman" w:cs="Times New Roman"/>
        </w:rPr>
        <w:t xml:space="preserve">которого </w:t>
      </w:r>
      <w:r w:rsidRPr="00EB5F4F">
        <w:rPr>
          <w:rFonts w:ascii="Times New Roman" w:hAnsi="Times New Roman" w:cs="Times New Roman"/>
        </w:rPr>
        <w:t xml:space="preserve">определяется необходимостью обновления содержания дополнительного образования детей в </w:t>
      </w:r>
      <w:r w:rsidR="00E10DA0" w:rsidRPr="00EB5F4F">
        <w:rPr>
          <w:rFonts w:ascii="Times New Roman" w:hAnsi="Times New Roman" w:cs="Times New Roman"/>
        </w:rPr>
        <w:t>контексте</w:t>
      </w:r>
      <w:r w:rsidRPr="00EB5F4F">
        <w:rPr>
          <w:rFonts w:ascii="Times New Roman" w:hAnsi="Times New Roman" w:cs="Times New Roman"/>
        </w:rPr>
        <w:t xml:space="preserve"> </w:t>
      </w:r>
      <w:r w:rsidR="00E10DA0" w:rsidRPr="00EB5F4F">
        <w:rPr>
          <w:rFonts w:ascii="Times New Roman" w:hAnsi="Times New Roman" w:cs="Times New Roman"/>
        </w:rPr>
        <w:t xml:space="preserve">реализации </w:t>
      </w:r>
      <w:r w:rsidRPr="00EB5F4F">
        <w:rPr>
          <w:rFonts w:ascii="Times New Roman" w:hAnsi="Times New Roman" w:cs="Times New Roman"/>
        </w:rPr>
        <w:t xml:space="preserve">«Целевой модели развития региональных систем дополнительного образования», утвержденной </w:t>
      </w:r>
      <w:r w:rsidR="007642BC" w:rsidRPr="00EB5F4F">
        <w:rPr>
          <w:rFonts w:ascii="Times New Roman" w:hAnsi="Times New Roman" w:cs="Times New Roman"/>
        </w:rPr>
        <w:t>П</w:t>
      </w:r>
      <w:r w:rsidRPr="00EB5F4F">
        <w:rPr>
          <w:rFonts w:ascii="Times New Roman" w:hAnsi="Times New Roman" w:cs="Times New Roman"/>
        </w:rPr>
        <w:t>риказом Министерства просвещения Р</w:t>
      </w:r>
      <w:r w:rsidR="0036654E" w:rsidRPr="00EB5F4F">
        <w:rPr>
          <w:rFonts w:ascii="Times New Roman" w:hAnsi="Times New Roman" w:cs="Times New Roman"/>
        </w:rPr>
        <w:t xml:space="preserve">оссийской </w:t>
      </w:r>
      <w:r w:rsidRPr="00EB5F4F">
        <w:rPr>
          <w:rFonts w:ascii="Times New Roman" w:hAnsi="Times New Roman" w:cs="Times New Roman"/>
        </w:rPr>
        <w:t>Ф</w:t>
      </w:r>
      <w:r w:rsidR="0036654E" w:rsidRPr="00EB5F4F">
        <w:rPr>
          <w:rFonts w:ascii="Times New Roman" w:hAnsi="Times New Roman" w:cs="Times New Roman"/>
        </w:rPr>
        <w:t>едерации</w:t>
      </w:r>
      <w:r w:rsidRPr="00EB5F4F">
        <w:rPr>
          <w:rFonts w:ascii="Times New Roman" w:hAnsi="Times New Roman" w:cs="Times New Roman"/>
        </w:rPr>
        <w:t xml:space="preserve"> от 3 сентября 2019 года № 467.</w:t>
      </w:r>
    </w:p>
    <w:p w14:paraId="02B3EA4A" w14:textId="3E66ED7D" w:rsidR="00E52F6A" w:rsidRPr="00775148" w:rsidRDefault="00923D77" w:rsidP="0077514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  <w:i/>
        </w:rPr>
        <w:t>Программно</w:t>
      </w:r>
      <w:r w:rsidR="00E52F6A" w:rsidRPr="004A1538">
        <w:rPr>
          <w:rFonts w:ascii="Times New Roman" w:eastAsia="Calibri" w:hAnsi="Times New Roman" w:cs="Times New Roman"/>
          <w:bCs/>
          <w:i/>
        </w:rPr>
        <w:t>-методический комплекс</w:t>
      </w:r>
      <w:r w:rsidR="00E52F6A" w:rsidRPr="00775148">
        <w:rPr>
          <w:rFonts w:ascii="Times New Roman" w:eastAsia="Calibri" w:hAnsi="Times New Roman" w:cs="Times New Roman"/>
          <w:b/>
        </w:rPr>
        <w:t xml:space="preserve"> </w:t>
      </w:r>
      <w:r w:rsidR="00E07F65">
        <w:rPr>
          <w:rFonts w:ascii="Times New Roman" w:eastAsia="Calibri" w:hAnsi="Times New Roman" w:cs="Times New Roman"/>
          <w:b/>
        </w:rPr>
        <w:t>—</w:t>
      </w:r>
      <w:r w:rsidR="00E07F65" w:rsidRPr="00775148">
        <w:rPr>
          <w:rFonts w:ascii="Times New Roman" w:eastAsia="Calibri" w:hAnsi="Times New Roman" w:cs="Times New Roman"/>
          <w:b/>
        </w:rPr>
        <w:t xml:space="preserve"> </w:t>
      </w:r>
      <w:r w:rsidR="00E52F6A" w:rsidRPr="00775148">
        <w:rPr>
          <w:rFonts w:ascii="Times New Roman" w:hAnsi="Times New Roman" w:cs="Times New Roman"/>
        </w:rPr>
        <w:t>это совокупность нормативной, программной и учебно-методической документации, методических, дидактических и оценочных (средств обучения и контроля) материалов, необходимых и достаточных для качественной реализации дополнительной общеразвивающей программы</w:t>
      </w:r>
      <w:r>
        <w:rPr>
          <w:rFonts w:ascii="Times New Roman" w:hAnsi="Times New Roman" w:cs="Times New Roman"/>
        </w:rPr>
        <w:t>, являющейся ядром комплекса</w:t>
      </w:r>
      <w:r w:rsidR="00E52F6A" w:rsidRPr="00775148">
        <w:rPr>
          <w:rFonts w:ascii="Times New Roman" w:hAnsi="Times New Roman" w:cs="Times New Roman"/>
        </w:rPr>
        <w:t>.</w:t>
      </w:r>
    </w:p>
    <w:p w14:paraId="4B2FC910" w14:textId="577FE274" w:rsidR="00E52F6A" w:rsidRPr="00775148" w:rsidRDefault="00B84433" w:rsidP="00775148">
      <w:pPr>
        <w:tabs>
          <w:tab w:val="num" w:pos="0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П</w:t>
      </w:r>
      <w:r w:rsidR="00E52F6A" w:rsidRPr="00775148">
        <w:rPr>
          <w:rFonts w:ascii="Times New Roman" w:eastAsia="Calibri" w:hAnsi="Times New Roman" w:cs="Times New Roman"/>
          <w:bCs/>
        </w:rPr>
        <w:t xml:space="preserve">МК обладает рядом </w:t>
      </w:r>
      <w:r w:rsidR="00EB5F4F" w:rsidRPr="00EB5F4F">
        <w:rPr>
          <w:rFonts w:ascii="Times New Roman" w:eastAsia="Calibri" w:hAnsi="Times New Roman" w:cs="Times New Roman"/>
          <w:bCs/>
        </w:rPr>
        <w:t>характеристик</w:t>
      </w:r>
      <w:r w:rsidR="00E52F6A" w:rsidRPr="00775148">
        <w:rPr>
          <w:rFonts w:ascii="Times New Roman" w:eastAsia="Calibri" w:hAnsi="Times New Roman" w:cs="Times New Roman"/>
          <w:bCs/>
        </w:rPr>
        <w:t xml:space="preserve">, позволяющих педагогу дополнительного образования более результативно решать </w:t>
      </w:r>
      <w:r w:rsidR="00E07F65">
        <w:rPr>
          <w:rFonts w:ascii="Times New Roman" w:eastAsia="Calibri" w:hAnsi="Times New Roman" w:cs="Times New Roman"/>
          <w:bCs/>
        </w:rPr>
        <w:t xml:space="preserve">следующие </w:t>
      </w:r>
      <w:r w:rsidR="00E52F6A" w:rsidRPr="00775148">
        <w:rPr>
          <w:rFonts w:ascii="Times New Roman" w:eastAsia="Calibri" w:hAnsi="Times New Roman" w:cs="Times New Roman"/>
          <w:bCs/>
        </w:rPr>
        <w:t xml:space="preserve">вопросы организации своей деятельности: </w:t>
      </w:r>
    </w:p>
    <w:p w14:paraId="03413CCA" w14:textId="77777777" w:rsidR="00E52F6A" w:rsidRPr="00775148" w:rsidRDefault="00E52F6A" w:rsidP="00775148">
      <w:pPr>
        <w:tabs>
          <w:tab w:val="num" w:pos="0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775148">
        <w:rPr>
          <w:rFonts w:ascii="Times New Roman" w:eastAsia="Calibri" w:hAnsi="Times New Roman" w:cs="Times New Roman"/>
          <w:bCs/>
        </w:rPr>
        <w:t xml:space="preserve">• организовать педагогический процесс в соответствии с современным уровнем развития науки, техники, культуры, социальной сферы; </w:t>
      </w:r>
    </w:p>
    <w:p w14:paraId="78C5D0EB" w14:textId="66F8CE3B" w:rsidR="00E52F6A" w:rsidRPr="00775148" w:rsidRDefault="00E52F6A" w:rsidP="00775148">
      <w:pPr>
        <w:tabs>
          <w:tab w:val="num" w:pos="0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775148">
        <w:rPr>
          <w:rFonts w:ascii="Times New Roman" w:eastAsia="Calibri" w:hAnsi="Times New Roman" w:cs="Times New Roman"/>
          <w:bCs/>
        </w:rPr>
        <w:t xml:space="preserve">• осуществлять деятельность в системе, </w:t>
      </w:r>
      <w:r w:rsidR="00EB5F4F" w:rsidRPr="00EB5F4F">
        <w:rPr>
          <w:rFonts w:ascii="Times New Roman" w:eastAsia="Calibri" w:hAnsi="Times New Roman" w:cs="Times New Roman"/>
          <w:bCs/>
        </w:rPr>
        <w:t>оценивая</w:t>
      </w:r>
      <w:r w:rsidRPr="00775148">
        <w:rPr>
          <w:rFonts w:ascii="Times New Roman" w:eastAsia="Calibri" w:hAnsi="Times New Roman" w:cs="Times New Roman"/>
          <w:bCs/>
        </w:rPr>
        <w:t xml:space="preserve"> слагаемые этой деятельности и направляя их в органически единый процесс развития личности учащегося;</w:t>
      </w:r>
    </w:p>
    <w:p w14:paraId="57ECC8C6" w14:textId="77777777" w:rsidR="00E52F6A" w:rsidRPr="00775148" w:rsidRDefault="00E52F6A" w:rsidP="00775148">
      <w:pPr>
        <w:tabs>
          <w:tab w:val="num" w:pos="0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775148">
        <w:rPr>
          <w:rFonts w:ascii="Times New Roman" w:eastAsia="Calibri" w:hAnsi="Times New Roman" w:cs="Times New Roman"/>
          <w:bCs/>
        </w:rPr>
        <w:t xml:space="preserve">• сократить затраты ресурсов и времени при высоком качестве образовательных результатов; </w:t>
      </w:r>
    </w:p>
    <w:p w14:paraId="31DF3902" w14:textId="77777777" w:rsidR="00E52F6A" w:rsidRPr="00775148" w:rsidRDefault="00E52F6A" w:rsidP="00775148">
      <w:pPr>
        <w:tabs>
          <w:tab w:val="num" w:pos="0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775148">
        <w:rPr>
          <w:rFonts w:ascii="Times New Roman" w:eastAsia="Calibri" w:hAnsi="Times New Roman" w:cs="Times New Roman"/>
          <w:bCs/>
        </w:rPr>
        <w:t xml:space="preserve">• повысить педагогическое мастерство, осуществляя анализ и самоанализ своей деятельности; </w:t>
      </w:r>
    </w:p>
    <w:p w14:paraId="5B9ADCD7" w14:textId="77777777" w:rsidR="00E52F6A" w:rsidRPr="00775148" w:rsidRDefault="00E52F6A" w:rsidP="00775148">
      <w:pPr>
        <w:tabs>
          <w:tab w:val="num" w:pos="0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775148">
        <w:rPr>
          <w:rFonts w:ascii="Times New Roman" w:eastAsia="Calibri" w:hAnsi="Times New Roman" w:cs="Times New Roman"/>
          <w:bCs/>
        </w:rPr>
        <w:lastRenderedPageBreak/>
        <w:t xml:space="preserve">• систематизировать опыт, накапливаемый педагогом как специалистом, и проявить творческую активность и осознанное профессиональное развитие; </w:t>
      </w:r>
    </w:p>
    <w:p w14:paraId="5F16F926" w14:textId="77777777" w:rsidR="00E52F6A" w:rsidRPr="00775148" w:rsidRDefault="00E52F6A" w:rsidP="00775148">
      <w:pPr>
        <w:tabs>
          <w:tab w:val="num" w:pos="0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775148">
        <w:rPr>
          <w:rFonts w:ascii="Times New Roman" w:eastAsia="Calibri" w:hAnsi="Times New Roman" w:cs="Times New Roman"/>
          <w:bCs/>
        </w:rPr>
        <w:t>• создать благоприятные условия для самореализации учащихся на занятиях, стимулировать индивидуальный выбор.</w:t>
      </w:r>
    </w:p>
    <w:p w14:paraId="0F6106DE" w14:textId="77777777" w:rsidR="00E52F6A" w:rsidRPr="00775148" w:rsidRDefault="00E52F6A" w:rsidP="00775148">
      <w:pPr>
        <w:tabs>
          <w:tab w:val="num" w:pos="0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Cs/>
        </w:rPr>
      </w:pPr>
    </w:p>
    <w:p w14:paraId="185120E2" w14:textId="77777777" w:rsidR="00E52F6A" w:rsidRPr="00775148" w:rsidRDefault="007962FD" w:rsidP="00775148">
      <w:pPr>
        <w:tabs>
          <w:tab w:val="num" w:pos="0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Программно</w:t>
      </w:r>
      <w:r w:rsidR="00E52F6A" w:rsidRPr="00775148">
        <w:rPr>
          <w:rFonts w:ascii="Times New Roman" w:eastAsia="Calibri" w:hAnsi="Times New Roman" w:cs="Times New Roman"/>
          <w:bCs/>
        </w:rPr>
        <w:t xml:space="preserve">-методический комплекс </w:t>
      </w:r>
      <w:r w:rsidR="00C76463">
        <w:rPr>
          <w:rFonts w:ascii="Times New Roman" w:eastAsia="Calibri" w:hAnsi="Times New Roman" w:cs="Times New Roman"/>
          <w:bCs/>
        </w:rPr>
        <w:t>может</w:t>
      </w:r>
      <w:r w:rsidR="00C76463" w:rsidRPr="00775148">
        <w:rPr>
          <w:rFonts w:ascii="Times New Roman" w:eastAsia="Calibri" w:hAnsi="Times New Roman" w:cs="Times New Roman"/>
          <w:bCs/>
        </w:rPr>
        <w:t xml:space="preserve"> </w:t>
      </w:r>
      <w:r w:rsidR="00E52F6A" w:rsidRPr="00775148">
        <w:rPr>
          <w:rFonts w:ascii="Times New Roman" w:eastAsia="Calibri" w:hAnsi="Times New Roman" w:cs="Times New Roman"/>
          <w:bCs/>
        </w:rPr>
        <w:t>включать:</w:t>
      </w:r>
    </w:p>
    <w:p w14:paraId="7B673459" w14:textId="77777777" w:rsidR="00E52F6A" w:rsidRPr="00775148" w:rsidRDefault="00E52F6A" w:rsidP="00775148">
      <w:pPr>
        <w:pStyle w:val="a9"/>
        <w:numPr>
          <w:ilvl w:val="0"/>
          <w:numId w:val="10"/>
        </w:numPr>
        <w:tabs>
          <w:tab w:val="clear" w:pos="720"/>
          <w:tab w:val="num" w:pos="0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775148">
        <w:rPr>
          <w:rFonts w:ascii="Times New Roman" w:eastAsia="Calibri" w:hAnsi="Times New Roman" w:cs="Times New Roman"/>
        </w:rPr>
        <w:t>пояснительную записку;</w:t>
      </w:r>
    </w:p>
    <w:p w14:paraId="415027A7" w14:textId="77777777" w:rsidR="00E52F6A" w:rsidRPr="00775148" w:rsidRDefault="00E52F6A" w:rsidP="00775148">
      <w:pPr>
        <w:pStyle w:val="a9"/>
        <w:numPr>
          <w:ilvl w:val="0"/>
          <w:numId w:val="10"/>
        </w:numPr>
        <w:tabs>
          <w:tab w:val="clear" w:pos="720"/>
          <w:tab w:val="num" w:pos="0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775148">
        <w:rPr>
          <w:rFonts w:ascii="Times New Roman" w:eastAsia="Calibri" w:hAnsi="Times New Roman" w:cs="Times New Roman"/>
        </w:rPr>
        <w:t>дополнительную общеразвивающую программу (основной документ);</w:t>
      </w:r>
    </w:p>
    <w:p w14:paraId="3B0E0C1B" w14:textId="7A140A86" w:rsidR="00E52F6A" w:rsidRPr="00775148" w:rsidRDefault="00E52F6A" w:rsidP="00775148">
      <w:pPr>
        <w:pStyle w:val="a9"/>
        <w:numPr>
          <w:ilvl w:val="0"/>
          <w:numId w:val="10"/>
        </w:numPr>
        <w:tabs>
          <w:tab w:val="clear" w:pos="720"/>
          <w:tab w:val="num" w:pos="0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775148">
        <w:rPr>
          <w:rFonts w:ascii="Times New Roman" w:eastAsia="Calibri" w:hAnsi="Times New Roman" w:cs="Times New Roman"/>
        </w:rPr>
        <w:t xml:space="preserve">пакет материалов, сопровождающих реализацию </w:t>
      </w:r>
      <w:r w:rsidR="00C76463">
        <w:rPr>
          <w:rFonts w:ascii="Times New Roman" w:eastAsia="Calibri" w:hAnsi="Times New Roman" w:cs="Times New Roman"/>
        </w:rPr>
        <w:t xml:space="preserve">дополнительной общеразвивающей </w:t>
      </w:r>
      <w:r w:rsidRPr="00775148">
        <w:rPr>
          <w:rFonts w:ascii="Times New Roman" w:eastAsia="Calibri" w:hAnsi="Times New Roman" w:cs="Times New Roman"/>
        </w:rPr>
        <w:t>программы (по выбору</w:t>
      </w:r>
      <w:r w:rsidR="00E07F65">
        <w:rPr>
          <w:rFonts w:ascii="Times New Roman" w:eastAsia="Calibri" w:hAnsi="Times New Roman" w:cs="Times New Roman"/>
        </w:rPr>
        <w:t>:</w:t>
      </w:r>
      <w:r w:rsidRPr="00775148">
        <w:rPr>
          <w:rFonts w:ascii="Times New Roman" w:eastAsia="Calibri" w:hAnsi="Times New Roman" w:cs="Times New Roman"/>
        </w:rPr>
        <w:t xml:space="preserve"> дидактический, методический, оценочный, справочный, диагностический, ресурсный </w:t>
      </w:r>
      <w:r w:rsidR="00E07F65" w:rsidRPr="00775148">
        <w:rPr>
          <w:rFonts w:ascii="Times New Roman" w:eastAsia="Calibri" w:hAnsi="Times New Roman" w:cs="Times New Roman"/>
        </w:rPr>
        <w:t xml:space="preserve">материал </w:t>
      </w:r>
      <w:r w:rsidRPr="00775148">
        <w:rPr>
          <w:rFonts w:ascii="Times New Roman" w:eastAsia="Calibri" w:hAnsi="Times New Roman" w:cs="Times New Roman"/>
        </w:rPr>
        <w:t>и др.)</w:t>
      </w:r>
      <w:r w:rsidR="00E07F65">
        <w:rPr>
          <w:rFonts w:ascii="Times New Roman" w:eastAsia="Calibri" w:hAnsi="Times New Roman" w:cs="Times New Roman"/>
        </w:rPr>
        <w:t>, т.е.</w:t>
      </w:r>
      <w:r w:rsidRPr="00775148">
        <w:rPr>
          <w:rFonts w:ascii="Times New Roman" w:eastAsia="Calibri" w:hAnsi="Times New Roman" w:cs="Times New Roman"/>
        </w:rPr>
        <w:t xml:space="preserve"> учебно-методические материалы.</w:t>
      </w:r>
    </w:p>
    <w:p w14:paraId="24F34ADE" w14:textId="77777777" w:rsidR="00E52F6A" w:rsidRPr="00775148" w:rsidRDefault="00B84433" w:rsidP="00775148">
      <w:pPr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Программно</w:t>
      </w:r>
      <w:r w:rsidR="00E52F6A" w:rsidRPr="00775148">
        <w:rPr>
          <w:rFonts w:ascii="Times New Roman" w:eastAsia="Calibri" w:hAnsi="Times New Roman" w:cs="Times New Roman"/>
        </w:rPr>
        <w:t xml:space="preserve">-методический комплекс должен: </w:t>
      </w:r>
    </w:p>
    <w:p w14:paraId="248BDF12" w14:textId="77777777" w:rsidR="00E52F6A" w:rsidRPr="00775148" w:rsidRDefault="00E52F6A" w:rsidP="00775148">
      <w:pPr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775148">
        <w:rPr>
          <w:rFonts w:ascii="Times New Roman" w:eastAsia="Calibri" w:hAnsi="Times New Roman" w:cs="Times New Roman"/>
        </w:rPr>
        <w:t xml:space="preserve">• предусматривать логически последовательное изложение учебного материала дополнительной общеразвивающей программы; </w:t>
      </w:r>
    </w:p>
    <w:p w14:paraId="24F986C3" w14:textId="77777777" w:rsidR="00E52F6A" w:rsidRPr="00775148" w:rsidRDefault="00E52F6A" w:rsidP="00775148">
      <w:pPr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775148">
        <w:rPr>
          <w:rFonts w:ascii="Times New Roman" w:eastAsia="Calibri" w:hAnsi="Times New Roman" w:cs="Times New Roman"/>
        </w:rPr>
        <w:t xml:space="preserve">• предполагать использование современных методов и технических средств, позволяющих учащимся глубоко осваивать учебный материал и получать навыки по его использованию на практике; </w:t>
      </w:r>
    </w:p>
    <w:p w14:paraId="13B3BCC9" w14:textId="77777777" w:rsidR="00E52F6A" w:rsidRPr="00775148" w:rsidRDefault="00E52F6A" w:rsidP="00775148">
      <w:pPr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775148">
        <w:rPr>
          <w:rFonts w:ascii="Times New Roman" w:eastAsia="Calibri" w:hAnsi="Times New Roman" w:cs="Times New Roman"/>
        </w:rPr>
        <w:t xml:space="preserve">• соответствовать современным научным представлениям в области деятельности; </w:t>
      </w:r>
    </w:p>
    <w:p w14:paraId="715E2B9B" w14:textId="77777777" w:rsidR="00E52F6A" w:rsidRPr="00775148" w:rsidRDefault="00E52F6A" w:rsidP="00775148">
      <w:pPr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775148">
        <w:rPr>
          <w:rFonts w:ascii="Times New Roman" w:eastAsia="Calibri" w:hAnsi="Times New Roman" w:cs="Times New Roman"/>
        </w:rPr>
        <w:t>• обеспечивать межпредметные, интеграционные или конвергентные связи.</w:t>
      </w:r>
    </w:p>
    <w:p w14:paraId="44BBC92D" w14:textId="6DE4B17C" w:rsidR="00E52F6A" w:rsidRPr="00775148" w:rsidRDefault="00E52F6A" w:rsidP="00775148">
      <w:pPr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775148">
        <w:rPr>
          <w:rFonts w:ascii="Times New Roman" w:eastAsia="Calibri" w:hAnsi="Times New Roman" w:cs="Times New Roman"/>
        </w:rPr>
        <w:t>Состав</w:t>
      </w:r>
      <w:r w:rsidR="004A736B">
        <w:rPr>
          <w:rFonts w:ascii="Times New Roman" w:eastAsia="Calibri" w:hAnsi="Times New Roman" w:cs="Times New Roman"/>
        </w:rPr>
        <w:t xml:space="preserve"> материалов, входящих в П</w:t>
      </w:r>
      <w:r w:rsidRPr="00775148">
        <w:rPr>
          <w:rFonts w:ascii="Times New Roman" w:eastAsia="Calibri" w:hAnsi="Times New Roman" w:cs="Times New Roman"/>
        </w:rPr>
        <w:t>МК</w:t>
      </w:r>
      <w:r w:rsidR="00E07F65">
        <w:rPr>
          <w:rFonts w:ascii="Times New Roman" w:eastAsia="Calibri" w:hAnsi="Times New Roman" w:cs="Times New Roman"/>
        </w:rPr>
        <w:t>,</w:t>
      </w:r>
      <w:r w:rsidRPr="00775148">
        <w:rPr>
          <w:rFonts w:ascii="Times New Roman" w:eastAsia="Calibri" w:hAnsi="Times New Roman" w:cs="Times New Roman"/>
        </w:rPr>
        <w:t xml:space="preserve"> не может быть жестко определен, так как разработчик программы вправе самостоятельно решать, какие именно </w:t>
      </w:r>
      <w:r w:rsidR="00C76463">
        <w:rPr>
          <w:rFonts w:ascii="Times New Roman" w:eastAsia="Calibri" w:hAnsi="Times New Roman" w:cs="Times New Roman"/>
        </w:rPr>
        <w:t xml:space="preserve">методические, дидактические и оценочные </w:t>
      </w:r>
      <w:r w:rsidRPr="00775148">
        <w:rPr>
          <w:rFonts w:ascii="Times New Roman" w:eastAsia="Calibri" w:hAnsi="Times New Roman" w:cs="Times New Roman"/>
        </w:rPr>
        <w:t>материалы сопровождают его программу.</w:t>
      </w:r>
    </w:p>
    <w:p w14:paraId="7321A487" w14:textId="77777777" w:rsidR="00E52F6A" w:rsidRPr="00775148" w:rsidRDefault="00E52F6A" w:rsidP="00775148">
      <w:pPr>
        <w:tabs>
          <w:tab w:val="num" w:pos="0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775148">
        <w:rPr>
          <w:rFonts w:ascii="Times New Roman" w:eastAsia="Calibri" w:hAnsi="Times New Roman" w:cs="Times New Roman"/>
        </w:rPr>
        <w:t xml:space="preserve">Включение в </w:t>
      </w:r>
      <w:r w:rsidR="00B84433">
        <w:rPr>
          <w:rFonts w:ascii="Times New Roman" w:eastAsia="Calibri" w:hAnsi="Times New Roman" w:cs="Times New Roman"/>
        </w:rPr>
        <w:t>П</w:t>
      </w:r>
      <w:r w:rsidRPr="00775148">
        <w:rPr>
          <w:rFonts w:ascii="Times New Roman" w:eastAsia="Calibri" w:hAnsi="Times New Roman" w:cs="Times New Roman"/>
        </w:rPr>
        <w:t xml:space="preserve">МК системы разноуровневых заданий, учитывающих наличие у учащихся разных темпераментов, типов мышления, видов памяти, позволяет идти в обучении от </w:t>
      </w:r>
      <w:r w:rsidR="00C76463">
        <w:rPr>
          <w:rFonts w:ascii="Times New Roman" w:eastAsia="Calibri" w:hAnsi="Times New Roman" w:cs="Times New Roman"/>
        </w:rPr>
        <w:t xml:space="preserve">их </w:t>
      </w:r>
      <w:r w:rsidRPr="00775148">
        <w:rPr>
          <w:rFonts w:ascii="Times New Roman" w:eastAsia="Calibri" w:hAnsi="Times New Roman" w:cs="Times New Roman"/>
        </w:rPr>
        <w:t>индивидуальных</w:t>
      </w:r>
      <w:r w:rsidR="00C76463">
        <w:rPr>
          <w:rFonts w:ascii="Times New Roman" w:eastAsia="Calibri" w:hAnsi="Times New Roman" w:cs="Times New Roman"/>
        </w:rPr>
        <w:t>,</w:t>
      </w:r>
      <w:r w:rsidRPr="00775148">
        <w:rPr>
          <w:rFonts w:ascii="Times New Roman" w:eastAsia="Calibri" w:hAnsi="Times New Roman" w:cs="Times New Roman"/>
        </w:rPr>
        <w:t xml:space="preserve"> возрастных возможностей и потребностей, содействуя тем самым интеллектуальному и личностному развитию каждого учащегося.</w:t>
      </w:r>
    </w:p>
    <w:p w14:paraId="6CB1BF6F" w14:textId="77777777" w:rsidR="00E52F6A" w:rsidRPr="00775148" w:rsidRDefault="00E52F6A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75148">
        <w:rPr>
          <w:rFonts w:ascii="Times New Roman" w:hAnsi="Times New Roman" w:cs="Times New Roman"/>
        </w:rPr>
        <w:t>Рекомендуемые подходы при проектировании УМК типовой модели:</w:t>
      </w:r>
    </w:p>
    <w:p w14:paraId="7A09F0D8" w14:textId="7F9E193F" w:rsidR="00E52F6A" w:rsidRPr="004A1538" w:rsidRDefault="00C76463" w:rsidP="004A1538">
      <w:pPr>
        <w:pStyle w:val="a9"/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4A1538">
        <w:rPr>
          <w:rFonts w:ascii="Times New Roman" w:hAnsi="Times New Roman" w:cs="Times New Roman"/>
          <w:i/>
        </w:rPr>
        <w:t xml:space="preserve">средовой </w:t>
      </w:r>
      <w:r w:rsidR="00E52F6A" w:rsidRPr="004A1538">
        <w:rPr>
          <w:rFonts w:ascii="Times New Roman" w:hAnsi="Times New Roman" w:cs="Times New Roman"/>
          <w:i/>
        </w:rPr>
        <w:t>подход</w:t>
      </w:r>
      <w:r w:rsidR="00E52F6A" w:rsidRPr="004A1538">
        <w:rPr>
          <w:rFonts w:ascii="Times New Roman" w:hAnsi="Times New Roman" w:cs="Times New Roman"/>
        </w:rPr>
        <w:t xml:space="preserve"> </w:t>
      </w:r>
      <w:r w:rsidR="00E07F65">
        <w:rPr>
          <w:rFonts w:ascii="Times New Roman" w:hAnsi="Times New Roman" w:cs="Times New Roman"/>
        </w:rPr>
        <w:t>—</w:t>
      </w:r>
      <w:r w:rsidR="00E07F65" w:rsidRPr="004A1538">
        <w:rPr>
          <w:rFonts w:ascii="Times New Roman" w:hAnsi="Times New Roman" w:cs="Times New Roman"/>
        </w:rPr>
        <w:t xml:space="preserve"> </w:t>
      </w:r>
      <w:r w:rsidR="00E52F6A" w:rsidRPr="004A1538">
        <w:rPr>
          <w:rFonts w:ascii="Times New Roman" w:hAnsi="Times New Roman" w:cs="Times New Roman"/>
        </w:rPr>
        <w:t xml:space="preserve">формирование и развитие личности учащегося </w:t>
      </w:r>
      <w:r w:rsidR="00E07F65">
        <w:rPr>
          <w:rFonts w:ascii="Times New Roman" w:hAnsi="Times New Roman" w:cs="Times New Roman"/>
        </w:rPr>
        <w:t>в</w:t>
      </w:r>
      <w:r w:rsidR="00E07F65" w:rsidRPr="004A1538">
        <w:rPr>
          <w:rFonts w:ascii="Times New Roman" w:hAnsi="Times New Roman" w:cs="Times New Roman"/>
        </w:rPr>
        <w:t xml:space="preserve"> </w:t>
      </w:r>
      <w:r w:rsidR="00E52F6A" w:rsidRPr="004A1538">
        <w:rPr>
          <w:rFonts w:ascii="Times New Roman" w:hAnsi="Times New Roman" w:cs="Times New Roman"/>
        </w:rPr>
        <w:t>специально формируем</w:t>
      </w:r>
      <w:r w:rsidR="000655DF" w:rsidRPr="004A1538">
        <w:rPr>
          <w:rFonts w:ascii="Times New Roman" w:hAnsi="Times New Roman" w:cs="Times New Roman"/>
        </w:rPr>
        <w:t>ой</w:t>
      </w:r>
      <w:r w:rsidR="00E52F6A" w:rsidRPr="004A1538">
        <w:rPr>
          <w:rFonts w:ascii="Times New Roman" w:hAnsi="Times New Roman" w:cs="Times New Roman"/>
        </w:rPr>
        <w:t xml:space="preserve"> и управляем</w:t>
      </w:r>
      <w:r w:rsidR="000655DF" w:rsidRPr="004A1538">
        <w:rPr>
          <w:rFonts w:ascii="Times New Roman" w:hAnsi="Times New Roman" w:cs="Times New Roman"/>
        </w:rPr>
        <w:t>ой</w:t>
      </w:r>
      <w:r w:rsidR="00E52F6A" w:rsidRPr="004A1538">
        <w:rPr>
          <w:rFonts w:ascii="Times New Roman" w:hAnsi="Times New Roman" w:cs="Times New Roman"/>
        </w:rPr>
        <w:t xml:space="preserve"> стимулирующей образовательной </w:t>
      </w:r>
      <w:r w:rsidR="00E07F65" w:rsidRPr="004A1538">
        <w:rPr>
          <w:rFonts w:ascii="Times New Roman" w:hAnsi="Times New Roman" w:cs="Times New Roman"/>
        </w:rPr>
        <w:t>сред</w:t>
      </w:r>
      <w:r w:rsidR="00E07F65">
        <w:rPr>
          <w:rFonts w:ascii="Times New Roman" w:hAnsi="Times New Roman" w:cs="Times New Roman"/>
        </w:rPr>
        <w:t>е</w:t>
      </w:r>
      <w:r w:rsidR="00E52F6A" w:rsidRPr="004A1538">
        <w:rPr>
          <w:rFonts w:ascii="Times New Roman" w:hAnsi="Times New Roman" w:cs="Times New Roman"/>
        </w:rPr>
        <w:t>, которая поддерживает его самостоятельные учебные усилия</w:t>
      </w:r>
      <w:r w:rsidRPr="004A1538">
        <w:rPr>
          <w:rFonts w:ascii="Times New Roman" w:hAnsi="Times New Roman" w:cs="Times New Roman"/>
        </w:rPr>
        <w:t>;</w:t>
      </w:r>
    </w:p>
    <w:p w14:paraId="6A69817B" w14:textId="6F3B9299" w:rsidR="00E52F6A" w:rsidRPr="004A1538" w:rsidRDefault="00C76463" w:rsidP="004A1538">
      <w:pPr>
        <w:pStyle w:val="a9"/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4A1538">
        <w:rPr>
          <w:rFonts w:ascii="Times New Roman" w:hAnsi="Times New Roman" w:cs="Times New Roman"/>
          <w:i/>
        </w:rPr>
        <w:t xml:space="preserve">программный </w:t>
      </w:r>
      <w:r w:rsidR="00E52F6A" w:rsidRPr="004A1538">
        <w:rPr>
          <w:rFonts w:ascii="Times New Roman" w:hAnsi="Times New Roman" w:cs="Times New Roman"/>
          <w:i/>
        </w:rPr>
        <w:t>подход</w:t>
      </w:r>
      <w:r w:rsidR="00E52F6A" w:rsidRPr="004A1538">
        <w:rPr>
          <w:rFonts w:ascii="Times New Roman" w:hAnsi="Times New Roman" w:cs="Times New Roman"/>
        </w:rPr>
        <w:t xml:space="preserve"> </w:t>
      </w:r>
      <w:r w:rsidR="00E07F65">
        <w:rPr>
          <w:rFonts w:ascii="Times New Roman" w:hAnsi="Times New Roman" w:cs="Times New Roman"/>
        </w:rPr>
        <w:t>—</w:t>
      </w:r>
      <w:r w:rsidR="00E07F65" w:rsidRPr="004A1538">
        <w:rPr>
          <w:rFonts w:ascii="Times New Roman" w:hAnsi="Times New Roman" w:cs="Times New Roman"/>
        </w:rPr>
        <w:t xml:space="preserve"> </w:t>
      </w:r>
      <w:r w:rsidR="00E52F6A" w:rsidRPr="004A1538">
        <w:rPr>
          <w:rFonts w:ascii="Times New Roman" w:hAnsi="Times New Roman" w:cs="Times New Roman"/>
        </w:rPr>
        <w:t>содержит общие требования к порядку обновления и содержания дополнительных общеобразовательных программ</w:t>
      </w:r>
      <w:r w:rsidRPr="004A1538">
        <w:rPr>
          <w:rFonts w:ascii="Times New Roman" w:hAnsi="Times New Roman" w:cs="Times New Roman"/>
        </w:rPr>
        <w:t>;</w:t>
      </w:r>
    </w:p>
    <w:p w14:paraId="6C9944FD" w14:textId="1F65D791" w:rsidR="00E52F6A" w:rsidRPr="004A1538" w:rsidRDefault="00C76463" w:rsidP="004A1538">
      <w:pPr>
        <w:pStyle w:val="a9"/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4A1538">
        <w:rPr>
          <w:rFonts w:ascii="Times New Roman" w:hAnsi="Times New Roman" w:cs="Times New Roman"/>
          <w:i/>
        </w:rPr>
        <w:t xml:space="preserve">экосистемный </w:t>
      </w:r>
      <w:r w:rsidR="00E52F6A" w:rsidRPr="004A1538">
        <w:rPr>
          <w:rFonts w:ascii="Times New Roman" w:hAnsi="Times New Roman" w:cs="Times New Roman"/>
          <w:i/>
        </w:rPr>
        <w:t>подход</w:t>
      </w:r>
      <w:r w:rsidR="00E52F6A" w:rsidRPr="004A1538">
        <w:rPr>
          <w:rFonts w:ascii="Times New Roman" w:hAnsi="Times New Roman" w:cs="Times New Roman"/>
        </w:rPr>
        <w:t xml:space="preserve"> </w:t>
      </w:r>
      <w:r w:rsidR="00E07F65">
        <w:rPr>
          <w:rFonts w:ascii="Times New Roman" w:hAnsi="Times New Roman" w:cs="Times New Roman"/>
        </w:rPr>
        <w:t>—</w:t>
      </w:r>
      <w:r w:rsidR="00E07F65" w:rsidRPr="004A1538">
        <w:rPr>
          <w:rFonts w:ascii="Times New Roman" w:hAnsi="Times New Roman" w:cs="Times New Roman"/>
        </w:rPr>
        <w:t xml:space="preserve"> </w:t>
      </w:r>
      <w:r w:rsidR="00E52F6A" w:rsidRPr="004A1538">
        <w:rPr>
          <w:rFonts w:ascii="Times New Roman" w:hAnsi="Times New Roman" w:cs="Times New Roman"/>
        </w:rPr>
        <w:t xml:space="preserve">развитие региональной системы дополнительного образования с опорой на динамичные развивающиеся сообщества и </w:t>
      </w:r>
      <w:proofErr w:type="spellStart"/>
      <w:r w:rsidR="00E52F6A" w:rsidRPr="004A1538">
        <w:rPr>
          <w:rFonts w:ascii="Times New Roman" w:hAnsi="Times New Roman" w:cs="Times New Roman"/>
        </w:rPr>
        <w:t>агентность</w:t>
      </w:r>
      <w:proofErr w:type="spellEnd"/>
      <w:r w:rsidR="00E52F6A" w:rsidRPr="004A1538">
        <w:rPr>
          <w:rFonts w:ascii="Times New Roman" w:hAnsi="Times New Roman" w:cs="Times New Roman"/>
        </w:rPr>
        <w:t xml:space="preserve">, </w:t>
      </w:r>
      <w:r w:rsidR="00E07F65" w:rsidRPr="004A1538">
        <w:rPr>
          <w:rFonts w:ascii="Times New Roman" w:hAnsi="Times New Roman" w:cs="Times New Roman"/>
        </w:rPr>
        <w:t>состоящи</w:t>
      </w:r>
      <w:r w:rsidR="00E07F65">
        <w:rPr>
          <w:rFonts w:ascii="Times New Roman" w:hAnsi="Times New Roman" w:cs="Times New Roman"/>
        </w:rPr>
        <w:t>е</w:t>
      </w:r>
      <w:r w:rsidR="00E07F65" w:rsidRPr="004A1538">
        <w:rPr>
          <w:rFonts w:ascii="Times New Roman" w:hAnsi="Times New Roman" w:cs="Times New Roman"/>
        </w:rPr>
        <w:t xml:space="preserve"> </w:t>
      </w:r>
      <w:r w:rsidR="00E52F6A" w:rsidRPr="004A1538">
        <w:rPr>
          <w:rFonts w:ascii="Times New Roman" w:hAnsi="Times New Roman" w:cs="Times New Roman"/>
        </w:rPr>
        <w:lastRenderedPageBreak/>
        <w:t xml:space="preserve">из субъектов разных секторов, которые совместно развивают компетенции вокруг инновации, с </w:t>
      </w:r>
      <w:proofErr w:type="spellStart"/>
      <w:r w:rsidR="00E52F6A" w:rsidRPr="004A1538">
        <w:rPr>
          <w:rFonts w:ascii="Times New Roman" w:hAnsi="Times New Roman" w:cs="Times New Roman"/>
        </w:rPr>
        <w:t>которои</w:t>
      </w:r>
      <w:proofErr w:type="spellEnd"/>
      <w:r w:rsidR="00E52F6A" w:rsidRPr="004A1538">
        <w:rPr>
          <w:rFonts w:ascii="Times New Roman" w:hAnsi="Times New Roman" w:cs="Times New Roman"/>
        </w:rPr>
        <w:t xml:space="preserve">̆ они работают в </w:t>
      </w:r>
      <w:proofErr w:type="spellStart"/>
      <w:r w:rsidR="00E52F6A" w:rsidRPr="004A1538">
        <w:rPr>
          <w:rFonts w:ascii="Times New Roman" w:hAnsi="Times New Roman" w:cs="Times New Roman"/>
        </w:rPr>
        <w:t>кооперативнои</w:t>
      </w:r>
      <w:proofErr w:type="spellEnd"/>
      <w:r w:rsidR="00E52F6A" w:rsidRPr="004A1538">
        <w:rPr>
          <w:rFonts w:ascii="Times New Roman" w:hAnsi="Times New Roman" w:cs="Times New Roman"/>
        </w:rPr>
        <w:t xml:space="preserve">̆ и </w:t>
      </w:r>
      <w:proofErr w:type="spellStart"/>
      <w:r w:rsidR="00E52F6A" w:rsidRPr="004A1538">
        <w:rPr>
          <w:rFonts w:ascii="Times New Roman" w:hAnsi="Times New Roman" w:cs="Times New Roman"/>
        </w:rPr>
        <w:t>конкурентнои</w:t>
      </w:r>
      <w:proofErr w:type="spellEnd"/>
      <w:r w:rsidR="00E52F6A" w:rsidRPr="004A1538">
        <w:rPr>
          <w:rFonts w:ascii="Times New Roman" w:hAnsi="Times New Roman" w:cs="Times New Roman"/>
        </w:rPr>
        <w:t>̆ логике</w:t>
      </w:r>
      <w:r w:rsidRPr="004A1538">
        <w:rPr>
          <w:rFonts w:ascii="Times New Roman" w:hAnsi="Times New Roman" w:cs="Times New Roman"/>
        </w:rPr>
        <w:t>;</w:t>
      </w:r>
    </w:p>
    <w:p w14:paraId="4EF8A109" w14:textId="53D5A09D" w:rsidR="00E52F6A" w:rsidRPr="004A1538" w:rsidRDefault="00C76463" w:rsidP="004A1538">
      <w:pPr>
        <w:pStyle w:val="a9"/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4A1538">
        <w:rPr>
          <w:rFonts w:ascii="Times New Roman" w:hAnsi="Times New Roman" w:cs="Times New Roman"/>
          <w:i/>
        </w:rPr>
        <w:t xml:space="preserve">компетентностный </w:t>
      </w:r>
      <w:r w:rsidR="00E52F6A" w:rsidRPr="004A1538">
        <w:rPr>
          <w:rFonts w:ascii="Times New Roman" w:hAnsi="Times New Roman" w:cs="Times New Roman"/>
          <w:i/>
        </w:rPr>
        <w:t>подход</w:t>
      </w:r>
      <w:r w:rsidR="00E52F6A" w:rsidRPr="004A1538">
        <w:rPr>
          <w:rFonts w:ascii="Times New Roman" w:hAnsi="Times New Roman" w:cs="Times New Roman"/>
        </w:rPr>
        <w:t xml:space="preserve"> </w:t>
      </w:r>
      <w:r w:rsidR="00E07F65">
        <w:rPr>
          <w:rFonts w:ascii="Times New Roman" w:hAnsi="Times New Roman" w:cs="Times New Roman"/>
        </w:rPr>
        <w:t>—</w:t>
      </w:r>
      <w:r w:rsidR="00E07F65" w:rsidRPr="004A1538">
        <w:rPr>
          <w:rFonts w:ascii="Times New Roman" w:hAnsi="Times New Roman" w:cs="Times New Roman"/>
        </w:rPr>
        <w:t xml:space="preserve"> </w:t>
      </w:r>
      <w:r w:rsidR="00E52F6A" w:rsidRPr="004A1538">
        <w:rPr>
          <w:rFonts w:ascii="Times New Roman" w:hAnsi="Times New Roman" w:cs="Times New Roman"/>
        </w:rPr>
        <w:t>ориентация содержания образовательной деятельности на формирование универсальных компетентностей</w:t>
      </w:r>
      <w:r w:rsidR="00E07F65">
        <w:rPr>
          <w:rFonts w:ascii="Times New Roman" w:hAnsi="Times New Roman" w:cs="Times New Roman"/>
        </w:rPr>
        <w:t>:</w:t>
      </w:r>
      <w:r w:rsidR="00E52F6A" w:rsidRPr="004A1538">
        <w:rPr>
          <w:rFonts w:ascii="Times New Roman" w:hAnsi="Times New Roman" w:cs="Times New Roman"/>
        </w:rPr>
        <w:t xml:space="preserve"> познания (мышления), взаимодействия с другими людьми, взаимодействия с собой</w:t>
      </w:r>
      <w:r w:rsidRPr="004A1538">
        <w:rPr>
          <w:rFonts w:ascii="Times New Roman" w:hAnsi="Times New Roman" w:cs="Times New Roman"/>
        </w:rPr>
        <w:t>;</w:t>
      </w:r>
    </w:p>
    <w:p w14:paraId="3346AB50" w14:textId="487CD7AA" w:rsidR="00E52F6A" w:rsidRPr="004A1538" w:rsidRDefault="00C76463" w:rsidP="004A1538">
      <w:pPr>
        <w:pStyle w:val="a9"/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4A1538">
        <w:rPr>
          <w:rFonts w:ascii="Times New Roman" w:hAnsi="Times New Roman" w:cs="Times New Roman"/>
          <w:i/>
        </w:rPr>
        <w:t xml:space="preserve">конвергентный </w:t>
      </w:r>
      <w:r w:rsidR="00E52F6A" w:rsidRPr="004A1538">
        <w:rPr>
          <w:rFonts w:ascii="Times New Roman" w:hAnsi="Times New Roman" w:cs="Times New Roman"/>
          <w:i/>
        </w:rPr>
        <w:t>подход</w:t>
      </w:r>
      <w:r w:rsidR="00E52F6A" w:rsidRPr="004A1538">
        <w:rPr>
          <w:rFonts w:ascii="Times New Roman" w:hAnsi="Times New Roman" w:cs="Times New Roman"/>
        </w:rPr>
        <w:t xml:space="preserve"> </w:t>
      </w:r>
      <w:r w:rsidR="00E07F65">
        <w:rPr>
          <w:rFonts w:ascii="Times New Roman" w:hAnsi="Times New Roman" w:cs="Times New Roman"/>
        </w:rPr>
        <w:t>—</w:t>
      </w:r>
      <w:r w:rsidR="00E07F65" w:rsidRPr="004A1538">
        <w:rPr>
          <w:rFonts w:ascii="Times New Roman" w:hAnsi="Times New Roman" w:cs="Times New Roman"/>
        </w:rPr>
        <w:t xml:space="preserve"> </w:t>
      </w:r>
      <w:r w:rsidR="00E52F6A" w:rsidRPr="004A1538">
        <w:rPr>
          <w:rFonts w:ascii="Times New Roman" w:hAnsi="Times New Roman" w:cs="Times New Roman"/>
        </w:rPr>
        <w:t>создание образовательных сред нового, «конвергентного» типа, в которых взаимно объединяются естественно</w:t>
      </w:r>
      <w:r w:rsidR="00E07F65">
        <w:rPr>
          <w:rFonts w:ascii="Times New Roman" w:hAnsi="Times New Roman" w:cs="Times New Roman"/>
        </w:rPr>
        <w:t>-</w:t>
      </w:r>
      <w:r w:rsidR="00E52F6A" w:rsidRPr="004A1538">
        <w:rPr>
          <w:rFonts w:ascii="Times New Roman" w:hAnsi="Times New Roman" w:cs="Times New Roman"/>
        </w:rPr>
        <w:t>научные и гуманитарные технологии, что позволяет обеспечить друго</w:t>
      </w:r>
      <w:r w:rsidR="000655DF" w:rsidRPr="004A1538">
        <w:rPr>
          <w:rFonts w:ascii="Times New Roman" w:hAnsi="Times New Roman" w:cs="Times New Roman"/>
        </w:rPr>
        <w:t>й</w:t>
      </w:r>
      <w:r w:rsidR="00E52F6A" w:rsidRPr="004A1538">
        <w:rPr>
          <w:rFonts w:ascii="Times New Roman" w:hAnsi="Times New Roman" w:cs="Times New Roman"/>
        </w:rPr>
        <w:t xml:space="preserve"> тип деятельности и результата (</w:t>
      </w:r>
      <w:proofErr w:type="spellStart"/>
      <w:r w:rsidR="00E52F6A" w:rsidRPr="004A1538">
        <w:rPr>
          <w:rFonts w:ascii="Times New Roman" w:hAnsi="Times New Roman" w:cs="Times New Roman"/>
        </w:rPr>
        <w:t>метарезультат</w:t>
      </w:r>
      <w:proofErr w:type="spellEnd"/>
      <w:r w:rsidR="00E52F6A" w:rsidRPr="004A1538">
        <w:rPr>
          <w:rFonts w:ascii="Times New Roman" w:hAnsi="Times New Roman" w:cs="Times New Roman"/>
        </w:rPr>
        <w:t>, «</w:t>
      </w:r>
      <w:proofErr w:type="spellStart"/>
      <w:r w:rsidR="00E52F6A" w:rsidRPr="004A1538">
        <w:rPr>
          <w:rFonts w:ascii="Times New Roman" w:hAnsi="Times New Roman" w:cs="Times New Roman"/>
        </w:rPr>
        <w:t>сквознои</w:t>
      </w:r>
      <w:proofErr w:type="spellEnd"/>
      <w:r w:rsidR="00E52F6A" w:rsidRPr="004A1538">
        <w:rPr>
          <w:rFonts w:ascii="Times New Roman" w:hAnsi="Times New Roman" w:cs="Times New Roman"/>
        </w:rPr>
        <w:t>̆» результат)</w:t>
      </w:r>
      <w:r w:rsidRPr="004A1538">
        <w:rPr>
          <w:rFonts w:ascii="Times New Roman" w:hAnsi="Times New Roman" w:cs="Times New Roman"/>
        </w:rPr>
        <w:t>;</w:t>
      </w:r>
    </w:p>
    <w:p w14:paraId="3926FC1F" w14:textId="7D90AE0A" w:rsidR="00E52F6A" w:rsidRPr="00EF4C6D" w:rsidRDefault="00C76463" w:rsidP="00EF4C6D">
      <w:pPr>
        <w:pStyle w:val="a9"/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4A1538">
        <w:rPr>
          <w:rFonts w:ascii="Times New Roman" w:hAnsi="Times New Roman" w:cs="Times New Roman"/>
          <w:i/>
        </w:rPr>
        <w:t xml:space="preserve">деятельностный </w:t>
      </w:r>
      <w:r w:rsidR="00E52F6A" w:rsidRPr="004A1538">
        <w:rPr>
          <w:rFonts w:ascii="Times New Roman" w:hAnsi="Times New Roman" w:cs="Times New Roman"/>
          <w:i/>
        </w:rPr>
        <w:t>подход</w:t>
      </w:r>
      <w:r w:rsidR="00E52F6A" w:rsidRPr="004A1538">
        <w:rPr>
          <w:rFonts w:ascii="Times New Roman" w:hAnsi="Times New Roman" w:cs="Times New Roman"/>
        </w:rPr>
        <w:t xml:space="preserve"> </w:t>
      </w:r>
      <w:r w:rsidR="00E07F65">
        <w:rPr>
          <w:rFonts w:ascii="Times New Roman" w:hAnsi="Times New Roman" w:cs="Times New Roman"/>
        </w:rPr>
        <w:t>—</w:t>
      </w:r>
      <w:r w:rsidR="00E07F65" w:rsidRPr="004A1538">
        <w:rPr>
          <w:rFonts w:ascii="Times New Roman" w:hAnsi="Times New Roman" w:cs="Times New Roman"/>
        </w:rPr>
        <w:t xml:space="preserve"> </w:t>
      </w:r>
      <w:r w:rsidR="00E52F6A" w:rsidRPr="004A1538">
        <w:rPr>
          <w:rFonts w:ascii="Times New Roman" w:hAnsi="Times New Roman" w:cs="Times New Roman"/>
        </w:rPr>
        <w:t>обновление содержани</w:t>
      </w:r>
      <w:r w:rsidR="000655DF" w:rsidRPr="004A1538">
        <w:rPr>
          <w:rFonts w:ascii="Times New Roman" w:hAnsi="Times New Roman" w:cs="Times New Roman"/>
        </w:rPr>
        <w:t>я</w:t>
      </w:r>
      <w:r w:rsidR="00E52F6A" w:rsidRPr="004A1538">
        <w:rPr>
          <w:rFonts w:ascii="Times New Roman" w:hAnsi="Times New Roman" w:cs="Times New Roman"/>
        </w:rPr>
        <w:t xml:space="preserve"> и технологий дополнительного образования</w:t>
      </w:r>
      <w:r w:rsidR="00E07F65">
        <w:rPr>
          <w:rFonts w:ascii="Times New Roman" w:hAnsi="Times New Roman" w:cs="Times New Roman"/>
        </w:rPr>
        <w:t>, которое</w:t>
      </w:r>
      <w:r w:rsidR="00E52F6A" w:rsidRPr="004A1538">
        <w:rPr>
          <w:rFonts w:ascii="Times New Roman" w:hAnsi="Times New Roman" w:cs="Times New Roman"/>
        </w:rPr>
        <w:t xml:space="preserve"> следует определять как результат целесообразного научно-практического взаимодействия субъектов образовательных отношений и стейк</w:t>
      </w:r>
      <w:r w:rsidR="00E07F65">
        <w:rPr>
          <w:rFonts w:ascii="Times New Roman" w:hAnsi="Times New Roman" w:cs="Times New Roman"/>
        </w:rPr>
        <w:t>х</w:t>
      </w:r>
      <w:r w:rsidR="00E52F6A" w:rsidRPr="004A1538">
        <w:rPr>
          <w:rFonts w:ascii="Times New Roman" w:hAnsi="Times New Roman" w:cs="Times New Roman"/>
        </w:rPr>
        <w:t>олдеров по поводу формирования и развития элементов образовательной среды, обеспечивающих необходимые условия для активной реализации идей обновления содержания и технологий и на этой основе удовлетворения потребностей взаимодействующих субъектов.</w:t>
      </w:r>
    </w:p>
    <w:p w14:paraId="27A305DC" w14:textId="3271C426" w:rsidR="00DB44A0" w:rsidRPr="0096421C" w:rsidRDefault="00DB44A0" w:rsidP="00775148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96421C">
        <w:rPr>
          <w:rFonts w:ascii="Times New Roman" w:hAnsi="Times New Roman" w:cs="Times New Roman"/>
          <w:i/>
        </w:rPr>
        <w:t>Структурирование контента на уровне фундаментальных понятий и создание учебных ситуаций, в которых обучение происходит благодаря самостоятельным исследовательским усилиям и совместной проектной деятельности</w:t>
      </w:r>
    </w:p>
    <w:p w14:paraId="34247F2C" w14:textId="517EABDD" w:rsidR="00E52F6A" w:rsidRPr="00775148" w:rsidRDefault="00E52F6A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A1538">
        <w:rPr>
          <w:rFonts w:ascii="Times New Roman" w:hAnsi="Times New Roman" w:cs="Times New Roman"/>
          <w:i/>
        </w:rPr>
        <w:t>Содержание образования</w:t>
      </w:r>
      <w:r w:rsidRPr="00775148">
        <w:rPr>
          <w:rFonts w:ascii="Times New Roman" w:hAnsi="Times New Roman" w:cs="Times New Roman"/>
        </w:rPr>
        <w:t xml:space="preserve"> в типовой модели понимается как система взаимосвязанных компонентов</w:t>
      </w:r>
      <w:r w:rsidR="00AB6C5A">
        <w:rPr>
          <w:rFonts w:ascii="Times New Roman" w:hAnsi="Times New Roman" w:cs="Times New Roman"/>
        </w:rPr>
        <w:t>, включая</w:t>
      </w:r>
      <w:r w:rsidRPr="00775148">
        <w:rPr>
          <w:rFonts w:ascii="Times New Roman" w:hAnsi="Times New Roman" w:cs="Times New Roman"/>
        </w:rPr>
        <w:t xml:space="preserve"> результаты («образ»), практики («как») и контент («что»).</w:t>
      </w:r>
    </w:p>
    <w:p w14:paraId="772F81F0" w14:textId="77777777" w:rsidR="00DB44A0" w:rsidRDefault="00DB44A0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75148">
        <w:rPr>
          <w:rFonts w:ascii="Times New Roman" w:hAnsi="Times New Roman" w:cs="Times New Roman"/>
        </w:rPr>
        <w:t>В отношении содержания дополнительных общеразвивающих программ должны соблюдаться принципы научности, наглядности, доступности. Отдельные части программы должны иметь связи между собой, что обеспечит целостную систему естественно</w:t>
      </w:r>
      <w:r w:rsidR="00AB6C5A">
        <w:rPr>
          <w:rFonts w:ascii="Times New Roman" w:hAnsi="Times New Roman" w:cs="Times New Roman"/>
        </w:rPr>
        <w:t>-</w:t>
      </w:r>
      <w:r w:rsidRPr="00775148">
        <w:rPr>
          <w:rFonts w:ascii="Times New Roman" w:hAnsi="Times New Roman" w:cs="Times New Roman"/>
        </w:rPr>
        <w:t>научных знаний. В отношении построения программ важнейшим требованием является преобладание часов, отведенных практическим</w:t>
      </w:r>
      <w:r w:rsidR="003D71AD">
        <w:rPr>
          <w:rFonts w:ascii="Times New Roman" w:hAnsi="Times New Roman" w:cs="Times New Roman"/>
        </w:rPr>
        <w:t>, лабораторным занятиям</w:t>
      </w:r>
      <w:r w:rsidRPr="00775148">
        <w:rPr>
          <w:rFonts w:ascii="Times New Roman" w:hAnsi="Times New Roman" w:cs="Times New Roman"/>
        </w:rPr>
        <w:t xml:space="preserve"> и полевым </w:t>
      </w:r>
      <w:r w:rsidR="003D71AD">
        <w:rPr>
          <w:rFonts w:ascii="Times New Roman" w:hAnsi="Times New Roman" w:cs="Times New Roman"/>
        </w:rPr>
        <w:t>практикам</w:t>
      </w:r>
      <w:r w:rsidRPr="00775148">
        <w:rPr>
          <w:rFonts w:ascii="Times New Roman" w:hAnsi="Times New Roman" w:cs="Times New Roman"/>
        </w:rPr>
        <w:t>.</w:t>
      </w:r>
    </w:p>
    <w:p w14:paraId="7498D4E9" w14:textId="77777777" w:rsidR="001F1435" w:rsidRPr="00775148" w:rsidRDefault="001F1435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262CF13F" w14:textId="77777777" w:rsidR="001F1435" w:rsidRPr="001F1435" w:rsidRDefault="001F1435" w:rsidP="001F1435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96421C">
        <w:rPr>
          <w:rFonts w:ascii="Times New Roman" w:hAnsi="Times New Roman" w:cs="Times New Roman"/>
          <w:i/>
        </w:rPr>
        <w:t xml:space="preserve">Планируемый образовательный результат </w:t>
      </w:r>
    </w:p>
    <w:p w14:paraId="252FC871" w14:textId="3DAC2C4B" w:rsidR="00DB44A0" w:rsidRPr="00775148" w:rsidRDefault="00DB44A0" w:rsidP="0077514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75148">
        <w:rPr>
          <w:rFonts w:ascii="Times New Roman" w:hAnsi="Times New Roman" w:cs="Times New Roman"/>
        </w:rPr>
        <w:t xml:space="preserve">Проектирование и реализация содержания образовательной деятельности </w:t>
      </w:r>
      <w:r w:rsidR="00AB6C5A" w:rsidRPr="00775148">
        <w:rPr>
          <w:rFonts w:ascii="Times New Roman" w:hAnsi="Times New Roman" w:cs="Times New Roman"/>
        </w:rPr>
        <w:t>должн</w:t>
      </w:r>
      <w:r w:rsidR="00AB6C5A">
        <w:rPr>
          <w:rFonts w:ascii="Times New Roman" w:hAnsi="Times New Roman" w:cs="Times New Roman"/>
        </w:rPr>
        <w:t>ы</w:t>
      </w:r>
      <w:r w:rsidR="00AB6C5A" w:rsidRPr="00775148">
        <w:rPr>
          <w:rFonts w:ascii="Times New Roman" w:hAnsi="Times New Roman" w:cs="Times New Roman"/>
        </w:rPr>
        <w:t xml:space="preserve"> </w:t>
      </w:r>
      <w:r w:rsidRPr="00775148">
        <w:rPr>
          <w:rFonts w:ascii="Times New Roman" w:hAnsi="Times New Roman" w:cs="Times New Roman"/>
        </w:rPr>
        <w:t xml:space="preserve">быть </w:t>
      </w:r>
      <w:r w:rsidR="00AB6C5A" w:rsidRPr="00775148">
        <w:rPr>
          <w:rFonts w:ascii="Times New Roman" w:hAnsi="Times New Roman" w:cs="Times New Roman"/>
        </w:rPr>
        <w:t>ориентирован</w:t>
      </w:r>
      <w:r w:rsidR="00AB6C5A">
        <w:rPr>
          <w:rFonts w:ascii="Times New Roman" w:hAnsi="Times New Roman" w:cs="Times New Roman"/>
        </w:rPr>
        <w:t>ы</w:t>
      </w:r>
      <w:r w:rsidR="00AB6C5A" w:rsidRPr="00775148">
        <w:rPr>
          <w:rFonts w:ascii="Times New Roman" w:hAnsi="Times New Roman" w:cs="Times New Roman"/>
        </w:rPr>
        <w:t xml:space="preserve"> </w:t>
      </w:r>
      <w:r w:rsidRPr="00775148">
        <w:rPr>
          <w:rFonts w:ascii="Times New Roman" w:hAnsi="Times New Roman" w:cs="Times New Roman"/>
        </w:rPr>
        <w:t>на современные образовательные результаты (в т</w:t>
      </w:r>
      <w:r w:rsidR="00AB6C5A">
        <w:rPr>
          <w:rFonts w:ascii="Times New Roman" w:hAnsi="Times New Roman" w:cs="Times New Roman"/>
        </w:rPr>
        <w:t>ом числе</w:t>
      </w:r>
      <w:r w:rsidRPr="00775148">
        <w:rPr>
          <w:rFonts w:ascii="Times New Roman" w:hAnsi="Times New Roman" w:cs="Times New Roman"/>
        </w:rPr>
        <w:t xml:space="preserve"> разработка их типологии, инструментов фиксации и оценки).</w:t>
      </w:r>
    </w:p>
    <w:p w14:paraId="352966A0" w14:textId="225C77DA" w:rsidR="002960DE" w:rsidRPr="00775148" w:rsidRDefault="00DB44A0" w:rsidP="00923D77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75148">
        <w:rPr>
          <w:rFonts w:ascii="Times New Roman" w:hAnsi="Times New Roman" w:cs="Times New Roman"/>
        </w:rPr>
        <w:t>Среди специальных компетенций в дополнительных общеобразовательных программах естественнонаучной направленности можно выделить следующие</w:t>
      </w:r>
      <w:r w:rsidR="003D71AD">
        <w:rPr>
          <w:rFonts w:ascii="Times New Roman" w:hAnsi="Times New Roman" w:cs="Times New Roman"/>
        </w:rPr>
        <w:t xml:space="preserve"> </w:t>
      </w:r>
      <w:r w:rsidR="003D71AD">
        <w:rPr>
          <w:rFonts w:ascii="Times New Roman" w:hAnsi="Times New Roman" w:cs="Times New Roman"/>
        </w:rPr>
        <w:lastRenderedPageBreak/>
        <w:t>функциональные</w:t>
      </w:r>
      <w:r w:rsidR="002960DE">
        <w:rPr>
          <w:rFonts w:ascii="Times New Roman" w:hAnsi="Times New Roman" w:cs="Times New Roman"/>
        </w:rPr>
        <w:t>, системные</w:t>
      </w:r>
      <w:r w:rsidR="003D71AD">
        <w:rPr>
          <w:rFonts w:ascii="Times New Roman" w:hAnsi="Times New Roman" w:cs="Times New Roman"/>
        </w:rPr>
        <w:t xml:space="preserve">, инструментальные, </w:t>
      </w:r>
      <w:r w:rsidR="002960DE">
        <w:rPr>
          <w:rFonts w:ascii="Times New Roman" w:hAnsi="Times New Roman" w:cs="Times New Roman"/>
        </w:rPr>
        <w:t>универсальные (межличностные и личностные)</w:t>
      </w:r>
      <w:r w:rsidR="002960DE" w:rsidRPr="002960DE">
        <w:rPr>
          <w:rFonts w:ascii="Times New Roman" w:hAnsi="Times New Roman" w:cs="Times New Roman"/>
        </w:rPr>
        <w:t xml:space="preserve"> </w:t>
      </w:r>
      <w:r w:rsidR="002960DE">
        <w:rPr>
          <w:rFonts w:ascii="Times New Roman" w:hAnsi="Times New Roman" w:cs="Times New Roman"/>
        </w:rPr>
        <w:t>компетентности и новые грамотности</w:t>
      </w:r>
      <w:r w:rsidR="00AB6C5A">
        <w:rPr>
          <w:rFonts w:ascii="Times New Roman" w:hAnsi="Times New Roman" w:cs="Times New Roman"/>
        </w:rPr>
        <w:t>:</w:t>
      </w:r>
    </w:p>
    <w:p w14:paraId="1052DE39" w14:textId="3C3CA695" w:rsidR="00DB44A0" w:rsidRPr="00775148" w:rsidRDefault="00AB6C5A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ф</w:t>
      </w:r>
      <w:r w:rsidRPr="00775148">
        <w:rPr>
          <w:rFonts w:ascii="Times New Roman" w:hAnsi="Times New Roman" w:cs="Times New Roman"/>
          <w:i/>
          <w:iCs/>
        </w:rPr>
        <w:t xml:space="preserve">ункциональные </w:t>
      </w:r>
      <w:r w:rsidR="0052345C" w:rsidRPr="00775148">
        <w:rPr>
          <w:rFonts w:ascii="Times New Roman" w:hAnsi="Times New Roman" w:cs="Times New Roman"/>
          <w:i/>
          <w:iCs/>
        </w:rPr>
        <w:t>и системные</w:t>
      </w:r>
      <w:r w:rsidR="00DB44A0" w:rsidRPr="00775148">
        <w:rPr>
          <w:rFonts w:ascii="Times New Roman" w:hAnsi="Times New Roman" w:cs="Times New Roman"/>
        </w:rPr>
        <w:t>:</w:t>
      </w:r>
    </w:p>
    <w:p w14:paraId="5623D8DE" w14:textId="1C048892" w:rsidR="00DB44A0" w:rsidRPr="00775148" w:rsidRDefault="00AB6C5A" w:rsidP="00775148">
      <w:pPr>
        <w:pStyle w:val="a9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775148">
        <w:rPr>
          <w:rFonts w:ascii="Times New Roman" w:hAnsi="Times New Roman" w:cs="Times New Roman"/>
        </w:rPr>
        <w:t xml:space="preserve">амостоятельный </w:t>
      </w:r>
      <w:r w:rsidR="00DB44A0" w:rsidRPr="00775148">
        <w:rPr>
          <w:rFonts w:ascii="Times New Roman" w:hAnsi="Times New Roman" w:cs="Times New Roman"/>
        </w:rPr>
        <w:t>поиск, системный анализ, обобщение и критическое осмысление естественно</w:t>
      </w:r>
      <w:r>
        <w:rPr>
          <w:rFonts w:ascii="Times New Roman" w:hAnsi="Times New Roman" w:cs="Times New Roman"/>
        </w:rPr>
        <w:t>-</w:t>
      </w:r>
      <w:r w:rsidR="00DB44A0" w:rsidRPr="00775148">
        <w:rPr>
          <w:rFonts w:ascii="Times New Roman" w:hAnsi="Times New Roman" w:cs="Times New Roman"/>
        </w:rPr>
        <w:t>научной и иной информации</w:t>
      </w:r>
      <w:r>
        <w:rPr>
          <w:rFonts w:ascii="Times New Roman" w:hAnsi="Times New Roman" w:cs="Times New Roman"/>
        </w:rPr>
        <w:t>;</w:t>
      </w:r>
    </w:p>
    <w:p w14:paraId="3843A446" w14:textId="74F802CE" w:rsidR="0052345C" w:rsidRPr="00775148" w:rsidRDefault="00DB44A0" w:rsidP="00775148">
      <w:pPr>
        <w:pStyle w:val="a9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75148">
        <w:rPr>
          <w:rFonts w:ascii="Times New Roman" w:hAnsi="Times New Roman" w:cs="Times New Roman"/>
        </w:rPr>
        <w:t>решение проблем</w:t>
      </w:r>
      <w:r w:rsidR="00AB6C5A">
        <w:rPr>
          <w:rFonts w:ascii="Times New Roman" w:hAnsi="Times New Roman" w:cs="Times New Roman"/>
        </w:rPr>
        <w:t>;</w:t>
      </w:r>
      <w:r w:rsidRPr="00775148">
        <w:rPr>
          <w:rFonts w:ascii="Times New Roman" w:hAnsi="Times New Roman" w:cs="Times New Roman"/>
        </w:rPr>
        <w:t xml:space="preserve"> </w:t>
      </w:r>
    </w:p>
    <w:p w14:paraId="1601F34A" w14:textId="69909AC2" w:rsidR="0052345C" w:rsidRPr="00775148" w:rsidRDefault="00DB44A0" w:rsidP="00775148">
      <w:pPr>
        <w:pStyle w:val="a9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75148">
        <w:rPr>
          <w:rFonts w:ascii="Times New Roman" w:hAnsi="Times New Roman" w:cs="Times New Roman"/>
        </w:rPr>
        <w:t>экспертиза</w:t>
      </w:r>
      <w:r w:rsidR="00AB6C5A">
        <w:rPr>
          <w:rFonts w:ascii="Times New Roman" w:hAnsi="Times New Roman" w:cs="Times New Roman"/>
        </w:rPr>
        <w:t>;</w:t>
      </w:r>
    </w:p>
    <w:p w14:paraId="63DF19E6" w14:textId="6B8E037A" w:rsidR="0052345C" w:rsidRPr="00775148" w:rsidRDefault="00DB44A0" w:rsidP="00775148">
      <w:pPr>
        <w:pStyle w:val="a9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75148">
        <w:rPr>
          <w:rFonts w:ascii="Times New Roman" w:hAnsi="Times New Roman" w:cs="Times New Roman"/>
        </w:rPr>
        <w:t>исследование</w:t>
      </w:r>
      <w:r w:rsidR="00AB6C5A">
        <w:rPr>
          <w:rFonts w:ascii="Times New Roman" w:hAnsi="Times New Roman" w:cs="Times New Roman"/>
        </w:rPr>
        <w:t>;</w:t>
      </w:r>
    </w:p>
    <w:p w14:paraId="00F1795B" w14:textId="42285AF4" w:rsidR="0052345C" w:rsidRPr="00775148" w:rsidRDefault="000655DF" w:rsidP="00775148">
      <w:pPr>
        <w:pStyle w:val="a9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52345C" w:rsidRPr="00775148">
        <w:rPr>
          <w:rFonts w:ascii="Times New Roman" w:hAnsi="Times New Roman" w:cs="Times New Roman"/>
        </w:rPr>
        <w:t>азвитие оперативной и долгосрочной памяти</w:t>
      </w:r>
      <w:r w:rsidR="00AB6C5A">
        <w:rPr>
          <w:rFonts w:ascii="Times New Roman" w:hAnsi="Times New Roman" w:cs="Times New Roman"/>
        </w:rPr>
        <w:t>;</w:t>
      </w:r>
    </w:p>
    <w:p w14:paraId="4AC941A5" w14:textId="21361164" w:rsidR="0052345C" w:rsidRPr="00775148" w:rsidRDefault="000655DF" w:rsidP="00775148">
      <w:pPr>
        <w:pStyle w:val="a9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="0052345C" w:rsidRPr="00775148">
        <w:rPr>
          <w:rFonts w:ascii="Times New Roman" w:hAnsi="Times New Roman" w:cs="Times New Roman"/>
        </w:rPr>
        <w:t>огическое мышление</w:t>
      </w:r>
      <w:r w:rsidR="00AB6C5A">
        <w:rPr>
          <w:rFonts w:ascii="Times New Roman" w:hAnsi="Times New Roman" w:cs="Times New Roman"/>
        </w:rPr>
        <w:t>;</w:t>
      </w:r>
    </w:p>
    <w:p w14:paraId="25E82984" w14:textId="3245FF7F" w:rsidR="0052345C" w:rsidRPr="00775148" w:rsidRDefault="000655DF" w:rsidP="00775148">
      <w:pPr>
        <w:pStyle w:val="a9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52345C" w:rsidRPr="00775148">
        <w:rPr>
          <w:rFonts w:ascii="Times New Roman" w:hAnsi="Times New Roman" w:cs="Times New Roman"/>
        </w:rPr>
        <w:t>мение системно собирать и анализировать информацию</w:t>
      </w:r>
      <w:r w:rsidR="00AB6C5A">
        <w:rPr>
          <w:rFonts w:ascii="Times New Roman" w:hAnsi="Times New Roman" w:cs="Times New Roman"/>
        </w:rPr>
        <w:t>;</w:t>
      </w:r>
    </w:p>
    <w:p w14:paraId="568D7256" w14:textId="426780A1" w:rsidR="0052345C" w:rsidRPr="00775148" w:rsidRDefault="000655DF" w:rsidP="00775148">
      <w:pPr>
        <w:pStyle w:val="a9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2345C" w:rsidRPr="00775148">
        <w:rPr>
          <w:rFonts w:ascii="Times New Roman" w:hAnsi="Times New Roman" w:cs="Times New Roman"/>
        </w:rPr>
        <w:t>риентация на результат</w:t>
      </w:r>
      <w:r w:rsidR="00AB6C5A">
        <w:rPr>
          <w:rFonts w:ascii="Times New Roman" w:hAnsi="Times New Roman" w:cs="Times New Roman"/>
        </w:rPr>
        <w:t>;</w:t>
      </w:r>
    </w:p>
    <w:p w14:paraId="0B682EBA" w14:textId="02DA8982" w:rsidR="0052345C" w:rsidRPr="00775148" w:rsidRDefault="000655DF" w:rsidP="00775148">
      <w:pPr>
        <w:pStyle w:val="a9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52345C" w:rsidRPr="00775148">
        <w:rPr>
          <w:rFonts w:ascii="Times New Roman" w:hAnsi="Times New Roman" w:cs="Times New Roman"/>
        </w:rPr>
        <w:t>мение учиться (мотивация на образование и самообучение в течение всей жизни)</w:t>
      </w:r>
      <w:r w:rsidR="00AB6C5A">
        <w:rPr>
          <w:rFonts w:ascii="Times New Roman" w:hAnsi="Times New Roman" w:cs="Times New Roman"/>
        </w:rPr>
        <w:t>;</w:t>
      </w:r>
    </w:p>
    <w:p w14:paraId="36D5551C" w14:textId="14D9F8BA" w:rsidR="0052345C" w:rsidRPr="00775148" w:rsidRDefault="000655DF" w:rsidP="00775148">
      <w:pPr>
        <w:pStyle w:val="a9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52345C" w:rsidRPr="00775148">
        <w:rPr>
          <w:rFonts w:ascii="Times New Roman" w:hAnsi="Times New Roman" w:cs="Times New Roman"/>
        </w:rPr>
        <w:t>пособность к деятельности в междисциплинарных проектах и мероприятиях</w:t>
      </w:r>
      <w:r w:rsidR="00AB6C5A">
        <w:rPr>
          <w:rFonts w:ascii="Times New Roman" w:hAnsi="Times New Roman" w:cs="Times New Roman"/>
        </w:rPr>
        <w:t>;</w:t>
      </w:r>
    </w:p>
    <w:p w14:paraId="312EEE36" w14:textId="0927A967" w:rsidR="0052345C" w:rsidRPr="00775148" w:rsidRDefault="000655DF" w:rsidP="00775148">
      <w:pPr>
        <w:pStyle w:val="a9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52345C" w:rsidRPr="00775148">
        <w:rPr>
          <w:rFonts w:ascii="Times New Roman" w:hAnsi="Times New Roman" w:cs="Times New Roman"/>
        </w:rPr>
        <w:t>становка на устойчивое долгосрочное развитие и понимание всеобщих взаимосвязей</w:t>
      </w:r>
      <w:r w:rsidR="00AB6C5A">
        <w:rPr>
          <w:rFonts w:ascii="Times New Roman" w:hAnsi="Times New Roman" w:cs="Times New Roman"/>
        </w:rPr>
        <w:t>;</w:t>
      </w:r>
    </w:p>
    <w:p w14:paraId="70755BB1" w14:textId="519A96E1" w:rsidR="0052345C" w:rsidRPr="00775148" w:rsidRDefault="000655DF" w:rsidP="00775148">
      <w:pPr>
        <w:pStyle w:val="a9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52345C" w:rsidRPr="00775148">
        <w:rPr>
          <w:rFonts w:ascii="Times New Roman" w:hAnsi="Times New Roman" w:cs="Times New Roman"/>
        </w:rPr>
        <w:t>мение рассматривать факты с различных точек зрения</w:t>
      </w:r>
      <w:r w:rsidR="00AB6C5A">
        <w:rPr>
          <w:rFonts w:ascii="Times New Roman" w:hAnsi="Times New Roman" w:cs="Times New Roman"/>
        </w:rPr>
        <w:t>;</w:t>
      </w:r>
    </w:p>
    <w:p w14:paraId="614B797A" w14:textId="329B1400" w:rsidR="0052345C" w:rsidRPr="00775148" w:rsidRDefault="000655DF" w:rsidP="00775148">
      <w:pPr>
        <w:pStyle w:val="a9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52345C" w:rsidRPr="00775148">
        <w:rPr>
          <w:rFonts w:ascii="Times New Roman" w:hAnsi="Times New Roman" w:cs="Times New Roman"/>
        </w:rPr>
        <w:t>мение слушать</w:t>
      </w:r>
      <w:r w:rsidR="00AB6C5A">
        <w:rPr>
          <w:rFonts w:ascii="Times New Roman" w:hAnsi="Times New Roman" w:cs="Times New Roman"/>
        </w:rPr>
        <w:t>;</w:t>
      </w:r>
    </w:p>
    <w:p w14:paraId="278037FB" w14:textId="025B0AD0" w:rsidR="0052345C" w:rsidRPr="007A4CB9" w:rsidRDefault="000655DF" w:rsidP="004A1538">
      <w:pPr>
        <w:pStyle w:val="a9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A4CB9">
        <w:rPr>
          <w:rFonts w:ascii="Times New Roman" w:hAnsi="Times New Roman" w:cs="Times New Roman"/>
        </w:rPr>
        <w:t>у</w:t>
      </w:r>
      <w:r w:rsidR="0052345C" w:rsidRPr="007A4CB9">
        <w:rPr>
          <w:rFonts w:ascii="Times New Roman" w:hAnsi="Times New Roman" w:cs="Times New Roman"/>
        </w:rPr>
        <w:t>мение формулировать вопросы</w:t>
      </w:r>
      <w:r w:rsidR="00AB6C5A">
        <w:rPr>
          <w:rFonts w:ascii="Times New Roman" w:hAnsi="Times New Roman" w:cs="Times New Roman"/>
        </w:rPr>
        <w:t xml:space="preserve"> и</w:t>
      </w:r>
      <w:r w:rsidR="007A4CB9" w:rsidRPr="007A4CB9">
        <w:rPr>
          <w:rFonts w:ascii="Times New Roman" w:hAnsi="Times New Roman" w:cs="Times New Roman"/>
        </w:rPr>
        <w:t xml:space="preserve"> др.</w:t>
      </w:r>
      <w:r w:rsidR="00AB6C5A">
        <w:rPr>
          <w:rFonts w:ascii="Times New Roman" w:hAnsi="Times New Roman" w:cs="Times New Roman"/>
        </w:rPr>
        <w:t>;</w:t>
      </w:r>
    </w:p>
    <w:p w14:paraId="7CF058EB" w14:textId="00F2A576" w:rsidR="00923D77" w:rsidRPr="00775148" w:rsidRDefault="00AB6C5A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и</w:t>
      </w:r>
      <w:r w:rsidRPr="00775148">
        <w:rPr>
          <w:rFonts w:ascii="Times New Roman" w:hAnsi="Times New Roman" w:cs="Times New Roman"/>
          <w:i/>
          <w:iCs/>
        </w:rPr>
        <w:t>нструментальные</w:t>
      </w:r>
      <w:r w:rsidR="00DB44A0" w:rsidRPr="00775148">
        <w:rPr>
          <w:rFonts w:ascii="Times New Roman" w:hAnsi="Times New Roman" w:cs="Times New Roman"/>
        </w:rPr>
        <w:t xml:space="preserve">: </w:t>
      </w:r>
    </w:p>
    <w:p w14:paraId="2B902D2D" w14:textId="77C24C4C" w:rsidR="0052345C" w:rsidRPr="00EF4C6D" w:rsidRDefault="00AB6C5A" w:rsidP="00EF4C6D">
      <w:pPr>
        <w:pStyle w:val="a9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</w:rPr>
      </w:pPr>
      <w:r w:rsidRPr="00EF4C6D">
        <w:rPr>
          <w:rFonts w:ascii="Times New Roman" w:hAnsi="Times New Roman" w:cs="Times New Roman"/>
        </w:rPr>
        <w:t>операционные навыки в работе с техническими системами</w:t>
      </w:r>
      <w:r>
        <w:rPr>
          <w:rFonts w:ascii="Times New Roman" w:hAnsi="Times New Roman" w:cs="Times New Roman"/>
        </w:rPr>
        <w:t>;</w:t>
      </w:r>
    </w:p>
    <w:p w14:paraId="5521F049" w14:textId="73F5F4CC" w:rsidR="00923D77" w:rsidRPr="00EF4C6D" w:rsidRDefault="00AB6C5A" w:rsidP="00EF4C6D">
      <w:pPr>
        <w:pStyle w:val="a9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</w:rPr>
      </w:pPr>
      <w:r w:rsidRPr="00EF4C6D">
        <w:rPr>
          <w:rFonts w:ascii="Times New Roman" w:hAnsi="Times New Roman" w:cs="Times New Roman"/>
        </w:rPr>
        <w:t>умение использовать специальные технологии, методы, материалы и инструменты в исследовательской деятельности</w:t>
      </w:r>
      <w:r>
        <w:rPr>
          <w:rFonts w:ascii="Times New Roman" w:hAnsi="Times New Roman" w:cs="Times New Roman"/>
        </w:rPr>
        <w:t>;</w:t>
      </w:r>
      <w:r w:rsidRPr="00EF4C6D">
        <w:rPr>
          <w:rFonts w:ascii="Times New Roman" w:hAnsi="Times New Roman" w:cs="Times New Roman"/>
        </w:rPr>
        <w:t xml:space="preserve"> </w:t>
      </w:r>
    </w:p>
    <w:p w14:paraId="120C11AA" w14:textId="43E9D562" w:rsidR="00DB44A0" w:rsidRPr="00EF4C6D" w:rsidRDefault="00AB6C5A" w:rsidP="00EF4C6D">
      <w:pPr>
        <w:pStyle w:val="a9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</w:rPr>
      </w:pPr>
      <w:r w:rsidRPr="00EF4C6D">
        <w:rPr>
          <w:rFonts w:ascii="Times New Roman" w:hAnsi="Times New Roman" w:cs="Times New Roman"/>
        </w:rPr>
        <w:t xml:space="preserve">владение определенным объемом информации о задачах, методах проектно-исследовательской деятельности, </w:t>
      </w:r>
      <w:r>
        <w:rPr>
          <w:rFonts w:ascii="Times New Roman" w:hAnsi="Times New Roman" w:cs="Times New Roman"/>
        </w:rPr>
        <w:t xml:space="preserve">о </w:t>
      </w:r>
      <w:r w:rsidRPr="00EF4C6D">
        <w:rPr>
          <w:rFonts w:ascii="Times New Roman" w:hAnsi="Times New Roman" w:cs="Times New Roman"/>
        </w:rPr>
        <w:t>компонент</w:t>
      </w:r>
      <w:r>
        <w:rPr>
          <w:rFonts w:ascii="Times New Roman" w:hAnsi="Times New Roman" w:cs="Times New Roman"/>
        </w:rPr>
        <w:t>ах</w:t>
      </w:r>
      <w:r w:rsidRPr="00EF4C6D">
        <w:rPr>
          <w:rFonts w:ascii="Times New Roman" w:hAnsi="Times New Roman" w:cs="Times New Roman"/>
        </w:rPr>
        <w:t xml:space="preserve"> и материал</w:t>
      </w:r>
      <w:r>
        <w:rPr>
          <w:rFonts w:ascii="Times New Roman" w:hAnsi="Times New Roman" w:cs="Times New Roman"/>
        </w:rPr>
        <w:t>ах</w:t>
      </w:r>
      <w:r w:rsidRPr="00EF4C6D">
        <w:rPr>
          <w:rFonts w:ascii="Times New Roman" w:hAnsi="Times New Roman" w:cs="Times New Roman"/>
        </w:rPr>
        <w:t>, технологи</w:t>
      </w:r>
      <w:r>
        <w:rPr>
          <w:rFonts w:ascii="Times New Roman" w:hAnsi="Times New Roman" w:cs="Times New Roman"/>
        </w:rPr>
        <w:t>ях;</w:t>
      </w:r>
    </w:p>
    <w:p w14:paraId="740E64DF" w14:textId="6CFCC3D0" w:rsidR="00923D77" w:rsidRPr="00EF4C6D" w:rsidRDefault="00AB6C5A" w:rsidP="00EF4C6D">
      <w:pPr>
        <w:pStyle w:val="a9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</w:rPr>
      </w:pPr>
      <w:r w:rsidRPr="00EF4C6D">
        <w:rPr>
          <w:rFonts w:ascii="Times New Roman" w:hAnsi="Times New Roman" w:cs="Times New Roman"/>
        </w:rPr>
        <w:t xml:space="preserve">способность </w:t>
      </w:r>
      <w:r w:rsidR="00DB44A0" w:rsidRPr="00EF4C6D">
        <w:rPr>
          <w:rFonts w:ascii="Times New Roman" w:hAnsi="Times New Roman" w:cs="Times New Roman"/>
        </w:rPr>
        <w:t>к продуктивному, результативному осуществлению исследовательских</w:t>
      </w:r>
      <w:r w:rsidR="00CC758A">
        <w:rPr>
          <w:rFonts w:ascii="Times New Roman" w:hAnsi="Times New Roman" w:cs="Times New Roman"/>
        </w:rPr>
        <w:t xml:space="preserve"> </w:t>
      </w:r>
      <w:r w:rsidR="00DB44A0" w:rsidRPr="00EF4C6D">
        <w:rPr>
          <w:rFonts w:ascii="Times New Roman" w:hAnsi="Times New Roman" w:cs="Times New Roman"/>
        </w:rPr>
        <w:t>видов деятельности (наблюдение, измерение, эксперимент)</w:t>
      </w:r>
      <w:r>
        <w:rPr>
          <w:rFonts w:ascii="Times New Roman" w:hAnsi="Times New Roman" w:cs="Times New Roman"/>
        </w:rPr>
        <w:t>;</w:t>
      </w:r>
    </w:p>
    <w:p w14:paraId="6740AF1A" w14:textId="511486E7" w:rsidR="00923D77" w:rsidRPr="00EF4C6D" w:rsidRDefault="00AB6C5A" w:rsidP="00EF4C6D">
      <w:pPr>
        <w:pStyle w:val="a9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</w:rPr>
      </w:pPr>
      <w:r w:rsidRPr="00EF4C6D">
        <w:rPr>
          <w:rFonts w:ascii="Times New Roman" w:hAnsi="Times New Roman" w:cs="Times New Roman"/>
        </w:rPr>
        <w:t>понимание причинно-следственных связей событий</w:t>
      </w:r>
      <w:r>
        <w:rPr>
          <w:rFonts w:ascii="Times New Roman" w:hAnsi="Times New Roman" w:cs="Times New Roman"/>
        </w:rPr>
        <w:t>,</w:t>
      </w:r>
      <w:r w:rsidRPr="00EF4C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EF4C6D">
        <w:rPr>
          <w:rFonts w:ascii="Times New Roman" w:hAnsi="Times New Roman" w:cs="Times New Roman"/>
        </w:rPr>
        <w:t>рогнозирование вероятных последствий</w:t>
      </w:r>
      <w:r>
        <w:rPr>
          <w:rFonts w:ascii="Times New Roman" w:hAnsi="Times New Roman" w:cs="Times New Roman"/>
        </w:rPr>
        <w:t>;</w:t>
      </w:r>
    </w:p>
    <w:p w14:paraId="378A6E75" w14:textId="521A49C4" w:rsidR="00923D77" w:rsidRPr="00EF4C6D" w:rsidRDefault="00AB6C5A" w:rsidP="00EF4C6D">
      <w:pPr>
        <w:pStyle w:val="a9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</w:rPr>
      </w:pPr>
      <w:r w:rsidRPr="00EF4C6D">
        <w:rPr>
          <w:rFonts w:ascii="Times New Roman" w:hAnsi="Times New Roman" w:cs="Times New Roman"/>
        </w:rPr>
        <w:t>знание и понимание того, как устроена окружающая среда и как различные обстоятельства влияют</w:t>
      </w:r>
      <w:r w:rsidRPr="00AB6C5A">
        <w:rPr>
          <w:rFonts w:ascii="Times New Roman" w:hAnsi="Times New Roman" w:cs="Times New Roman"/>
        </w:rPr>
        <w:t xml:space="preserve"> </w:t>
      </w:r>
      <w:r w:rsidRPr="00EF4C6D">
        <w:rPr>
          <w:rFonts w:ascii="Times New Roman" w:hAnsi="Times New Roman" w:cs="Times New Roman"/>
        </w:rPr>
        <w:t>на не</w:t>
      </w:r>
      <w:r>
        <w:rPr>
          <w:rFonts w:ascii="Times New Roman" w:hAnsi="Times New Roman" w:cs="Times New Roman"/>
        </w:rPr>
        <w:t>е</w:t>
      </w:r>
      <w:r w:rsidRPr="00EF4C6D">
        <w:rPr>
          <w:rFonts w:ascii="Times New Roman" w:hAnsi="Times New Roman" w:cs="Times New Roman"/>
        </w:rPr>
        <w:t>, в частности, что воздействует на атмосферу, климат, землю, пищу, энергию, воду и экосистемы</w:t>
      </w:r>
      <w:r>
        <w:rPr>
          <w:rFonts w:ascii="Times New Roman" w:hAnsi="Times New Roman" w:cs="Times New Roman"/>
        </w:rPr>
        <w:t>;</w:t>
      </w:r>
    </w:p>
    <w:p w14:paraId="54BC5B90" w14:textId="77777777" w:rsidR="00923D77" w:rsidRPr="00EF4C6D" w:rsidRDefault="00AB6C5A" w:rsidP="00EF4C6D">
      <w:pPr>
        <w:pStyle w:val="a9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</w:rPr>
      </w:pPr>
      <w:r w:rsidRPr="00EF4C6D">
        <w:rPr>
          <w:rFonts w:ascii="Times New Roman" w:hAnsi="Times New Roman" w:cs="Times New Roman"/>
        </w:rPr>
        <w:lastRenderedPageBreak/>
        <w:t>знание и понимание того, как социальные факторы воздействуют на природу (рост численности и плотности населения, уровень потребления ресурсов и т.д.)</w:t>
      </w:r>
      <w:r>
        <w:rPr>
          <w:rFonts w:ascii="Times New Roman" w:hAnsi="Times New Roman" w:cs="Times New Roman"/>
        </w:rPr>
        <w:t>;</w:t>
      </w:r>
    </w:p>
    <w:p w14:paraId="59119414" w14:textId="7236388D" w:rsidR="00923D77" w:rsidRPr="00EF4C6D" w:rsidRDefault="00AB6C5A" w:rsidP="00EF4C6D">
      <w:pPr>
        <w:pStyle w:val="a9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</w:rPr>
      </w:pPr>
      <w:r w:rsidRPr="00EF4C6D">
        <w:rPr>
          <w:rFonts w:ascii="Times New Roman" w:hAnsi="Times New Roman" w:cs="Times New Roman"/>
        </w:rPr>
        <w:t>изучение и анализ проблем окружающей среды, умение подбирать наиболее эффективные решения</w:t>
      </w:r>
      <w:r>
        <w:rPr>
          <w:rFonts w:ascii="Times New Roman" w:hAnsi="Times New Roman" w:cs="Times New Roman"/>
        </w:rPr>
        <w:t xml:space="preserve"> этих проблем;</w:t>
      </w:r>
    </w:p>
    <w:p w14:paraId="126AAB45" w14:textId="25246160" w:rsidR="00DB44A0" w:rsidRPr="00EF4C6D" w:rsidRDefault="00AB6C5A" w:rsidP="00EF4C6D">
      <w:pPr>
        <w:pStyle w:val="a9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</w:rPr>
      </w:pPr>
      <w:r w:rsidRPr="00EF4C6D">
        <w:rPr>
          <w:rFonts w:ascii="Times New Roman" w:hAnsi="Times New Roman" w:cs="Times New Roman"/>
        </w:rPr>
        <w:t>умение принимать меры, н</w:t>
      </w:r>
      <w:r w:rsidR="00DB44A0" w:rsidRPr="00EF4C6D">
        <w:rPr>
          <w:rFonts w:ascii="Times New Roman" w:hAnsi="Times New Roman" w:cs="Times New Roman"/>
        </w:rPr>
        <w:t>аправленные на решение проблем окружающей среды, как лично, так и участвуя в общественных инициативах</w:t>
      </w:r>
      <w:r>
        <w:rPr>
          <w:rFonts w:ascii="Times New Roman" w:hAnsi="Times New Roman" w:cs="Times New Roman"/>
        </w:rPr>
        <w:t xml:space="preserve"> и</w:t>
      </w:r>
      <w:r w:rsidR="007A4CB9" w:rsidRPr="00EF4C6D">
        <w:rPr>
          <w:rFonts w:ascii="Times New Roman" w:hAnsi="Times New Roman" w:cs="Times New Roman"/>
        </w:rPr>
        <w:t xml:space="preserve"> др.</w:t>
      </w:r>
      <w:r>
        <w:rPr>
          <w:rFonts w:ascii="Times New Roman" w:hAnsi="Times New Roman" w:cs="Times New Roman"/>
        </w:rPr>
        <w:t>;</w:t>
      </w:r>
    </w:p>
    <w:p w14:paraId="21392E0A" w14:textId="602B554B" w:rsidR="0056573D" w:rsidRPr="00775148" w:rsidRDefault="00AB6C5A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м</w:t>
      </w:r>
      <w:r w:rsidRPr="00775148">
        <w:rPr>
          <w:rFonts w:ascii="Times New Roman" w:hAnsi="Times New Roman" w:cs="Times New Roman"/>
          <w:i/>
          <w:iCs/>
        </w:rPr>
        <w:t xml:space="preserve">ежличностные </w:t>
      </w:r>
      <w:r w:rsidR="0056573D" w:rsidRPr="00775148">
        <w:rPr>
          <w:rFonts w:ascii="Times New Roman" w:hAnsi="Times New Roman" w:cs="Times New Roman"/>
          <w:i/>
          <w:iCs/>
        </w:rPr>
        <w:t>и личностные компетентности</w:t>
      </w:r>
      <w:r w:rsidR="0056573D" w:rsidRPr="00775148">
        <w:rPr>
          <w:rFonts w:ascii="Times New Roman" w:hAnsi="Times New Roman" w:cs="Times New Roman"/>
        </w:rPr>
        <w:t>:</w:t>
      </w:r>
      <w:r w:rsidR="00CC758A">
        <w:rPr>
          <w:rFonts w:ascii="Times New Roman" w:hAnsi="Times New Roman" w:cs="Times New Roman"/>
        </w:rPr>
        <w:t xml:space="preserve"> </w:t>
      </w:r>
    </w:p>
    <w:p w14:paraId="29A80369" w14:textId="79740592" w:rsidR="0056573D" w:rsidRPr="00775148" w:rsidRDefault="00AB6C5A" w:rsidP="00775148">
      <w:pPr>
        <w:pStyle w:val="a9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75148">
        <w:rPr>
          <w:rFonts w:ascii="Times New Roman" w:hAnsi="Times New Roman" w:cs="Times New Roman"/>
        </w:rPr>
        <w:t>взаимодействие в разнородных группах</w:t>
      </w:r>
      <w:r>
        <w:rPr>
          <w:rFonts w:ascii="Times New Roman" w:hAnsi="Times New Roman" w:cs="Times New Roman"/>
        </w:rPr>
        <w:t>;</w:t>
      </w:r>
    </w:p>
    <w:p w14:paraId="2D979B74" w14:textId="73069E62" w:rsidR="0056573D" w:rsidRPr="00775148" w:rsidRDefault="00AB6C5A" w:rsidP="00775148">
      <w:pPr>
        <w:pStyle w:val="a9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75148">
        <w:rPr>
          <w:rFonts w:ascii="Times New Roman" w:hAnsi="Times New Roman" w:cs="Times New Roman"/>
        </w:rPr>
        <w:t>ответственность (усердие, старательность, добросовестность, умение выполнять обязательства)</w:t>
      </w:r>
      <w:r>
        <w:rPr>
          <w:rFonts w:ascii="Times New Roman" w:hAnsi="Times New Roman" w:cs="Times New Roman"/>
        </w:rPr>
        <w:t>;</w:t>
      </w:r>
    </w:p>
    <w:p w14:paraId="2C336F7C" w14:textId="5FF7089D" w:rsidR="0056573D" w:rsidRPr="00775148" w:rsidRDefault="00AB6C5A" w:rsidP="00775148">
      <w:pPr>
        <w:pStyle w:val="a9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75148">
        <w:rPr>
          <w:rFonts w:ascii="Times New Roman" w:hAnsi="Times New Roman" w:cs="Times New Roman"/>
        </w:rPr>
        <w:t xml:space="preserve">способность анализировать (оценивать) деятельность </w:t>
      </w:r>
      <w:r>
        <w:rPr>
          <w:rFonts w:ascii="Times New Roman" w:hAnsi="Times New Roman" w:cs="Times New Roman"/>
        </w:rPr>
        <w:t>другого, формировать и выражать</w:t>
      </w:r>
      <w:r w:rsidRPr="00775148">
        <w:rPr>
          <w:rFonts w:ascii="Times New Roman" w:hAnsi="Times New Roman" w:cs="Times New Roman"/>
        </w:rPr>
        <w:t xml:space="preserve"> мнение</w:t>
      </w:r>
      <w:r>
        <w:rPr>
          <w:rFonts w:ascii="Times New Roman" w:hAnsi="Times New Roman" w:cs="Times New Roman"/>
        </w:rPr>
        <w:t>;</w:t>
      </w:r>
    </w:p>
    <w:p w14:paraId="4C48A051" w14:textId="23126859" w:rsidR="0056573D" w:rsidRPr="00775148" w:rsidRDefault="00AB6C5A" w:rsidP="00775148">
      <w:pPr>
        <w:pStyle w:val="a9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75148">
        <w:rPr>
          <w:rFonts w:ascii="Times New Roman" w:hAnsi="Times New Roman" w:cs="Times New Roman"/>
        </w:rPr>
        <w:t xml:space="preserve">презентация </w:t>
      </w:r>
      <w:r w:rsidR="0056573D" w:rsidRPr="00775148">
        <w:rPr>
          <w:rFonts w:ascii="Times New Roman" w:hAnsi="Times New Roman" w:cs="Times New Roman"/>
        </w:rPr>
        <w:t>и самопрезентация</w:t>
      </w:r>
      <w:r>
        <w:rPr>
          <w:rFonts w:ascii="Times New Roman" w:hAnsi="Times New Roman" w:cs="Times New Roman"/>
        </w:rPr>
        <w:t>;</w:t>
      </w:r>
    </w:p>
    <w:p w14:paraId="193B2D14" w14:textId="09A2DED5" w:rsidR="0056573D" w:rsidRPr="00775148" w:rsidRDefault="00AB6C5A" w:rsidP="00775148">
      <w:pPr>
        <w:pStyle w:val="a9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75148">
        <w:rPr>
          <w:rFonts w:ascii="Times New Roman" w:hAnsi="Times New Roman" w:cs="Times New Roman"/>
        </w:rPr>
        <w:t xml:space="preserve">готовность к </w:t>
      </w:r>
      <w:proofErr w:type="spellStart"/>
      <w:r w:rsidRPr="00775148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е</w:t>
      </w:r>
      <w:r w:rsidRPr="00775148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</w:t>
      </w:r>
      <w:r w:rsidRPr="00775148">
        <w:rPr>
          <w:rFonts w:ascii="Times New Roman" w:hAnsi="Times New Roman" w:cs="Times New Roman"/>
        </w:rPr>
        <w:t>нятию</w:t>
      </w:r>
      <w:proofErr w:type="spellEnd"/>
      <w:r w:rsidRPr="00775148">
        <w:rPr>
          <w:rFonts w:ascii="Times New Roman" w:hAnsi="Times New Roman" w:cs="Times New Roman"/>
        </w:rPr>
        <w:t xml:space="preserve"> опыта другого</w:t>
      </w:r>
      <w:r>
        <w:rPr>
          <w:rFonts w:ascii="Times New Roman" w:hAnsi="Times New Roman" w:cs="Times New Roman"/>
        </w:rPr>
        <w:t>;</w:t>
      </w:r>
    </w:p>
    <w:p w14:paraId="0E3D1017" w14:textId="484B3D23" w:rsidR="0056573D" w:rsidRPr="00775148" w:rsidRDefault="00AB6C5A" w:rsidP="00775148">
      <w:pPr>
        <w:pStyle w:val="a9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75148">
        <w:rPr>
          <w:rFonts w:ascii="Times New Roman" w:hAnsi="Times New Roman" w:cs="Times New Roman"/>
        </w:rPr>
        <w:t>умение конструктивно воспринимать критику, оценки, мнения</w:t>
      </w:r>
      <w:r>
        <w:rPr>
          <w:rFonts w:ascii="Times New Roman" w:hAnsi="Times New Roman" w:cs="Times New Roman"/>
        </w:rPr>
        <w:t>;</w:t>
      </w:r>
    </w:p>
    <w:p w14:paraId="579F0231" w14:textId="0975448E" w:rsidR="0056573D" w:rsidRPr="00775148" w:rsidRDefault="00AB6C5A" w:rsidP="00775148">
      <w:pPr>
        <w:pStyle w:val="a9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75148">
        <w:rPr>
          <w:rFonts w:ascii="Times New Roman" w:hAnsi="Times New Roman" w:cs="Times New Roman"/>
        </w:rPr>
        <w:t>открытость новому опыту</w:t>
      </w:r>
      <w:r>
        <w:rPr>
          <w:rFonts w:ascii="Times New Roman" w:hAnsi="Times New Roman" w:cs="Times New Roman"/>
        </w:rPr>
        <w:t>;</w:t>
      </w:r>
    </w:p>
    <w:p w14:paraId="0A2408B7" w14:textId="72D3B115" w:rsidR="0056573D" w:rsidRPr="00775148" w:rsidRDefault="00AB6C5A" w:rsidP="00775148">
      <w:pPr>
        <w:pStyle w:val="a9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75148">
        <w:rPr>
          <w:rFonts w:ascii="Times New Roman" w:hAnsi="Times New Roman" w:cs="Times New Roman"/>
        </w:rPr>
        <w:t>целеустремленность</w:t>
      </w:r>
      <w:r>
        <w:rPr>
          <w:rFonts w:ascii="Times New Roman" w:hAnsi="Times New Roman" w:cs="Times New Roman"/>
        </w:rPr>
        <w:t>;</w:t>
      </w:r>
    </w:p>
    <w:p w14:paraId="236F1213" w14:textId="3E3D66FE" w:rsidR="0056573D" w:rsidRPr="00775148" w:rsidRDefault="00AB6C5A" w:rsidP="00775148">
      <w:pPr>
        <w:pStyle w:val="a9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75148">
        <w:rPr>
          <w:rFonts w:ascii="Times New Roman" w:hAnsi="Times New Roman" w:cs="Times New Roman"/>
        </w:rPr>
        <w:t>инициативность</w:t>
      </w:r>
      <w:r>
        <w:rPr>
          <w:rFonts w:ascii="Times New Roman" w:hAnsi="Times New Roman" w:cs="Times New Roman"/>
        </w:rPr>
        <w:t>;</w:t>
      </w:r>
    </w:p>
    <w:p w14:paraId="77152237" w14:textId="54A4FB8F" w:rsidR="0056573D" w:rsidRPr="00775148" w:rsidRDefault="00AB6C5A" w:rsidP="00775148">
      <w:pPr>
        <w:pStyle w:val="a9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75148">
        <w:rPr>
          <w:rFonts w:ascii="Times New Roman" w:hAnsi="Times New Roman" w:cs="Times New Roman"/>
        </w:rPr>
        <w:t>уверенность в себе</w:t>
      </w:r>
      <w:r>
        <w:rPr>
          <w:rFonts w:ascii="Times New Roman" w:hAnsi="Times New Roman" w:cs="Times New Roman"/>
        </w:rPr>
        <w:t>;</w:t>
      </w:r>
    </w:p>
    <w:p w14:paraId="00CE847B" w14:textId="58537C42" w:rsidR="0056573D" w:rsidRPr="00775148" w:rsidRDefault="00AB6C5A" w:rsidP="00775148">
      <w:pPr>
        <w:pStyle w:val="a9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75148">
        <w:rPr>
          <w:rFonts w:ascii="Times New Roman" w:hAnsi="Times New Roman" w:cs="Times New Roman"/>
        </w:rPr>
        <w:t>упорство (готовность идти на риск)</w:t>
      </w:r>
      <w:r>
        <w:rPr>
          <w:rFonts w:ascii="Times New Roman" w:hAnsi="Times New Roman" w:cs="Times New Roman"/>
        </w:rPr>
        <w:t>;</w:t>
      </w:r>
    </w:p>
    <w:p w14:paraId="0DBD16C3" w14:textId="15D2CB9E" w:rsidR="0056573D" w:rsidRPr="00775148" w:rsidRDefault="00AB6C5A" w:rsidP="00775148">
      <w:pPr>
        <w:pStyle w:val="a9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75148">
        <w:rPr>
          <w:rFonts w:ascii="Times New Roman" w:hAnsi="Times New Roman" w:cs="Times New Roman"/>
        </w:rPr>
        <w:t>умение выстраивать последовательные алгоритмы деятельности</w:t>
      </w:r>
      <w:r>
        <w:rPr>
          <w:rFonts w:ascii="Times New Roman" w:hAnsi="Times New Roman" w:cs="Times New Roman"/>
        </w:rPr>
        <w:t>;</w:t>
      </w:r>
    </w:p>
    <w:p w14:paraId="2A1EF389" w14:textId="52DA257E" w:rsidR="0056573D" w:rsidRPr="00775148" w:rsidRDefault="00AB6C5A" w:rsidP="00775148">
      <w:pPr>
        <w:pStyle w:val="a9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775148">
        <w:rPr>
          <w:rFonts w:ascii="Times New Roman" w:hAnsi="Times New Roman" w:cs="Times New Roman"/>
        </w:rPr>
        <w:t>саморефлексия</w:t>
      </w:r>
      <w:proofErr w:type="spellEnd"/>
      <w:r>
        <w:rPr>
          <w:rFonts w:ascii="Times New Roman" w:hAnsi="Times New Roman" w:cs="Times New Roman"/>
        </w:rPr>
        <w:t>;</w:t>
      </w:r>
    </w:p>
    <w:p w14:paraId="007192B2" w14:textId="15DD3C5A" w:rsidR="0056573D" w:rsidRPr="00775148" w:rsidRDefault="00AB6C5A" w:rsidP="00775148">
      <w:pPr>
        <w:pStyle w:val="a9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75148">
        <w:rPr>
          <w:rFonts w:ascii="Times New Roman" w:hAnsi="Times New Roman" w:cs="Times New Roman"/>
        </w:rPr>
        <w:t>терпение</w:t>
      </w:r>
      <w:r>
        <w:rPr>
          <w:rFonts w:ascii="Times New Roman" w:hAnsi="Times New Roman" w:cs="Times New Roman"/>
        </w:rPr>
        <w:t>;</w:t>
      </w:r>
    </w:p>
    <w:p w14:paraId="2015702C" w14:textId="6360F98C" w:rsidR="0056573D" w:rsidRPr="00775148" w:rsidRDefault="00AB6C5A" w:rsidP="00775148">
      <w:pPr>
        <w:pStyle w:val="a9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75148">
        <w:rPr>
          <w:rFonts w:ascii="Times New Roman" w:hAnsi="Times New Roman" w:cs="Times New Roman"/>
        </w:rPr>
        <w:t>любознательность (вовлеченность, причастность)</w:t>
      </w:r>
      <w:r>
        <w:rPr>
          <w:rFonts w:ascii="Times New Roman" w:hAnsi="Times New Roman" w:cs="Times New Roman"/>
        </w:rPr>
        <w:t>;</w:t>
      </w:r>
    </w:p>
    <w:p w14:paraId="717D1E56" w14:textId="1A525A2F" w:rsidR="0056573D" w:rsidRPr="00775148" w:rsidRDefault="00AB6C5A" w:rsidP="00775148">
      <w:pPr>
        <w:pStyle w:val="a9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75148">
        <w:rPr>
          <w:rFonts w:ascii="Times New Roman" w:hAnsi="Times New Roman" w:cs="Times New Roman"/>
        </w:rPr>
        <w:t>воображение</w:t>
      </w:r>
      <w:r w:rsidR="00D76120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др.</w:t>
      </w:r>
      <w:r w:rsidR="00D76120">
        <w:rPr>
          <w:rFonts w:ascii="Times New Roman" w:hAnsi="Times New Roman" w:cs="Times New Roman"/>
        </w:rPr>
        <w:t>;</w:t>
      </w:r>
    </w:p>
    <w:p w14:paraId="6801CED6" w14:textId="1B7A70B5" w:rsidR="00DB44A0" w:rsidRPr="00775148" w:rsidRDefault="00D76120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новые </w:t>
      </w:r>
      <w:r w:rsidR="007A4CB9">
        <w:rPr>
          <w:rFonts w:ascii="Times New Roman" w:hAnsi="Times New Roman" w:cs="Times New Roman"/>
          <w:i/>
          <w:iCs/>
        </w:rPr>
        <w:t>г</w:t>
      </w:r>
      <w:r w:rsidR="007A4CB9" w:rsidRPr="00775148">
        <w:rPr>
          <w:rFonts w:ascii="Times New Roman" w:hAnsi="Times New Roman" w:cs="Times New Roman"/>
          <w:i/>
          <w:iCs/>
        </w:rPr>
        <w:t>рамотности</w:t>
      </w:r>
      <w:r w:rsidR="00DB44A0" w:rsidRPr="007751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DB44A0" w:rsidRPr="00775148">
        <w:rPr>
          <w:rFonts w:ascii="Times New Roman" w:hAnsi="Times New Roman" w:cs="Times New Roman"/>
        </w:rPr>
        <w:t>медицинская, естественно</w:t>
      </w:r>
      <w:r>
        <w:rPr>
          <w:rFonts w:ascii="Times New Roman" w:hAnsi="Times New Roman" w:cs="Times New Roman"/>
        </w:rPr>
        <w:t>-</w:t>
      </w:r>
      <w:r w:rsidR="00DB44A0" w:rsidRPr="00775148">
        <w:rPr>
          <w:rFonts w:ascii="Times New Roman" w:hAnsi="Times New Roman" w:cs="Times New Roman"/>
        </w:rPr>
        <w:t>научная, экологическая, медийная и др</w:t>
      </w:r>
      <w:r>
        <w:rPr>
          <w:rFonts w:ascii="Times New Roman" w:hAnsi="Times New Roman" w:cs="Times New Roman"/>
        </w:rPr>
        <w:t>.:</w:t>
      </w:r>
    </w:p>
    <w:p w14:paraId="2868E2DA" w14:textId="77777777" w:rsidR="0052345C" w:rsidRPr="00775148" w:rsidRDefault="0052345C" w:rsidP="00775148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75148">
        <w:rPr>
          <w:rFonts w:ascii="Times New Roman" w:hAnsi="Times New Roman" w:cs="Times New Roman"/>
        </w:rPr>
        <w:t>использовать естественно</w:t>
      </w:r>
      <w:r w:rsidR="00D76120">
        <w:rPr>
          <w:rFonts w:ascii="Times New Roman" w:hAnsi="Times New Roman" w:cs="Times New Roman"/>
        </w:rPr>
        <w:t>-</w:t>
      </w:r>
      <w:r w:rsidRPr="00775148">
        <w:rPr>
          <w:rFonts w:ascii="Times New Roman" w:hAnsi="Times New Roman" w:cs="Times New Roman"/>
        </w:rPr>
        <w:t>научные знания в жизненных ситуациях;</w:t>
      </w:r>
    </w:p>
    <w:p w14:paraId="5AD38961" w14:textId="77777777" w:rsidR="0052345C" w:rsidRPr="00775148" w:rsidRDefault="0052345C" w:rsidP="00775148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75148">
        <w:rPr>
          <w:rFonts w:ascii="Times New Roman" w:hAnsi="Times New Roman" w:cs="Times New Roman"/>
        </w:rPr>
        <w:t>выявлять вопросы, на которые может ответить естествознание;</w:t>
      </w:r>
    </w:p>
    <w:p w14:paraId="004A3352" w14:textId="77777777" w:rsidR="0052345C" w:rsidRPr="00775148" w:rsidRDefault="0052345C" w:rsidP="00775148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75148">
        <w:rPr>
          <w:rFonts w:ascii="Times New Roman" w:hAnsi="Times New Roman" w:cs="Times New Roman"/>
        </w:rPr>
        <w:t>выявлять особенности естественно</w:t>
      </w:r>
      <w:r w:rsidR="00D76120">
        <w:rPr>
          <w:rFonts w:ascii="Times New Roman" w:hAnsi="Times New Roman" w:cs="Times New Roman"/>
        </w:rPr>
        <w:t>-</w:t>
      </w:r>
      <w:r w:rsidRPr="00775148">
        <w:rPr>
          <w:rFonts w:ascii="Times New Roman" w:hAnsi="Times New Roman" w:cs="Times New Roman"/>
        </w:rPr>
        <w:t>научного исследования;</w:t>
      </w:r>
    </w:p>
    <w:p w14:paraId="399F858A" w14:textId="77777777" w:rsidR="0052345C" w:rsidRPr="00775148" w:rsidRDefault="0052345C" w:rsidP="00775148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75148">
        <w:rPr>
          <w:rFonts w:ascii="Times New Roman" w:hAnsi="Times New Roman" w:cs="Times New Roman"/>
        </w:rPr>
        <w:t>делать выводы на основе полученных данных;</w:t>
      </w:r>
    </w:p>
    <w:p w14:paraId="37D2D42E" w14:textId="43429404" w:rsidR="0052345C" w:rsidRPr="00775148" w:rsidRDefault="0052345C" w:rsidP="00775148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75148">
        <w:rPr>
          <w:rFonts w:ascii="Times New Roman" w:hAnsi="Times New Roman" w:cs="Times New Roman"/>
        </w:rPr>
        <w:t>формулировать ответ в понятной для всех форме</w:t>
      </w:r>
      <w:r w:rsidR="00D76120">
        <w:rPr>
          <w:rFonts w:ascii="Times New Roman" w:hAnsi="Times New Roman" w:cs="Times New Roman"/>
        </w:rPr>
        <w:t>;</w:t>
      </w:r>
    </w:p>
    <w:p w14:paraId="2E22B0CB" w14:textId="77777777" w:rsidR="0052345C" w:rsidRPr="00775148" w:rsidRDefault="0052345C" w:rsidP="00775148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75148">
        <w:rPr>
          <w:rFonts w:ascii="Times New Roman" w:hAnsi="Times New Roman" w:cs="Times New Roman"/>
        </w:rPr>
        <w:t>уметь описывать, объяснять и прогнозировать естественно</w:t>
      </w:r>
      <w:r w:rsidR="00D76120">
        <w:rPr>
          <w:rFonts w:ascii="Times New Roman" w:hAnsi="Times New Roman" w:cs="Times New Roman"/>
        </w:rPr>
        <w:t>-</w:t>
      </w:r>
      <w:r w:rsidRPr="00775148">
        <w:rPr>
          <w:rFonts w:ascii="Times New Roman" w:hAnsi="Times New Roman" w:cs="Times New Roman"/>
        </w:rPr>
        <w:t>научные явления;</w:t>
      </w:r>
    </w:p>
    <w:p w14:paraId="03E52B8C" w14:textId="4F4B08D1" w:rsidR="0052345C" w:rsidRPr="00775148" w:rsidRDefault="0052345C" w:rsidP="00775148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75148">
        <w:rPr>
          <w:rFonts w:ascii="Times New Roman" w:hAnsi="Times New Roman" w:cs="Times New Roman"/>
        </w:rPr>
        <w:t>уметь интерпретировать научную аргументацию и выводы, с которыми мо</w:t>
      </w:r>
      <w:r w:rsidR="00D76120">
        <w:rPr>
          <w:rFonts w:ascii="Times New Roman" w:hAnsi="Times New Roman" w:cs="Times New Roman"/>
        </w:rPr>
        <w:t>жно</w:t>
      </w:r>
      <w:r w:rsidRPr="00775148">
        <w:rPr>
          <w:rFonts w:ascii="Times New Roman" w:hAnsi="Times New Roman" w:cs="Times New Roman"/>
        </w:rPr>
        <w:t xml:space="preserve"> встретиться в средствах массовой информации;</w:t>
      </w:r>
    </w:p>
    <w:p w14:paraId="09C45E7F" w14:textId="77777777" w:rsidR="0052345C" w:rsidRPr="00775148" w:rsidRDefault="0052345C" w:rsidP="00775148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75148">
        <w:rPr>
          <w:rFonts w:ascii="Times New Roman" w:hAnsi="Times New Roman" w:cs="Times New Roman"/>
        </w:rPr>
        <w:lastRenderedPageBreak/>
        <w:t>понимать методы научных исследований;</w:t>
      </w:r>
    </w:p>
    <w:p w14:paraId="4D69F04C" w14:textId="77777777" w:rsidR="0052345C" w:rsidRPr="00775148" w:rsidRDefault="0052345C" w:rsidP="00775148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775148">
        <w:rPr>
          <w:rFonts w:ascii="Times New Roman" w:hAnsi="Times New Roman" w:cs="Times New Roman"/>
        </w:rPr>
        <w:t>выявлять вопросы и проблемы, которые могут быть решены с помощью научных методов.</w:t>
      </w:r>
    </w:p>
    <w:p w14:paraId="1C93ACB7" w14:textId="506EA31D" w:rsidR="00500BEB" w:rsidRDefault="0056573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75148">
        <w:rPr>
          <w:rFonts w:ascii="Times New Roman" w:hAnsi="Times New Roman" w:cs="Times New Roman"/>
        </w:rPr>
        <w:t xml:space="preserve">При реализации программ естественнонаучной направленности важным аспектом является привитие общекультурных </w:t>
      </w:r>
      <w:r w:rsidR="00D76120" w:rsidRPr="00775148">
        <w:rPr>
          <w:rFonts w:ascii="Times New Roman" w:hAnsi="Times New Roman" w:cs="Times New Roman"/>
        </w:rPr>
        <w:t>компетенци</w:t>
      </w:r>
      <w:r w:rsidR="00D76120">
        <w:rPr>
          <w:rFonts w:ascii="Times New Roman" w:hAnsi="Times New Roman" w:cs="Times New Roman"/>
        </w:rPr>
        <w:t>й</w:t>
      </w:r>
      <w:r w:rsidRPr="00775148">
        <w:rPr>
          <w:rFonts w:ascii="Times New Roman" w:hAnsi="Times New Roman" w:cs="Times New Roman"/>
        </w:rPr>
        <w:t xml:space="preserve">, национальной идентичности как неотъемлемой </w:t>
      </w:r>
      <w:r w:rsidR="00D76120">
        <w:rPr>
          <w:rFonts w:ascii="Times New Roman" w:hAnsi="Times New Roman" w:cs="Times New Roman"/>
        </w:rPr>
        <w:t>составляющей</w:t>
      </w:r>
      <w:r w:rsidR="00D76120" w:rsidRPr="00775148">
        <w:rPr>
          <w:rFonts w:ascii="Times New Roman" w:hAnsi="Times New Roman" w:cs="Times New Roman"/>
        </w:rPr>
        <w:t xml:space="preserve"> </w:t>
      </w:r>
      <w:r w:rsidRPr="00775148">
        <w:rPr>
          <w:rFonts w:ascii="Times New Roman" w:hAnsi="Times New Roman" w:cs="Times New Roman"/>
        </w:rPr>
        <w:t>гармоничного развития личности.</w:t>
      </w:r>
    </w:p>
    <w:p w14:paraId="6855B37B" w14:textId="4CCB4E7B" w:rsidR="0056573D" w:rsidRPr="00775148" w:rsidRDefault="0056573D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A1538">
        <w:rPr>
          <w:rFonts w:ascii="Times New Roman" w:hAnsi="Times New Roman" w:cs="Times New Roman"/>
          <w:bCs/>
          <w:i/>
        </w:rPr>
        <w:t>Образовательный результат</w:t>
      </w:r>
      <w:r w:rsidRPr="00775148">
        <w:rPr>
          <w:rFonts w:ascii="Times New Roman" w:hAnsi="Times New Roman" w:cs="Times New Roman"/>
          <w:bCs/>
        </w:rPr>
        <w:t xml:space="preserve"> является неотъемлемой, ключевой частью любой дополнительной общеразвивающей программы. Проверка и оценка</w:t>
      </w:r>
      <w:r w:rsidRPr="00775148">
        <w:rPr>
          <w:rFonts w:ascii="Times New Roman" w:hAnsi="Times New Roman" w:cs="Times New Roman"/>
        </w:rPr>
        <w:t xml:space="preserve"> знаний, умений и навыков, компетенций обучающихся </w:t>
      </w:r>
      <w:r w:rsidR="00D76120" w:rsidRPr="00775148">
        <w:rPr>
          <w:rFonts w:ascii="Times New Roman" w:hAnsi="Times New Roman" w:cs="Times New Roman"/>
        </w:rPr>
        <w:t>направлен</w:t>
      </w:r>
      <w:r w:rsidR="00D76120">
        <w:rPr>
          <w:rFonts w:ascii="Times New Roman" w:hAnsi="Times New Roman" w:cs="Times New Roman"/>
        </w:rPr>
        <w:t>ы</w:t>
      </w:r>
      <w:r w:rsidR="00D76120" w:rsidRPr="00775148">
        <w:rPr>
          <w:rFonts w:ascii="Times New Roman" w:hAnsi="Times New Roman" w:cs="Times New Roman"/>
        </w:rPr>
        <w:t xml:space="preserve"> </w:t>
      </w:r>
      <w:r w:rsidRPr="00775148">
        <w:rPr>
          <w:rFonts w:ascii="Times New Roman" w:hAnsi="Times New Roman" w:cs="Times New Roman"/>
        </w:rPr>
        <w:t xml:space="preserve">на выявление и </w:t>
      </w:r>
      <w:r w:rsidR="00DB62F1" w:rsidRPr="00775148">
        <w:rPr>
          <w:rFonts w:ascii="Times New Roman" w:hAnsi="Times New Roman" w:cs="Times New Roman"/>
        </w:rPr>
        <w:t>сравнени</w:t>
      </w:r>
      <w:r w:rsidR="00DB62F1">
        <w:rPr>
          <w:rFonts w:ascii="Times New Roman" w:hAnsi="Times New Roman" w:cs="Times New Roman"/>
        </w:rPr>
        <w:t>е</w:t>
      </w:r>
      <w:r w:rsidR="00DB62F1" w:rsidRPr="00775148">
        <w:rPr>
          <w:rFonts w:ascii="Times New Roman" w:hAnsi="Times New Roman" w:cs="Times New Roman"/>
        </w:rPr>
        <w:t xml:space="preserve"> </w:t>
      </w:r>
      <w:r w:rsidRPr="00775148">
        <w:rPr>
          <w:rFonts w:ascii="Times New Roman" w:hAnsi="Times New Roman" w:cs="Times New Roman"/>
        </w:rPr>
        <w:t>на том или ином этапе обучения результатов образовательной деятельности с требованиями (задачами и ожидаемыми результатами), задаваемыми образовательными программами.</w:t>
      </w:r>
    </w:p>
    <w:p w14:paraId="3AD36F11" w14:textId="2234A095" w:rsidR="0056573D" w:rsidRPr="00775148" w:rsidRDefault="0056573D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75148">
        <w:rPr>
          <w:rFonts w:ascii="Times New Roman" w:hAnsi="Times New Roman" w:cs="Times New Roman"/>
        </w:rPr>
        <w:t xml:space="preserve">Для отслеживания результатов можно применять </w:t>
      </w:r>
      <w:r w:rsidR="00500BEB" w:rsidRPr="00775148">
        <w:rPr>
          <w:rFonts w:ascii="Times New Roman" w:hAnsi="Times New Roman" w:cs="Times New Roman"/>
        </w:rPr>
        <w:t>следующи</w:t>
      </w:r>
      <w:r w:rsidR="00500BEB">
        <w:rPr>
          <w:rFonts w:ascii="Times New Roman" w:hAnsi="Times New Roman" w:cs="Times New Roman"/>
        </w:rPr>
        <w:t>е</w:t>
      </w:r>
      <w:r w:rsidR="00500BEB" w:rsidRPr="00775148">
        <w:rPr>
          <w:rFonts w:ascii="Times New Roman" w:hAnsi="Times New Roman" w:cs="Times New Roman"/>
        </w:rPr>
        <w:t xml:space="preserve"> </w:t>
      </w:r>
      <w:r w:rsidRPr="00775148">
        <w:rPr>
          <w:rFonts w:ascii="Times New Roman" w:hAnsi="Times New Roman" w:cs="Times New Roman"/>
        </w:rPr>
        <w:t>способ</w:t>
      </w:r>
      <w:r w:rsidR="00394D0F">
        <w:rPr>
          <w:rFonts w:ascii="Times New Roman" w:hAnsi="Times New Roman" w:cs="Times New Roman"/>
        </w:rPr>
        <w:t>ы</w:t>
      </w:r>
      <w:r w:rsidRPr="00775148">
        <w:rPr>
          <w:rFonts w:ascii="Times New Roman" w:hAnsi="Times New Roman" w:cs="Times New Roman"/>
        </w:rPr>
        <w:t xml:space="preserve"> и </w:t>
      </w:r>
      <w:r w:rsidR="00500BEB">
        <w:rPr>
          <w:rFonts w:ascii="Times New Roman" w:hAnsi="Times New Roman" w:cs="Times New Roman"/>
        </w:rPr>
        <w:t>формы аттестации и контроля:</w:t>
      </w:r>
      <w:r w:rsidRPr="00775148">
        <w:rPr>
          <w:rFonts w:ascii="Times New Roman" w:hAnsi="Times New Roman" w:cs="Times New Roman"/>
        </w:rPr>
        <w:t xml:space="preserve"> контрольные задания, тестирование, викторины, выставки, соревнования, конкурсы и конференции в течение учебного года; </w:t>
      </w:r>
      <w:r w:rsidRPr="00EB5F4F">
        <w:rPr>
          <w:rFonts w:ascii="Times New Roman" w:hAnsi="Times New Roman" w:cs="Times New Roman"/>
        </w:rPr>
        <w:t>анализ</w:t>
      </w:r>
      <w:r w:rsidRPr="00775148">
        <w:rPr>
          <w:rFonts w:ascii="Times New Roman" w:hAnsi="Times New Roman" w:cs="Times New Roman"/>
        </w:rPr>
        <w:t xml:space="preserve"> практической деятельности, </w:t>
      </w:r>
      <w:r w:rsidR="00EB5F4F">
        <w:rPr>
          <w:rFonts w:ascii="Times New Roman" w:hAnsi="Times New Roman" w:cs="Times New Roman"/>
        </w:rPr>
        <w:t>результатов проектов</w:t>
      </w:r>
      <w:r w:rsidRPr="00775148">
        <w:rPr>
          <w:rFonts w:ascii="Times New Roman" w:hAnsi="Times New Roman" w:cs="Times New Roman"/>
        </w:rPr>
        <w:t>; анкетирование; анализ общественной деятельности; полезные дела в объединении, социальной среде, демонстрационный экзамен и др.</w:t>
      </w:r>
    </w:p>
    <w:p w14:paraId="5C58C2E7" w14:textId="2E8EA890" w:rsidR="0056573D" w:rsidRPr="00775148" w:rsidRDefault="0056573D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A1538">
        <w:rPr>
          <w:rFonts w:ascii="Times New Roman" w:hAnsi="Times New Roman" w:cs="Times New Roman"/>
          <w:i/>
        </w:rPr>
        <w:t>Оценивание</w:t>
      </w:r>
      <w:r w:rsidRPr="00775148">
        <w:rPr>
          <w:rFonts w:ascii="Times New Roman" w:hAnsi="Times New Roman" w:cs="Times New Roman"/>
        </w:rPr>
        <w:t xml:space="preserve"> поддерживает учебные усилия учащегося и выполняет функцию </w:t>
      </w:r>
      <w:r w:rsidR="00DB62F1">
        <w:rPr>
          <w:rFonts w:ascii="Times New Roman" w:hAnsi="Times New Roman" w:cs="Times New Roman"/>
        </w:rPr>
        <w:t>«</w:t>
      </w:r>
      <w:r w:rsidRPr="00775148">
        <w:rPr>
          <w:rFonts w:ascii="Times New Roman" w:hAnsi="Times New Roman" w:cs="Times New Roman"/>
        </w:rPr>
        <w:t>зеркала</w:t>
      </w:r>
      <w:r w:rsidR="00DB62F1">
        <w:rPr>
          <w:rFonts w:ascii="Times New Roman" w:hAnsi="Times New Roman" w:cs="Times New Roman"/>
        </w:rPr>
        <w:t>»</w:t>
      </w:r>
      <w:r w:rsidRPr="00775148">
        <w:rPr>
          <w:rFonts w:ascii="Times New Roman" w:hAnsi="Times New Roman" w:cs="Times New Roman"/>
        </w:rPr>
        <w:t xml:space="preserve">, </w:t>
      </w:r>
      <w:r w:rsidR="00DB62F1">
        <w:rPr>
          <w:rFonts w:ascii="Times New Roman" w:hAnsi="Times New Roman" w:cs="Times New Roman"/>
        </w:rPr>
        <w:t>отображ</w:t>
      </w:r>
      <w:r w:rsidR="00DB62F1" w:rsidRPr="00775148">
        <w:rPr>
          <w:rFonts w:ascii="Times New Roman" w:hAnsi="Times New Roman" w:cs="Times New Roman"/>
        </w:rPr>
        <w:t xml:space="preserve">ающего </w:t>
      </w:r>
      <w:r w:rsidRPr="00775148">
        <w:rPr>
          <w:rFonts w:ascii="Times New Roman" w:hAnsi="Times New Roman" w:cs="Times New Roman"/>
        </w:rPr>
        <w:t>его сильные и слабые стороны, помогает ему ставить учебные цели, а педагогу — уточнять план обучения.</w:t>
      </w:r>
    </w:p>
    <w:p w14:paraId="543A0F0E" w14:textId="4BAD5F6F" w:rsidR="0056573D" w:rsidRPr="00775148" w:rsidRDefault="0056573D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75148">
        <w:rPr>
          <w:rFonts w:ascii="Times New Roman" w:hAnsi="Times New Roman" w:cs="Times New Roman"/>
        </w:rPr>
        <w:t xml:space="preserve">Широкое распространение должен получить инструмент аккумулирования различных результатов оценивания </w:t>
      </w:r>
      <w:r w:rsidR="00DB62F1">
        <w:rPr>
          <w:rFonts w:ascii="Times New Roman" w:hAnsi="Times New Roman" w:cs="Times New Roman"/>
        </w:rPr>
        <w:t>(</w:t>
      </w:r>
      <w:r w:rsidRPr="00775148">
        <w:rPr>
          <w:rFonts w:ascii="Times New Roman" w:hAnsi="Times New Roman" w:cs="Times New Roman"/>
        </w:rPr>
        <w:t>индивидуальное портфолио, включающее планы, рефлексию учащегося, свидетельства достижений и прогресса, в том числе «бейджи»</w:t>
      </w:r>
      <w:r w:rsidR="00DB62F1">
        <w:rPr>
          <w:rFonts w:ascii="Times New Roman" w:hAnsi="Times New Roman" w:cs="Times New Roman"/>
        </w:rPr>
        <w:t>)</w:t>
      </w:r>
      <w:r w:rsidRPr="00775148">
        <w:rPr>
          <w:rFonts w:ascii="Times New Roman" w:hAnsi="Times New Roman" w:cs="Times New Roman"/>
        </w:rPr>
        <w:t>.</w:t>
      </w:r>
      <w:r w:rsidR="00CC758A">
        <w:rPr>
          <w:rFonts w:ascii="Times New Roman" w:hAnsi="Times New Roman" w:cs="Times New Roman"/>
        </w:rPr>
        <w:t xml:space="preserve"> </w:t>
      </w:r>
    </w:p>
    <w:p w14:paraId="52605E95" w14:textId="207C5F8B" w:rsidR="0056573D" w:rsidRPr="00775148" w:rsidRDefault="00DB62F1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775148">
        <w:rPr>
          <w:rFonts w:ascii="Times New Roman" w:hAnsi="Times New Roman" w:cs="Times New Roman"/>
        </w:rPr>
        <w:t xml:space="preserve">оддерживается также </w:t>
      </w:r>
      <w:r w:rsidR="0056573D" w:rsidRPr="00775148">
        <w:rPr>
          <w:rFonts w:ascii="Times New Roman" w:hAnsi="Times New Roman" w:cs="Times New Roman"/>
        </w:rPr>
        <w:t xml:space="preserve">использование различных форм самооценки и </w:t>
      </w:r>
      <w:proofErr w:type="spellStart"/>
      <w:r w:rsidR="0056573D" w:rsidRPr="00775148">
        <w:rPr>
          <w:rFonts w:ascii="Times New Roman" w:hAnsi="Times New Roman" w:cs="Times New Roman"/>
        </w:rPr>
        <w:t>взаимооценки</w:t>
      </w:r>
      <w:proofErr w:type="spellEnd"/>
      <w:r w:rsidR="0056573D" w:rsidRPr="00775148">
        <w:rPr>
          <w:rFonts w:ascii="Times New Roman" w:hAnsi="Times New Roman" w:cs="Times New Roman"/>
        </w:rPr>
        <w:t xml:space="preserve"> учащихся, в том числе через организацию представления (презентацию) и обсуждения работ (продуктов</w:t>
      </w:r>
      <w:r w:rsidR="00D160FB" w:rsidRPr="00775148">
        <w:rPr>
          <w:rFonts w:ascii="Times New Roman" w:hAnsi="Times New Roman" w:cs="Times New Roman"/>
        </w:rPr>
        <w:t>)</w:t>
      </w:r>
      <w:r w:rsidR="00D160FB">
        <w:rPr>
          <w:rFonts w:ascii="Times New Roman" w:hAnsi="Times New Roman" w:cs="Times New Roman"/>
        </w:rPr>
        <w:t>, в ходе которых</w:t>
      </w:r>
      <w:r>
        <w:rPr>
          <w:rFonts w:ascii="Times New Roman" w:hAnsi="Times New Roman" w:cs="Times New Roman"/>
        </w:rPr>
        <w:t xml:space="preserve"> </w:t>
      </w:r>
      <w:r w:rsidR="0056573D" w:rsidRPr="00775148">
        <w:rPr>
          <w:rFonts w:ascii="Times New Roman" w:hAnsi="Times New Roman" w:cs="Times New Roman"/>
        </w:rPr>
        <w:t>у учащихся формируется способность видеть и принимать культурное и индивидуальное разнообразие, уважать мнение других</w:t>
      </w:r>
      <w:r w:rsidR="00D160FB">
        <w:rPr>
          <w:rFonts w:ascii="Times New Roman" w:hAnsi="Times New Roman" w:cs="Times New Roman"/>
        </w:rPr>
        <w:t>, работать в команде и др</w:t>
      </w:r>
      <w:r w:rsidR="0056573D" w:rsidRPr="00775148">
        <w:rPr>
          <w:rFonts w:ascii="Times New Roman" w:hAnsi="Times New Roman" w:cs="Times New Roman"/>
        </w:rPr>
        <w:t>.</w:t>
      </w:r>
      <w:r w:rsidR="00CC758A">
        <w:rPr>
          <w:rFonts w:ascii="Times New Roman" w:hAnsi="Times New Roman" w:cs="Times New Roman"/>
        </w:rPr>
        <w:t xml:space="preserve"> </w:t>
      </w:r>
    </w:p>
    <w:p w14:paraId="56195371" w14:textId="2907F808" w:rsidR="0056573D" w:rsidRPr="00775148" w:rsidRDefault="0056573D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75148">
        <w:rPr>
          <w:rFonts w:ascii="Times New Roman" w:hAnsi="Times New Roman" w:cs="Times New Roman"/>
        </w:rPr>
        <w:t>В дополнительных общеразвивающих программах, особенно на начальных уровнях, в фокусе внимания оказывается индивидуальный прогресс обучающегося.</w:t>
      </w:r>
    </w:p>
    <w:p w14:paraId="24A303AC" w14:textId="77777777" w:rsidR="005E782C" w:rsidRPr="00775148" w:rsidRDefault="005E782C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1CD0AD5C" w14:textId="31C30C18" w:rsidR="0056573D" w:rsidRPr="00775148" w:rsidRDefault="0056573D" w:rsidP="0077514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A1538">
        <w:rPr>
          <w:rFonts w:ascii="Times New Roman" w:hAnsi="Times New Roman" w:cs="Times New Roman"/>
          <w:i/>
        </w:rPr>
        <w:t>Результативность и методологическое обеспечение содержания</w:t>
      </w:r>
      <w:r w:rsidRPr="00775148">
        <w:rPr>
          <w:rFonts w:ascii="Times New Roman" w:hAnsi="Times New Roman" w:cs="Times New Roman"/>
        </w:rPr>
        <w:t xml:space="preserve"> может быть достигнуто через перспективные практики, технологии и методы</w:t>
      </w:r>
      <w:r w:rsidR="00DB62F1">
        <w:rPr>
          <w:rFonts w:ascii="Times New Roman" w:hAnsi="Times New Roman" w:cs="Times New Roman"/>
        </w:rPr>
        <w:t>.</w:t>
      </w:r>
    </w:p>
    <w:p w14:paraId="0C976E07" w14:textId="2B67419D" w:rsidR="0056573D" w:rsidRPr="00775148" w:rsidRDefault="0056573D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75148">
        <w:rPr>
          <w:rFonts w:ascii="Times New Roman" w:hAnsi="Times New Roman" w:cs="Times New Roman"/>
          <w:i/>
          <w:iCs/>
        </w:rPr>
        <w:t>Обучение через исследование</w:t>
      </w:r>
      <w:r w:rsidRPr="00775148">
        <w:rPr>
          <w:rFonts w:ascii="Times New Roman" w:hAnsi="Times New Roman" w:cs="Times New Roman"/>
        </w:rPr>
        <w:t xml:space="preserve"> можно назвать любознательным обучением, его основной принцип — стимулирование и удовлетворение познавательного интереса ученика. Оно обычно организуется как цикл или спираль: формулировка вопроса</w:t>
      </w:r>
      <w:r w:rsidR="00DB62F1">
        <w:rPr>
          <w:rFonts w:ascii="Times New Roman" w:hAnsi="Times New Roman" w:cs="Times New Roman"/>
        </w:rPr>
        <w:t xml:space="preserve"> —</w:t>
      </w:r>
      <w:r w:rsidRPr="00775148">
        <w:rPr>
          <w:rFonts w:ascii="Times New Roman" w:hAnsi="Times New Roman" w:cs="Times New Roman"/>
        </w:rPr>
        <w:t xml:space="preserve"> </w:t>
      </w:r>
      <w:r w:rsidRPr="00775148">
        <w:rPr>
          <w:rFonts w:ascii="Times New Roman" w:hAnsi="Times New Roman" w:cs="Times New Roman"/>
        </w:rPr>
        <w:lastRenderedPageBreak/>
        <w:t>изучение ситуации</w:t>
      </w:r>
      <w:r w:rsidR="00DB62F1">
        <w:rPr>
          <w:rFonts w:ascii="Times New Roman" w:hAnsi="Times New Roman" w:cs="Times New Roman"/>
        </w:rPr>
        <w:t xml:space="preserve"> —</w:t>
      </w:r>
      <w:r w:rsidRPr="00775148">
        <w:rPr>
          <w:rFonts w:ascii="Times New Roman" w:hAnsi="Times New Roman" w:cs="Times New Roman"/>
        </w:rPr>
        <w:t xml:space="preserve"> поиск решения</w:t>
      </w:r>
      <w:r w:rsidR="00DB62F1">
        <w:rPr>
          <w:rFonts w:ascii="Times New Roman" w:hAnsi="Times New Roman" w:cs="Times New Roman"/>
        </w:rPr>
        <w:t xml:space="preserve"> —</w:t>
      </w:r>
      <w:r w:rsidRPr="00775148">
        <w:rPr>
          <w:rFonts w:ascii="Times New Roman" w:hAnsi="Times New Roman" w:cs="Times New Roman"/>
        </w:rPr>
        <w:t xml:space="preserve"> осмысление и обсуждение результатов. Главной задачей этого подхода является активное вовлечение учащихся. Обучение должно быть сфокусировано на вопросе, который имеет смысл для учеников</w:t>
      </w:r>
      <w:r w:rsidR="00DB62F1">
        <w:rPr>
          <w:rFonts w:ascii="Times New Roman" w:hAnsi="Times New Roman" w:cs="Times New Roman"/>
        </w:rPr>
        <w:t>,</w:t>
      </w:r>
      <w:r w:rsidRPr="00775148">
        <w:rPr>
          <w:rFonts w:ascii="Times New Roman" w:hAnsi="Times New Roman" w:cs="Times New Roman"/>
        </w:rPr>
        <w:t xml:space="preserve"> плохо структурирован</w:t>
      </w:r>
      <w:r w:rsidR="00DB62F1">
        <w:rPr>
          <w:rFonts w:ascii="Times New Roman" w:hAnsi="Times New Roman" w:cs="Times New Roman"/>
        </w:rPr>
        <w:t>,</w:t>
      </w:r>
      <w:r w:rsidRPr="00775148">
        <w:rPr>
          <w:rFonts w:ascii="Times New Roman" w:hAnsi="Times New Roman" w:cs="Times New Roman"/>
        </w:rPr>
        <w:t xml:space="preserve"> требует осмысления с различных точек зрения.</w:t>
      </w:r>
    </w:p>
    <w:p w14:paraId="2864C096" w14:textId="78C9B50E" w:rsidR="0056573D" w:rsidRPr="00775148" w:rsidRDefault="0056573D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75148">
        <w:rPr>
          <w:rFonts w:ascii="Times New Roman" w:hAnsi="Times New Roman" w:cs="Times New Roman"/>
          <w:i/>
          <w:iCs/>
        </w:rPr>
        <w:t>Проектное обучение</w:t>
      </w:r>
      <w:r w:rsidRPr="00775148">
        <w:rPr>
          <w:rFonts w:ascii="Times New Roman" w:hAnsi="Times New Roman" w:cs="Times New Roman"/>
        </w:rPr>
        <w:t xml:space="preserve"> помогает разбираться в сложных вопросах, не имеющих однозначного решения (как в жизни)</w:t>
      </w:r>
      <w:r w:rsidR="00DB62F1">
        <w:rPr>
          <w:rFonts w:ascii="Times New Roman" w:hAnsi="Times New Roman" w:cs="Times New Roman"/>
        </w:rPr>
        <w:t>,</w:t>
      </w:r>
      <w:r w:rsidRPr="00775148">
        <w:rPr>
          <w:rFonts w:ascii="Times New Roman" w:hAnsi="Times New Roman" w:cs="Times New Roman"/>
        </w:rPr>
        <w:t xml:space="preserve"> </w:t>
      </w:r>
      <w:r w:rsidR="00DB62F1">
        <w:rPr>
          <w:rFonts w:ascii="Times New Roman" w:hAnsi="Times New Roman" w:cs="Times New Roman"/>
        </w:rPr>
        <w:t>учиться</w:t>
      </w:r>
      <w:r w:rsidR="00DB62F1" w:rsidRPr="00775148">
        <w:rPr>
          <w:rFonts w:ascii="Times New Roman" w:hAnsi="Times New Roman" w:cs="Times New Roman"/>
        </w:rPr>
        <w:t xml:space="preserve"> </w:t>
      </w:r>
      <w:r w:rsidRPr="00775148">
        <w:rPr>
          <w:rFonts w:ascii="Times New Roman" w:hAnsi="Times New Roman" w:cs="Times New Roman"/>
        </w:rPr>
        <w:t>работать вместе, в команде</w:t>
      </w:r>
      <w:r w:rsidR="00DB62F1">
        <w:rPr>
          <w:rFonts w:ascii="Times New Roman" w:hAnsi="Times New Roman" w:cs="Times New Roman"/>
        </w:rPr>
        <w:t>.</w:t>
      </w:r>
    </w:p>
    <w:p w14:paraId="3C3CFD41" w14:textId="3AB8974C" w:rsidR="0056573D" w:rsidRPr="00775148" w:rsidRDefault="0056573D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75148">
        <w:rPr>
          <w:rFonts w:ascii="Times New Roman" w:hAnsi="Times New Roman" w:cs="Times New Roman"/>
          <w:i/>
          <w:iCs/>
        </w:rPr>
        <w:t>Мультисенсорное обучение</w:t>
      </w:r>
      <w:r w:rsidR="000451CD" w:rsidRPr="00775148">
        <w:rPr>
          <w:rFonts w:ascii="Times New Roman" w:hAnsi="Times New Roman" w:cs="Times New Roman"/>
        </w:rPr>
        <w:t xml:space="preserve">. </w:t>
      </w:r>
      <w:r w:rsidRPr="00775148">
        <w:rPr>
          <w:rFonts w:ascii="Times New Roman" w:hAnsi="Times New Roman" w:cs="Times New Roman"/>
        </w:rPr>
        <w:t>Мультисенсорная среда, использование разных канал</w:t>
      </w:r>
      <w:r w:rsidR="000655DF">
        <w:rPr>
          <w:rFonts w:ascii="Times New Roman" w:hAnsi="Times New Roman" w:cs="Times New Roman"/>
        </w:rPr>
        <w:t>ов</w:t>
      </w:r>
      <w:r w:rsidRPr="00775148">
        <w:rPr>
          <w:rFonts w:ascii="Times New Roman" w:hAnsi="Times New Roman" w:cs="Times New Roman"/>
        </w:rPr>
        <w:t xml:space="preserve"> воздействия на </w:t>
      </w:r>
      <w:r w:rsidR="00465A5B">
        <w:rPr>
          <w:rFonts w:ascii="Times New Roman" w:hAnsi="Times New Roman" w:cs="Times New Roman"/>
        </w:rPr>
        <w:t>способы</w:t>
      </w:r>
      <w:r w:rsidR="00465A5B" w:rsidRPr="00775148">
        <w:rPr>
          <w:rFonts w:ascii="Times New Roman" w:hAnsi="Times New Roman" w:cs="Times New Roman"/>
        </w:rPr>
        <w:t xml:space="preserve"> </w:t>
      </w:r>
      <w:r w:rsidRPr="00775148">
        <w:rPr>
          <w:rFonts w:ascii="Times New Roman" w:hAnsi="Times New Roman" w:cs="Times New Roman"/>
        </w:rPr>
        <w:t>восприятия человека, их комбинация задейству</w:t>
      </w:r>
      <w:r w:rsidR="00DB62F1">
        <w:rPr>
          <w:rFonts w:ascii="Times New Roman" w:hAnsi="Times New Roman" w:cs="Times New Roman"/>
        </w:rPr>
        <w:t>ю</w:t>
      </w:r>
      <w:r w:rsidRPr="00775148">
        <w:rPr>
          <w:rFonts w:ascii="Times New Roman" w:hAnsi="Times New Roman" w:cs="Times New Roman"/>
        </w:rPr>
        <w:t xml:space="preserve">т в процессе образования все виды </w:t>
      </w:r>
      <w:r w:rsidR="00465A5B">
        <w:rPr>
          <w:rFonts w:ascii="Times New Roman" w:hAnsi="Times New Roman" w:cs="Times New Roman"/>
        </w:rPr>
        <w:t xml:space="preserve">органов </w:t>
      </w:r>
      <w:r w:rsidRPr="00775148">
        <w:rPr>
          <w:rFonts w:ascii="Times New Roman" w:hAnsi="Times New Roman" w:cs="Times New Roman"/>
        </w:rPr>
        <w:t>чувств обучающегося (не только зрение и слух</w:t>
      </w:r>
      <w:r w:rsidR="00DB62F1">
        <w:rPr>
          <w:rFonts w:ascii="Times New Roman" w:hAnsi="Times New Roman" w:cs="Times New Roman"/>
        </w:rPr>
        <w:t>,</w:t>
      </w:r>
      <w:r w:rsidRPr="00775148">
        <w:rPr>
          <w:rFonts w:ascii="Times New Roman" w:hAnsi="Times New Roman" w:cs="Times New Roman"/>
        </w:rPr>
        <w:t xml:space="preserve"> как раньше)</w:t>
      </w:r>
      <w:r w:rsidR="00DB62F1">
        <w:rPr>
          <w:rFonts w:ascii="Times New Roman" w:hAnsi="Times New Roman" w:cs="Times New Roman"/>
        </w:rPr>
        <w:t>, что</w:t>
      </w:r>
      <w:r w:rsidRPr="00775148">
        <w:rPr>
          <w:rFonts w:ascii="Times New Roman" w:hAnsi="Times New Roman" w:cs="Times New Roman"/>
        </w:rPr>
        <w:t xml:space="preserve"> </w:t>
      </w:r>
      <w:r w:rsidR="00DB62F1" w:rsidRPr="00775148">
        <w:rPr>
          <w:rFonts w:ascii="Times New Roman" w:hAnsi="Times New Roman" w:cs="Times New Roman"/>
        </w:rPr>
        <w:t>позволя</w:t>
      </w:r>
      <w:r w:rsidR="00DB62F1">
        <w:rPr>
          <w:rFonts w:ascii="Times New Roman" w:hAnsi="Times New Roman" w:cs="Times New Roman"/>
        </w:rPr>
        <w:t>е</w:t>
      </w:r>
      <w:r w:rsidR="00DB62F1" w:rsidRPr="00775148">
        <w:rPr>
          <w:rFonts w:ascii="Times New Roman" w:hAnsi="Times New Roman" w:cs="Times New Roman"/>
        </w:rPr>
        <w:t xml:space="preserve">т </w:t>
      </w:r>
      <w:r w:rsidRPr="00775148">
        <w:rPr>
          <w:rFonts w:ascii="Times New Roman" w:hAnsi="Times New Roman" w:cs="Times New Roman"/>
        </w:rPr>
        <w:t>воспринимать учебный материал на другом уровне и запоминать. Такой вид обучения позволя</w:t>
      </w:r>
      <w:r w:rsidR="00DB62F1">
        <w:rPr>
          <w:rFonts w:ascii="Times New Roman" w:hAnsi="Times New Roman" w:cs="Times New Roman"/>
        </w:rPr>
        <w:t>е</w:t>
      </w:r>
      <w:r w:rsidRPr="00775148">
        <w:rPr>
          <w:rFonts w:ascii="Times New Roman" w:hAnsi="Times New Roman" w:cs="Times New Roman"/>
        </w:rPr>
        <w:t>т учесть сенсорные предпочтения и индивидуальные особенности учащихся</w:t>
      </w:r>
      <w:r w:rsidR="00DB62F1">
        <w:rPr>
          <w:rFonts w:ascii="Times New Roman" w:hAnsi="Times New Roman" w:cs="Times New Roman"/>
        </w:rPr>
        <w:t>,</w:t>
      </w:r>
      <w:r w:rsidRPr="00775148">
        <w:rPr>
          <w:rFonts w:ascii="Times New Roman" w:hAnsi="Times New Roman" w:cs="Times New Roman"/>
        </w:rPr>
        <w:t xml:space="preserve"> усилить образовательные эффекты</w:t>
      </w:r>
      <w:r w:rsidR="000451CD" w:rsidRPr="00775148">
        <w:rPr>
          <w:rFonts w:ascii="Times New Roman" w:hAnsi="Times New Roman" w:cs="Times New Roman"/>
        </w:rPr>
        <w:t>.</w:t>
      </w:r>
    </w:p>
    <w:p w14:paraId="0ACC7A63" w14:textId="5691166D" w:rsidR="0056573D" w:rsidRPr="00775148" w:rsidRDefault="000451CD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75148">
        <w:rPr>
          <w:rFonts w:ascii="Times New Roman" w:hAnsi="Times New Roman" w:cs="Times New Roman"/>
          <w:i/>
          <w:iCs/>
        </w:rPr>
        <w:t>Кейс-метод</w:t>
      </w:r>
      <w:r w:rsidR="00465A5B" w:rsidRPr="002F16B7">
        <w:rPr>
          <w:rFonts w:ascii="Times New Roman" w:hAnsi="Times New Roman" w:cs="Times New Roman"/>
          <w:iCs/>
        </w:rPr>
        <w:t>,</w:t>
      </w:r>
      <w:r w:rsidR="0056573D" w:rsidRPr="00775148">
        <w:rPr>
          <w:rFonts w:ascii="Times New Roman" w:hAnsi="Times New Roman" w:cs="Times New Roman"/>
        </w:rPr>
        <w:t xml:space="preserve"> или метод конкретных ситуаций</w:t>
      </w:r>
      <w:r w:rsidR="00465A5B">
        <w:rPr>
          <w:rFonts w:ascii="Times New Roman" w:hAnsi="Times New Roman" w:cs="Times New Roman"/>
        </w:rPr>
        <w:t>,</w:t>
      </w:r>
      <w:r w:rsidR="0056573D" w:rsidRPr="00775148">
        <w:rPr>
          <w:rFonts w:ascii="Times New Roman" w:hAnsi="Times New Roman" w:cs="Times New Roman"/>
        </w:rPr>
        <w:t xml:space="preserve"> </w:t>
      </w:r>
      <w:r w:rsidR="00465A5B">
        <w:rPr>
          <w:rFonts w:ascii="Times New Roman" w:hAnsi="Times New Roman" w:cs="Times New Roman"/>
        </w:rPr>
        <w:t>—</w:t>
      </w:r>
      <w:r w:rsidR="00465A5B" w:rsidRPr="00775148">
        <w:rPr>
          <w:rFonts w:ascii="Times New Roman" w:hAnsi="Times New Roman" w:cs="Times New Roman"/>
        </w:rPr>
        <w:t xml:space="preserve"> </w:t>
      </w:r>
      <w:r w:rsidR="0056573D" w:rsidRPr="00775148">
        <w:rPr>
          <w:rFonts w:ascii="Times New Roman" w:hAnsi="Times New Roman" w:cs="Times New Roman"/>
        </w:rPr>
        <w:t>неигровой имитационный активный метод обучения</w:t>
      </w:r>
      <w:r w:rsidRPr="00775148">
        <w:rPr>
          <w:rFonts w:ascii="Times New Roman" w:hAnsi="Times New Roman" w:cs="Times New Roman"/>
        </w:rPr>
        <w:t>, предназначенный для совершенствования навыков и получения опыта в следующих областях: выявление, отбор и решение проблем; работа с информацией — осмысление значения деталей, описанных в ситуации; анализ и синтез информации и аргументов; работа с предположениями и заключениями; оценка альтернатив; принятие решений; слушание и понимание других людей — навыки групповой работы.</w:t>
      </w:r>
    </w:p>
    <w:p w14:paraId="617FDE49" w14:textId="482D7B1E" w:rsidR="000451CD" w:rsidRPr="00775148" w:rsidRDefault="000451CD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75148">
        <w:rPr>
          <w:rFonts w:ascii="Times New Roman" w:hAnsi="Times New Roman" w:cs="Times New Roman"/>
          <w:i/>
          <w:iCs/>
        </w:rPr>
        <w:t>Обучение методом открытий</w:t>
      </w:r>
      <w:r w:rsidRPr="00775148">
        <w:rPr>
          <w:rFonts w:ascii="Times New Roman" w:hAnsi="Times New Roman" w:cs="Times New Roman"/>
        </w:rPr>
        <w:t xml:space="preserve"> стимулирует развитие навыков критического мышления и креативности, совместной и самостоятельной работы, решения задач и др. В его основе </w:t>
      </w:r>
      <w:r w:rsidR="00465A5B">
        <w:rPr>
          <w:rFonts w:ascii="Times New Roman" w:hAnsi="Times New Roman" w:cs="Times New Roman"/>
        </w:rPr>
        <w:t>—</w:t>
      </w:r>
      <w:r w:rsidR="00465A5B" w:rsidRPr="00775148">
        <w:rPr>
          <w:rFonts w:ascii="Times New Roman" w:hAnsi="Times New Roman" w:cs="Times New Roman"/>
        </w:rPr>
        <w:t xml:space="preserve"> </w:t>
      </w:r>
      <w:r w:rsidRPr="00775148">
        <w:rPr>
          <w:rFonts w:ascii="Times New Roman" w:hAnsi="Times New Roman" w:cs="Times New Roman"/>
        </w:rPr>
        <w:t xml:space="preserve">стремление пробудить интерес и интеллектуальное любопытство учащихся, чтобы применить их интуицию и воображение при решении сложных задач. Главная задача педагога в рамках этого метода состоит в том, чтобы направлять и мотивировать учащихся искать решения, расширяя свои знания и изобретая новое. Педагог должен помогать учащимся объединять имеющиеся у них знания с новыми и связывать знания с реальным миром. Обучение методом открытий сосредоточено не на поиске правильного ответа, а на открытии нового в процессе решения задач. Основная обязанность педагога — создание условий обучения и направление учебного процесса: учащиеся работают самостоятельно или совместно с другими, в </w:t>
      </w:r>
      <w:r w:rsidR="00465A5B">
        <w:rPr>
          <w:rFonts w:ascii="Times New Roman" w:hAnsi="Times New Roman" w:cs="Times New Roman"/>
        </w:rPr>
        <w:t>своем</w:t>
      </w:r>
      <w:r w:rsidR="00465A5B" w:rsidRPr="00775148">
        <w:rPr>
          <w:rFonts w:ascii="Times New Roman" w:hAnsi="Times New Roman" w:cs="Times New Roman"/>
        </w:rPr>
        <w:t xml:space="preserve"> </w:t>
      </w:r>
      <w:r w:rsidRPr="00775148">
        <w:rPr>
          <w:rFonts w:ascii="Times New Roman" w:hAnsi="Times New Roman" w:cs="Times New Roman"/>
        </w:rPr>
        <w:t>темпе.</w:t>
      </w:r>
    </w:p>
    <w:p w14:paraId="017F8AD0" w14:textId="13D91860" w:rsidR="0056573D" w:rsidRPr="00775148" w:rsidRDefault="000451CD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75148">
        <w:rPr>
          <w:rFonts w:ascii="Times New Roman" w:hAnsi="Times New Roman" w:cs="Times New Roman"/>
          <w:i/>
          <w:iCs/>
        </w:rPr>
        <w:t>Методы «гражданской науки» и краудсорсинговых исследований</w:t>
      </w:r>
      <w:r w:rsidRPr="00775148">
        <w:rPr>
          <w:rFonts w:ascii="Times New Roman" w:hAnsi="Times New Roman" w:cs="Times New Roman"/>
        </w:rPr>
        <w:t xml:space="preserve"> предполагает проведение исследований с привлечением широкого круга добровольцев, многие из которых могут быть любителями, </w:t>
      </w:r>
      <w:r w:rsidR="00465A5B">
        <w:rPr>
          <w:rFonts w:ascii="Times New Roman" w:hAnsi="Times New Roman" w:cs="Times New Roman"/>
        </w:rPr>
        <w:t>т.е.</w:t>
      </w:r>
      <w:r w:rsidRPr="00775148">
        <w:rPr>
          <w:rFonts w:ascii="Times New Roman" w:hAnsi="Times New Roman" w:cs="Times New Roman"/>
        </w:rPr>
        <w:t xml:space="preserve"> не иметь предварительного научного образования и подготовки по специальности. Используя цифровые и сетевые средства, каждый участник проекта выполняет небольшое исследовательское задание и отправляет результат его </w:t>
      </w:r>
      <w:r w:rsidRPr="00775148">
        <w:rPr>
          <w:rFonts w:ascii="Times New Roman" w:hAnsi="Times New Roman" w:cs="Times New Roman"/>
        </w:rPr>
        <w:lastRenderedPageBreak/>
        <w:t>выполнения в общее хранилище, где накопленные результаты формируют качественно новое знание.</w:t>
      </w:r>
    </w:p>
    <w:p w14:paraId="14FCFD72" w14:textId="0A88D2A0" w:rsidR="0056573D" w:rsidRPr="00775148" w:rsidRDefault="000451CD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75148">
        <w:rPr>
          <w:rFonts w:ascii="Times New Roman" w:hAnsi="Times New Roman" w:cs="Times New Roman"/>
          <w:i/>
          <w:iCs/>
        </w:rPr>
        <w:t>Модульность</w:t>
      </w:r>
      <w:r w:rsidRPr="00775148">
        <w:rPr>
          <w:rFonts w:ascii="Times New Roman" w:hAnsi="Times New Roman" w:cs="Times New Roman"/>
        </w:rPr>
        <w:t xml:space="preserve"> </w:t>
      </w:r>
      <w:r w:rsidR="00465A5B">
        <w:rPr>
          <w:rFonts w:ascii="Times New Roman" w:hAnsi="Times New Roman" w:cs="Times New Roman"/>
        </w:rPr>
        <w:t>—</w:t>
      </w:r>
      <w:r w:rsidR="00465A5B" w:rsidRPr="00775148">
        <w:rPr>
          <w:rFonts w:ascii="Times New Roman" w:hAnsi="Times New Roman" w:cs="Times New Roman"/>
        </w:rPr>
        <w:t xml:space="preserve"> </w:t>
      </w:r>
      <w:r w:rsidRPr="00775148">
        <w:rPr>
          <w:rFonts w:ascii="Times New Roman" w:hAnsi="Times New Roman" w:cs="Times New Roman"/>
        </w:rPr>
        <w:t xml:space="preserve">проектирование программ элементами содержания, </w:t>
      </w:r>
      <w:proofErr w:type="spellStart"/>
      <w:r w:rsidRPr="00775148">
        <w:rPr>
          <w:rFonts w:ascii="Times New Roman" w:hAnsi="Times New Roman" w:cs="Times New Roman"/>
        </w:rPr>
        <w:t>каждыи</w:t>
      </w:r>
      <w:proofErr w:type="spellEnd"/>
      <w:r w:rsidRPr="00775148">
        <w:rPr>
          <w:rFonts w:ascii="Times New Roman" w:hAnsi="Times New Roman" w:cs="Times New Roman"/>
        </w:rPr>
        <w:t xml:space="preserve">̆ из которых является относительно </w:t>
      </w:r>
      <w:proofErr w:type="spellStart"/>
      <w:r w:rsidRPr="00775148">
        <w:rPr>
          <w:rFonts w:ascii="Times New Roman" w:hAnsi="Times New Roman" w:cs="Times New Roman"/>
        </w:rPr>
        <w:t>самостоятельнои</w:t>
      </w:r>
      <w:proofErr w:type="spellEnd"/>
      <w:r w:rsidRPr="00775148">
        <w:rPr>
          <w:rFonts w:ascii="Times New Roman" w:hAnsi="Times New Roman" w:cs="Times New Roman"/>
        </w:rPr>
        <w:t xml:space="preserve">̆ и </w:t>
      </w:r>
      <w:proofErr w:type="spellStart"/>
      <w:r w:rsidRPr="00775148">
        <w:rPr>
          <w:rFonts w:ascii="Times New Roman" w:hAnsi="Times New Roman" w:cs="Times New Roman"/>
        </w:rPr>
        <w:t>завершеннои</w:t>
      </w:r>
      <w:proofErr w:type="spellEnd"/>
      <w:r w:rsidRPr="00775148">
        <w:rPr>
          <w:rFonts w:ascii="Times New Roman" w:hAnsi="Times New Roman" w:cs="Times New Roman"/>
        </w:rPr>
        <w:t xml:space="preserve">̆ </w:t>
      </w:r>
      <w:proofErr w:type="spellStart"/>
      <w:r w:rsidRPr="00775148">
        <w:rPr>
          <w:rFonts w:ascii="Times New Roman" w:hAnsi="Times New Roman" w:cs="Times New Roman"/>
        </w:rPr>
        <w:t>информационнои</w:t>
      </w:r>
      <w:proofErr w:type="spellEnd"/>
      <w:r w:rsidRPr="00775148">
        <w:rPr>
          <w:rFonts w:ascii="Times New Roman" w:hAnsi="Times New Roman" w:cs="Times New Roman"/>
        </w:rPr>
        <w:t xml:space="preserve">̆ </w:t>
      </w:r>
      <w:proofErr w:type="spellStart"/>
      <w:r w:rsidRPr="00775148">
        <w:rPr>
          <w:rFonts w:ascii="Times New Roman" w:hAnsi="Times New Roman" w:cs="Times New Roman"/>
        </w:rPr>
        <w:t>единицеи</w:t>
      </w:r>
      <w:proofErr w:type="spellEnd"/>
      <w:r w:rsidRPr="00775148">
        <w:rPr>
          <w:rFonts w:ascii="Times New Roman" w:hAnsi="Times New Roman" w:cs="Times New Roman"/>
        </w:rPr>
        <w:t xml:space="preserve">̆, </w:t>
      </w:r>
      <w:proofErr w:type="spellStart"/>
      <w:r w:rsidRPr="00775148">
        <w:rPr>
          <w:rFonts w:ascii="Times New Roman" w:hAnsi="Times New Roman" w:cs="Times New Roman"/>
        </w:rPr>
        <w:t>обустроеннои</w:t>
      </w:r>
      <w:proofErr w:type="spellEnd"/>
      <w:r w:rsidRPr="00775148">
        <w:rPr>
          <w:rFonts w:ascii="Times New Roman" w:hAnsi="Times New Roman" w:cs="Times New Roman"/>
        </w:rPr>
        <w:t xml:space="preserve">̆ соответствующим методическим обеспечением, и имеет свой уровень сложности, позволяющий определять </w:t>
      </w:r>
      <w:proofErr w:type="spellStart"/>
      <w:r w:rsidRPr="00775148">
        <w:rPr>
          <w:rFonts w:ascii="Times New Roman" w:hAnsi="Times New Roman" w:cs="Times New Roman"/>
        </w:rPr>
        <w:t>индивидуальныи</w:t>
      </w:r>
      <w:proofErr w:type="spellEnd"/>
      <w:r w:rsidRPr="00775148">
        <w:rPr>
          <w:rFonts w:ascii="Times New Roman" w:hAnsi="Times New Roman" w:cs="Times New Roman"/>
        </w:rPr>
        <w:t>̆ темп продвижения по ее различным вариантам.</w:t>
      </w:r>
    </w:p>
    <w:p w14:paraId="4893B483" w14:textId="271AF035" w:rsidR="000451CD" w:rsidRPr="00775148" w:rsidRDefault="000451CD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775148">
        <w:rPr>
          <w:rFonts w:ascii="Times New Roman" w:hAnsi="Times New Roman" w:cs="Times New Roman"/>
          <w:i/>
          <w:iCs/>
        </w:rPr>
        <w:t>Междисциплинарность</w:t>
      </w:r>
      <w:proofErr w:type="spellEnd"/>
      <w:r w:rsidRPr="00775148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775148">
        <w:rPr>
          <w:rFonts w:ascii="Times New Roman" w:hAnsi="Times New Roman" w:cs="Times New Roman"/>
          <w:i/>
          <w:iCs/>
        </w:rPr>
        <w:t>интегративность</w:t>
      </w:r>
      <w:proofErr w:type="spellEnd"/>
      <w:r w:rsidRPr="00775148">
        <w:rPr>
          <w:rFonts w:ascii="Times New Roman" w:hAnsi="Times New Roman" w:cs="Times New Roman"/>
          <w:i/>
          <w:iCs/>
        </w:rPr>
        <w:t xml:space="preserve"> и </w:t>
      </w:r>
      <w:proofErr w:type="spellStart"/>
      <w:r w:rsidRPr="00775148">
        <w:rPr>
          <w:rFonts w:ascii="Times New Roman" w:hAnsi="Times New Roman" w:cs="Times New Roman"/>
          <w:i/>
          <w:iCs/>
        </w:rPr>
        <w:t>конвергентность</w:t>
      </w:r>
      <w:proofErr w:type="spellEnd"/>
      <w:r w:rsidRPr="00775148">
        <w:rPr>
          <w:rFonts w:ascii="Times New Roman" w:hAnsi="Times New Roman" w:cs="Times New Roman"/>
        </w:rPr>
        <w:t xml:space="preserve"> </w:t>
      </w:r>
      <w:r w:rsidR="00465A5B">
        <w:rPr>
          <w:rFonts w:ascii="Times New Roman" w:hAnsi="Times New Roman" w:cs="Times New Roman"/>
        </w:rPr>
        <w:t>—</w:t>
      </w:r>
      <w:r w:rsidR="00465A5B" w:rsidRPr="00775148">
        <w:rPr>
          <w:rFonts w:ascii="Times New Roman" w:hAnsi="Times New Roman" w:cs="Times New Roman"/>
        </w:rPr>
        <w:t xml:space="preserve"> </w:t>
      </w:r>
      <w:r w:rsidRPr="00775148">
        <w:rPr>
          <w:rFonts w:ascii="Times New Roman" w:hAnsi="Times New Roman" w:cs="Times New Roman"/>
        </w:rPr>
        <w:t xml:space="preserve">охват дополнительных общеобразовательных программ </w:t>
      </w:r>
      <w:r w:rsidR="00465A5B" w:rsidRPr="00775148">
        <w:rPr>
          <w:rFonts w:ascii="Times New Roman" w:hAnsi="Times New Roman" w:cs="Times New Roman"/>
        </w:rPr>
        <w:t>различн</w:t>
      </w:r>
      <w:r w:rsidR="00465A5B">
        <w:rPr>
          <w:rFonts w:ascii="Times New Roman" w:hAnsi="Times New Roman" w:cs="Times New Roman"/>
        </w:rPr>
        <w:t>ой</w:t>
      </w:r>
      <w:r w:rsidR="00465A5B" w:rsidRPr="00775148">
        <w:rPr>
          <w:rFonts w:ascii="Times New Roman" w:hAnsi="Times New Roman" w:cs="Times New Roman"/>
        </w:rPr>
        <w:t xml:space="preserve"> направленност</w:t>
      </w:r>
      <w:r w:rsidR="00465A5B">
        <w:rPr>
          <w:rFonts w:ascii="Times New Roman" w:hAnsi="Times New Roman" w:cs="Times New Roman"/>
        </w:rPr>
        <w:t>и</w:t>
      </w:r>
      <w:r w:rsidRPr="00775148">
        <w:rPr>
          <w:rFonts w:ascii="Times New Roman" w:hAnsi="Times New Roman" w:cs="Times New Roman"/>
        </w:rPr>
        <w:t>, включение экологического знания в программы разных областей деятельности, комбинация их, интеграция с общеобразовательными программами разных предметных областей, в т</w:t>
      </w:r>
      <w:r w:rsidR="00465A5B">
        <w:rPr>
          <w:rFonts w:ascii="Times New Roman" w:hAnsi="Times New Roman" w:cs="Times New Roman"/>
        </w:rPr>
        <w:t>ом числе</w:t>
      </w:r>
      <w:r w:rsidRPr="00775148">
        <w:rPr>
          <w:rFonts w:ascii="Times New Roman" w:hAnsi="Times New Roman" w:cs="Times New Roman"/>
        </w:rPr>
        <w:t xml:space="preserve"> учет результатов обучения по дополнительным общеобразовательным программам при освоении основных общеобразовательных программ по индивидуальному учебному плану.</w:t>
      </w:r>
      <w:r w:rsidR="000F725B" w:rsidRPr="00775148">
        <w:rPr>
          <w:rFonts w:ascii="Times New Roman" w:hAnsi="Times New Roman" w:cs="Times New Roman"/>
        </w:rPr>
        <w:t xml:space="preserve"> Много пересечений между предметами</w:t>
      </w:r>
      <w:r w:rsidR="002F6953">
        <w:rPr>
          <w:rFonts w:ascii="Times New Roman" w:hAnsi="Times New Roman" w:cs="Times New Roman"/>
        </w:rPr>
        <w:t>:</w:t>
      </w:r>
      <w:r w:rsidR="002F6953" w:rsidRPr="00775148">
        <w:rPr>
          <w:rFonts w:ascii="Times New Roman" w:hAnsi="Times New Roman" w:cs="Times New Roman"/>
        </w:rPr>
        <w:t xml:space="preserve"> </w:t>
      </w:r>
      <w:r w:rsidR="000F725B" w:rsidRPr="00775148">
        <w:rPr>
          <w:rFonts w:ascii="Times New Roman" w:hAnsi="Times New Roman" w:cs="Times New Roman"/>
        </w:rPr>
        <w:t xml:space="preserve">связи между предметами используются </w:t>
      </w:r>
      <w:r w:rsidR="002F6953" w:rsidRPr="00775148">
        <w:rPr>
          <w:rFonts w:ascii="Times New Roman" w:hAnsi="Times New Roman" w:cs="Times New Roman"/>
        </w:rPr>
        <w:t>педагого</w:t>
      </w:r>
      <w:r w:rsidR="002F6953">
        <w:rPr>
          <w:rFonts w:ascii="Times New Roman" w:hAnsi="Times New Roman" w:cs="Times New Roman"/>
        </w:rPr>
        <w:t>м</w:t>
      </w:r>
      <w:r w:rsidR="002F6953" w:rsidRPr="00775148">
        <w:rPr>
          <w:rFonts w:ascii="Times New Roman" w:hAnsi="Times New Roman" w:cs="Times New Roman"/>
        </w:rPr>
        <w:t xml:space="preserve"> </w:t>
      </w:r>
      <w:r w:rsidR="000F725B" w:rsidRPr="00775148">
        <w:rPr>
          <w:rFonts w:ascii="Times New Roman" w:hAnsi="Times New Roman" w:cs="Times New Roman"/>
        </w:rPr>
        <w:t>для подведения учеников к целостному восприятию явления или процесса (целое важнее частей).</w:t>
      </w:r>
    </w:p>
    <w:p w14:paraId="6580F079" w14:textId="0C29A581" w:rsidR="002D41E2" w:rsidRPr="00775148" w:rsidRDefault="00296E07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75148">
        <w:rPr>
          <w:rFonts w:ascii="Times New Roman" w:hAnsi="Times New Roman" w:cs="Times New Roman"/>
          <w:i/>
          <w:iCs/>
        </w:rPr>
        <w:t>«Большая идея»</w:t>
      </w:r>
      <w:r w:rsidRPr="00775148">
        <w:rPr>
          <w:rFonts w:ascii="Times New Roman" w:hAnsi="Times New Roman" w:cs="Times New Roman"/>
        </w:rPr>
        <w:t xml:space="preserve"> — это рамка интерпретации явлений и процессов в окружающем мире и в определенной области знания о</w:t>
      </w:r>
      <w:r w:rsidR="002F6953">
        <w:rPr>
          <w:rFonts w:ascii="Times New Roman" w:hAnsi="Times New Roman" w:cs="Times New Roman"/>
        </w:rPr>
        <w:t>б этом мире</w:t>
      </w:r>
      <w:r w:rsidRPr="00775148">
        <w:rPr>
          <w:rFonts w:ascii="Times New Roman" w:hAnsi="Times New Roman" w:cs="Times New Roman"/>
        </w:rPr>
        <w:t xml:space="preserve">, постигаемая на уровне мыслительной стратегии и влияющая на выбор и принятие решений в практической плоскости. Может затрагивать одновременно несколько дисциплин. Примеры больших идей: биология </w:t>
      </w:r>
      <w:r w:rsidR="008D75F3">
        <w:rPr>
          <w:rFonts w:ascii="Times New Roman" w:hAnsi="Times New Roman" w:cs="Times New Roman"/>
        </w:rPr>
        <w:t>—</w:t>
      </w:r>
      <w:r w:rsidR="008D75F3" w:rsidRPr="00775148">
        <w:rPr>
          <w:rFonts w:ascii="Times New Roman" w:hAnsi="Times New Roman" w:cs="Times New Roman"/>
        </w:rPr>
        <w:t xml:space="preserve"> </w:t>
      </w:r>
      <w:r w:rsidR="008D75F3">
        <w:rPr>
          <w:rFonts w:ascii="Times New Roman" w:hAnsi="Times New Roman" w:cs="Times New Roman"/>
        </w:rPr>
        <w:t>«ж</w:t>
      </w:r>
      <w:r w:rsidRPr="00775148">
        <w:rPr>
          <w:rFonts w:ascii="Times New Roman" w:hAnsi="Times New Roman" w:cs="Times New Roman"/>
        </w:rPr>
        <w:t>ивые существа группируются и взаимодействуют, образуя экосистемы</w:t>
      </w:r>
      <w:r w:rsidR="008D75F3">
        <w:rPr>
          <w:rFonts w:ascii="Times New Roman" w:hAnsi="Times New Roman" w:cs="Times New Roman"/>
        </w:rPr>
        <w:t>»</w:t>
      </w:r>
      <w:r w:rsidRPr="00775148">
        <w:rPr>
          <w:rFonts w:ascii="Times New Roman" w:hAnsi="Times New Roman" w:cs="Times New Roman"/>
        </w:rPr>
        <w:t xml:space="preserve">, физика </w:t>
      </w:r>
      <w:r w:rsidR="008D75F3">
        <w:rPr>
          <w:rFonts w:ascii="Times New Roman" w:hAnsi="Times New Roman" w:cs="Times New Roman"/>
        </w:rPr>
        <w:t>—</w:t>
      </w:r>
      <w:r w:rsidR="008D75F3" w:rsidRPr="00775148">
        <w:rPr>
          <w:rFonts w:ascii="Times New Roman" w:hAnsi="Times New Roman" w:cs="Times New Roman"/>
        </w:rPr>
        <w:t xml:space="preserve"> </w:t>
      </w:r>
      <w:r w:rsidRPr="00775148">
        <w:rPr>
          <w:rFonts w:ascii="Times New Roman" w:hAnsi="Times New Roman" w:cs="Times New Roman"/>
        </w:rPr>
        <w:t>«</w:t>
      </w:r>
      <w:r w:rsidR="008D75F3">
        <w:rPr>
          <w:rFonts w:ascii="Times New Roman" w:hAnsi="Times New Roman" w:cs="Times New Roman"/>
        </w:rPr>
        <w:t>р</w:t>
      </w:r>
      <w:r w:rsidR="008D75F3" w:rsidRPr="00775148">
        <w:rPr>
          <w:rFonts w:ascii="Times New Roman" w:hAnsi="Times New Roman" w:cs="Times New Roman"/>
        </w:rPr>
        <w:t xml:space="preserve">азличные </w:t>
      </w:r>
      <w:r w:rsidRPr="00775148">
        <w:rPr>
          <w:rFonts w:ascii="Times New Roman" w:hAnsi="Times New Roman" w:cs="Times New Roman"/>
        </w:rPr>
        <w:t>силы могут оказывать влияние на движение объектов».</w:t>
      </w:r>
    </w:p>
    <w:p w14:paraId="1E964340" w14:textId="34BF0DB8" w:rsidR="008B4A6D" w:rsidRDefault="00296E07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75148">
        <w:rPr>
          <w:rFonts w:ascii="Times New Roman" w:hAnsi="Times New Roman" w:cs="Times New Roman"/>
        </w:rPr>
        <w:t>«Большие идеи» опираются на «переломные понятия», которые, как правило, не ограничены одной дисциплиной и которые:</w:t>
      </w:r>
      <w:r w:rsidR="00CC758A">
        <w:rPr>
          <w:rFonts w:ascii="Times New Roman" w:hAnsi="Times New Roman" w:cs="Times New Roman"/>
        </w:rPr>
        <w:t xml:space="preserve"> </w:t>
      </w:r>
    </w:p>
    <w:p w14:paraId="059EBA4E" w14:textId="77777777" w:rsidR="008B4A6D" w:rsidRDefault="00296E07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75148">
        <w:rPr>
          <w:rFonts w:ascii="Times New Roman" w:hAnsi="Times New Roman" w:cs="Times New Roman"/>
        </w:rPr>
        <w:t xml:space="preserve">трансформируют восприятие — меняют представление о каком-либо явлении или предмете; </w:t>
      </w:r>
    </w:p>
    <w:p w14:paraId="355E03D3" w14:textId="23950F72" w:rsidR="008B4A6D" w:rsidRDefault="00296E07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75148">
        <w:rPr>
          <w:rFonts w:ascii="Times New Roman" w:hAnsi="Times New Roman" w:cs="Times New Roman"/>
        </w:rPr>
        <w:t>неудобны — их может быть трудно понять, но</w:t>
      </w:r>
      <w:r w:rsidR="008D75F3">
        <w:rPr>
          <w:rFonts w:ascii="Times New Roman" w:hAnsi="Times New Roman" w:cs="Times New Roman"/>
        </w:rPr>
        <w:t>,</w:t>
      </w:r>
      <w:r w:rsidRPr="00775148">
        <w:rPr>
          <w:rFonts w:ascii="Times New Roman" w:hAnsi="Times New Roman" w:cs="Times New Roman"/>
        </w:rPr>
        <w:t xml:space="preserve"> когда они поняты</w:t>
      </w:r>
      <w:r w:rsidR="008D75F3">
        <w:rPr>
          <w:rFonts w:ascii="Times New Roman" w:hAnsi="Times New Roman" w:cs="Times New Roman"/>
        </w:rPr>
        <w:t>,</w:t>
      </w:r>
      <w:r w:rsidRPr="00775148">
        <w:rPr>
          <w:rFonts w:ascii="Times New Roman" w:hAnsi="Times New Roman" w:cs="Times New Roman"/>
        </w:rPr>
        <w:t xml:space="preserve"> упрощают дальнейшее обучение; </w:t>
      </w:r>
    </w:p>
    <w:p w14:paraId="72C5860C" w14:textId="287E4974" w:rsidR="008B4A6D" w:rsidRDefault="00296E07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75148">
        <w:rPr>
          <w:rFonts w:ascii="Times New Roman" w:hAnsi="Times New Roman" w:cs="Times New Roman"/>
        </w:rPr>
        <w:t>необратимы — если ученик усвоил это понятие, он уже не может вернуться в состояние, когда он его не понимал;</w:t>
      </w:r>
      <w:r w:rsidR="00CC758A">
        <w:rPr>
          <w:rFonts w:ascii="Times New Roman" w:hAnsi="Times New Roman" w:cs="Times New Roman"/>
        </w:rPr>
        <w:t xml:space="preserve"> </w:t>
      </w:r>
    </w:p>
    <w:p w14:paraId="1EB476BE" w14:textId="77777777" w:rsidR="008B4A6D" w:rsidRDefault="00296E07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75148">
        <w:rPr>
          <w:rFonts w:ascii="Times New Roman" w:hAnsi="Times New Roman" w:cs="Times New Roman"/>
        </w:rPr>
        <w:t>интегративны — позволяют выявлять свойства предмета, которые проявляются в различных контекстах (позволяют выявлять закономерности).</w:t>
      </w:r>
      <w:r w:rsidR="002D41E2" w:rsidRPr="00775148">
        <w:rPr>
          <w:rFonts w:ascii="Times New Roman" w:hAnsi="Times New Roman" w:cs="Times New Roman"/>
        </w:rPr>
        <w:t xml:space="preserve"> </w:t>
      </w:r>
    </w:p>
    <w:p w14:paraId="0C3C1E95" w14:textId="214F3BC2" w:rsidR="000451CD" w:rsidRPr="00775148" w:rsidRDefault="00296E07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75148">
        <w:rPr>
          <w:rFonts w:ascii="Times New Roman" w:hAnsi="Times New Roman" w:cs="Times New Roman"/>
        </w:rPr>
        <w:lastRenderedPageBreak/>
        <w:t>Примеры «переломных понятий»: в биологии (и не только) — вероятность и случайность</w:t>
      </w:r>
      <w:r w:rsidR="008D75F3">
        <w:rPr>
          <w:rFonts w:ascii="Times New Roman" w:hAnsi="Times New Roman" w:cs="Times New Roman"/>
        </w:rPr>
        <w:t>,</w:t>
      </w:r>
      <w:r w:rsidRPr="00775148">
        <w:rPr>
          <w:rFonts w:ascii="Times New Roman" w:hAnsi="Times New Roman" w:cs="Times New Roman"/>
        </w:rPr>
        <w:t xml:space="preserve"> равновесие</w:t>
      </w:r>
      <w:r w:rsidR="008D75F3">
        <w:rPr>
          <w:rFonts w:ascii="Times New Roman" w:hAnsi="Times New Roman" w:cs="Times New Roman"/>
        </w:rPr>
        <w:t>,</w:t>
      </w:r>
      <w:r w:rsidRPr="00775148">
        <w:rPr>
          <w:rFonts w:ascii="Times New Roman" w:hAnsi="Times New Roman" w:cs="Times New Roman"/>
        </w:rPr>
        <w:t xml:space="preserve"> масштаб (временной, пространственный);</w:t>
      </w:r>
      <w:r w:rsidR="002D41E2" w:rsidRPr="00775148">
        <w:rPr>
          <w:rFonts w:ascii="Times New Roman" w:hAnsi="Times New Roman" w:cs="Times New Roman"/>
        </w:rPr>
        <w:t xml:space="preserve"> </w:t>
      </w:r>
      <w:r w:rsidRPr="00775148">
        <w:rPr>
          <w:rFonts w:ascii="Times New Roman" w:hAnsi="Times New Roman" w:cs="Times New Roman"/>
        </w:rPr>
        <w:t>в математике (и не только) — предел</w:t>
      </w:r>
      <w:r w:rsidR="008D75F3">
        <w:rPr>
          <w:rFonts w:ascii="Times New Roman" w:hAnsi="Times New Roman" w:cs="Times New Roman"/>
        </w:rPr>
        <w:t>,</w:t>
      </w:r>
      <w:r w:rsidRPr="00775148">
        <w:rPr>
          <w:rFonts w:ascii="Times New Roman" w:hAnsi="Times New Roman" w:cs="Times New Roman"/>
        </w:rPr>
        <w:t xml:space="preserve"> функция; в физике (и не только) — инерция</w:t>
      </w:r>
      <w:r w:rsidR="002D41E2" w:rsidRPr="00775148">
        <w:rPr>
          <w:rStyle w:val="ad"/>
          <w:rFonts w:ascii="Times New Roman" w:hAnsi="Times New Roman" w:cs="Times New Roman"/>
        </w:rPr>
        <w:footnoteReference w:id="2"/>
      </w:r>
      <w:r w:rsidRPr="00775148">
        <w:rPr>
          <w:rFonts w:ascii="Times New Roman" w:hAnsi="Times New Roman" w:cs="Times New Roman"/>
        </w:rPr>
        <w:t>.</w:t>
      </w:r>
    </w:p>
    <w:p w14:paraId="796DFF82" w14:textId="631BDDEC" w:rsidR="000F725B" w:rsidRPr="00775148" w:rsidRDefault="000F725B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75148">
        <w:rPr>
          <w:rFonts w:ascii="Times New Roman" w:hAnsi="Times New Roman" w:cs="Times New Roman"/>
          <w:i/>
          <w:iCs/>
        </w:rPr>
        <w:t>Активное самостоятельное учение</w:t>
      </w:r>
      <w:r w:rsidR="008D75F3">
        <w:rPr>
          <w:rFonts w:ascii="Times New Roman" w:hAnsi="Times New Roman" w:cs="Times New Roman"/>
          <w:i/>
          <w:iCs/>
        </w:rPr>
        <w:t>.</w:t>
      </w:r>
      <w:r w:rsidRPr="00775148">
        <w:rPr>
          <w:rFonts w:ascii="Times New Roman" w:hAnsi="Times New Roman" w:cs="Times New Roman"/>
        </w:rPr>
        <w:t xml:space="preserve"> </w:t>
      </w:r>
      <w:r w:rsidR="008D75F3">
        <w:rPr>
          <w:rFonts w:ascii="Times New Roman" w:hAnsi="Times New Roman" w:cs="Times New Roman"/>
        </w:rPr>
        <w:t>У</w:t>
      </w:r>
      <w:r w:rsidR="005E782C" w:rsidRPr="00775148">
        <w:rPr>
          <w:rFonts w:ascii="Times New Roman" w:hAnsi="Times New Roman" w:cs="Times New Roman"/>
        </w:rPr>
        <w:t>чебные задачи должны иметь смысл для ученика, предоставлять ему возможность связать их содержание с реальным жизненным опытом.</w:t>
      </w:r>
      <w:r w:rsidRPr="00775148">
        <w:rPr>
          <w:rFonts w:ascii="Times New Roman" w:hAnsi="Times New Roman" w:cs="Times New Roman"/>
        </w:rPr>
        <w:t xml:space="preserve"> Ученик проявляет инициативу в определении и регулировании своего процесса обучения</w:t>
      </w:r>
      <w:r w:rsidR="008D75F3">
        <w:rPr>
          <w:rFonts w:ascii="Times New Roman" w:hAnsi="Times New Roman" w:cs="Times New Roman"/>
        </w:rPr>
        <w:t>.</w:t>
      </w:r>
      <w:r w:rsidRPr="00775148">
        <w:rPr>
          <w:rFonts w:ascii="Times New Roman" w:hAnsi="Times New Roman" w:cs="Times New Roman"/>
        </w:rPr>
        <w:t xml:space="preserve"> Ученики могут регулировать, сколько времени каждый из них занимается какой-то темой. Знание </w:t>
      </w:r>
      <w:r w:rsidR="00EB5F4F">
        <w:rPr>
          <w:rFonts w:ascii="Times New Roman" w:hAnsi="Times New Roman" w:cs="Times New Roman"/>
        </w:rPr>
        <w:t>находится</w:t>
      </w:r>
      <w:r w:rsidRPr="00775148">
        <w:rPr>
          <w:rFonts w:ascii="Times New Roman" w:hAnsi="Times New Roman" w:cs="Times New Roman"/>
        </w:rPr>
        <w:t xml:space="preserve"> в голове конкретного человека и связано с его индивидуальным жизненным опытом. Оно создается, уточняется, возникает на стыке «внешнего знания» и собственного опыта.</w:t>
      </w:r>
    </w:p>
    <w:p w14:paraId="0BF02613" w14:textId="77777777" w:rsidR="000F725B" w:rsidRPr="00775148" w:rsidRDefault="000F725B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75148">
        <w:rPr>
          <w:rFonts w:ascii="Times New Roman" w:hAnsi="Times New Roman" w:cs="Times New Roman"/>
          <w:i/>
          <w:iCs/>
        </w:rPr>
        <w:t>Работа в малых группах</w:t>
      </w:r>
      <w:r w:rsidRPr="00775148">
        <w:rPr>
          <w:rFonts w:ascii="Times New Roman" w:hAnsi="Times New Roman" w:cs="Times New Roman"/>
        </w:rPr>
        <w:t xml:space="preserve"> способствует развитию критического мышления, умения сотрудничать, креативности и умения учиться. В правильно организованной совместной учебной среде учащиеся более активно используют критическое мышление при постоянной поддержке и обратной связи от других учащихся и учителей. Работа в малых группах стимулирует креативность и, конечно, необходима для развития навыков коммуникации и совместной работы.</w:t>
      </w:r>
    </w:p>
    <w:p w14:paraId="16F16685" w14:textId="6592C966" w:rsidR="000F725B" w:rsidRPr="00775148" w:rsidRDefault="000F725B" w:rsidP="0077514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75148">
        <w:rPr>
          <w:rFonts w:ascii="Times New Roman" w:hAnsi="Times New Roman" w:cs="Times New Roman"/>
          <w:i/>
          <w:iCs/>
        </w:rPr>
        <w:t>Обратная связь</w:t>
      </w:r>
      <w:r w:rsidRPr="00775148">
        <w:rPr>
          <w:rFonts w:ascii="Times New Roman" w:hAnsi="Times New Roman" w:cs="Times New Roman"/>
        </w:rPr>
        <w:t xml:space="preserve"> затрагивает четыре слоя решения задачи: собственно задача (насколько хорошо понятна/выполнена учебная задача), процесс (основной процесс, необходимый для понимания/выполнения задания), саморегуляция (самоконтроль, </w:t>
      </w:r>
      <w:proofErr w:type="spellStart"/>
      <w:r w:rsidRPr="00775148">
        <w:rPr>
          <w:rFonts w:ascii="Times New Roman" w:hAnsi="Times New Roman" w:cs="Times New Roman"/>
        </w:rPr>
        <w:t>приоритизация</w:t>
      </w:r>
      <w:proofErr w:type="spellEnd"/>
      <w:r w:rsidRPr="00775148">
        <w:rPr>
          <w:rFonts w:ascii="Times New Roman" w:hAnsi="Times New Roman" w:cs="Times New Roman"/>
        </w:rPr>
        <w:t xml:space="preserve"> и регулирование действий) и самооценка (личные оценки и реакции).</w:t>
      </w:r>
    </w:p>
    <w:p w14:paraId="45F6B7F6" w14:textId="77777777" w:rsidR="00CE6B91" w:rsidRPr="00775148" w:rsidRDefault="00CE6B91" w:rsidP="00775148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75148">
        <w:rPr>
          <w:rFonts w:ascii="Times New Roman" w:hAnsi="Times New Roman" w:cs="Times New Roman"/>
        </w:rPr>
        <w:t xml:space="preserve">Наряду с образовательными результатами и практиками важной «рамкой» для содержания и реализации программ повышенного уровня («базового», «продвинутого») и </w:t>
      </w:r>
      <w:r w:rsidRPr="00775148">
        <w:rPr>
          <w:rFonts w:ascii="Times New Roman" w:hAnsi="Times New Roman" w:cs="Times New Roman"/>
          <w:i/>
          <w:iCs/>
        </w:rPr>
        <w:t>профессиональных проб</w:t>
      </w:r>
      <w:r w:rsidRPr="00775148">
        <w:rPr>
          <w:rFonts w:ascii="Times New Roman" w:hAnsi="Times New Roman" w:cs="Times New Roman"/>
        </w:rPr>
        <w:t xml:space="preserve"> учащихся будет также ориентация </w:t>
      </w:r>
      <w:r w:rsidRPr="004A1538">
        <w:rPr>
          <w:rFonts w:ascii="Times New Roman" w:hAnsi="Times New Roman" w:cs="Times New Roman"/>
          <w:i/>
        </w:rPr>
        <w:t>на области профессиональной деятельности</w:t>
      </w:r>
      <w:r w:rsidRPr="00775148">
        <w:rPr>
          <w:rFonts w:ascii="Times New Roman" w:hAnsi="Times New Roman" w:cs="Times New Roman"/>
        </w:rPr>
        <w:t xml:space="preserve">, связанные с настоящей моделью. </w:t>
      </w:r>
    </w:p>
    <w:p w14:paraId="24FC2253" w14:textId="77777777" w:rsidR="00CE6B91" w:rsidRPr="00775148" w:rsidRDefault="00CE6B91" w:rsidP="00775148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4A1538">
        <w:rPr>
          <w:rFonts w:ascii="Times New Roman" w:hAnsi="Times New Roman" w:cs="Times New Roman"/>
          <w:i/>
        </w:rPr>
        <w:t>Профессия ученого</w:t>
      </w:r>
      <w:r w:rsidRPr="00775148">
        <w:rPr>
          <w:rFonts w:ascii="Times New Roman" w:hAnsi="Times New Roman" w:cs="Times New Roman"/>
        </w:rPr>
        <w:t xml:space="preserve"> в зависимости от конкретной специализации может быть как очень востребованной, так и довольно редкой. Наиболее актуальные области знаний сейчас возникают на стыке традиционных естественных, технических, компьютерных, медицинских, общественных и гуманитарных наук.</w:t>
      </w:r>
      <w:r w:rsidR="00E52F6A" w:rsidRPr="00775148">
        <w:rPr>
          <w:rFonts w:ascii="Times New Roman" w:hAnsi="Times New Roman" w:cs="Times New Roman"/>
        </w:rPr>
        <w:t xml:space="preserve"> </w:t>
      </w:r>
      <w:r w:rsidRPr="00775148">
        <w:rPr>
          <w:rFonts w:ascii="Times New Roman" w:hAnsi="Times New Roman" w:cs="Times New Roman"/>
        </w:rPr>
        <w:t xml:space="preserve">Перспективные профессии и профессии будущего: </w:t>
      </w:r>
      <w:r w:rsidRPr="00775148">
        <w:rPr>
          <w:rFonts w:ascii="Times New Roman" w:hAnsi="Times New Roman" w:cs="Times New Roman"/>
          <w:i/>
          <w:iCs/>
        </w:rPr>
        <w:t xml:space="preserve">биофизик, аналитик переработки отходов, климатолог, гидрогеолог, агроном-гидропоник, молекулярный биолог, урбанист, врач, генетик, метролог, системный </w:t>
      </w:r>
      <w:proofErr w:type="spellStart"/>
      <w:r w:rsidRPr="00775148">
        <w:rPr>
          <w:rFonts w:ascii="Times New Roman" w:hAnsi="Times New Roman" w:cs="Times New Roman"/>
          <w:i/>
          <w:iCs/>
        </w:rPr>
        <w:t>биотехнолог</w:t>
      </w:r>
      <w:proofErr w:type="spellEnd"/>
      <w:r w:rsidRPr="00775148">
        <w:rPr>
          <w:rFonts w:ascii="Times New Roman" w:hAnsi="Times New Roman" w:cs="Times New Roman"/>
          <w:i/>
          <w:iCs/>
        </w:rPr>
        <w:t xml:space="preserve">, архитектор живых систем, ИТ-медик, </w:t>
      </w:r>
      <w:proofErr w:type="spellStart"/>
      <w:r w:rsidRPr="00775148">
        <w:rPr>
          <w:rFonts w:ascii="Times New Roman" w:hAnsi="Times New Roman" w:cs="Times New Roman"/>
          <w:i/>
          <w:iCs/>
        </w:rPr>
        <w:t>космобиолог</w:t>
      </w:r>
      <w:proofErr w:type="spellEnd"/>
      <w:r w:rsidRPr="00775148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775148">
        <w:rPr>
          <w:rFonts w:ascii="Times New Roman" w:hAnsi="Times New Roman" w:cs="Times New Roman"/>
          <w:i/>
          <w:iCs/>
        </w:rPr>
        <w:t>метеоэнергетик</w:t>
      </w:r>
      <w:proofErr w:type="spellEnd"/>
      <w:r w:rsidRPr="00775148">
        <w:rPr>
          <w:rFonts w:ascii="Times New Roman" w:hAnsi="Times New Roman" w:cs="Times New Roman"/>
          <w:i/>
          <w:iCs/>
        </w:rPr>
        <w:t xml:space="preserve">, инженер композитных материалов, рециклинг-технолог, </w:t>
      </w:r>
      <w:proofErr w:type="spellStart"/>
      <w:r w:rsidRPr="00775148">
        <w:rPr>
          <w:rFonts w:ascii="Times New Roman" w:hAnsi="Times New Roman" w:cs="Times New Roman"/>
          <w:i/>
          <w:iCs/>
        </w:rPr>
        <w:t>агроинформатик</w:t>
      </w:r>
      <w:proofErr w:type="spellEnd"/>
      <w:r w:rsidR="00FA58AB">
        <w:rPr>
          <w:rFonts w:ascii="Times New Roman" w:hAnsi="Times New Roman" w:cs="Times New Roman"/>
          <w:i/>
          <w:iCs/>
        </w:rPr>
        <w:t>.</w:t>
      </w:r>
    </w:p>
    <w:p w14:paraId="77BD8857" w14:textId="77777777" w:rsidR="003A37C9" w:rsidRPr="0038422C" w:rsidRDefault="003A37C9" w:rsidP="003A37C9">
      <w:pPr>
        <w:pStyle w:val="a9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</w:rPr>
      </w:pPr>
      <w:r w:rsidRPr="0038422C">
        <w:rPr>
          <w:rFonts w:ascii="Times New Roman" w:eastAsia="Times New Roman" w:hAnsi="Times New Roman" w:cs="Times New Roman"/>
          <w:spacing w:val="-2"/>
        </w:rPr>
        <w:lastRenderedPageBreak/>
        <w:t xml:space="preserve">Проектирование и реализация дополнительных </w:t>
      </w:r>
      <w:r>
        <w:rPr>
          <w:rFonts w:ascii="Times New Roman" w:eastAsia="Times New Roman" w:hAnsi="Times New Roman" w:cs="Times New Roman"/>
          <w:spacing w:val="-2"/>
        </w:rPr>
        <w:t>общеразвивающих</w:t>
      </w:r>
      <w:r w:rsidRPr="0038422C">
        <w:rPr>
          <w:rFonts w:ascii="Times New Roman" w:eastAsia="Times New Roman" w:hAnsi="Times New Roman" w:cs="Times New Roman"/>
          <w:spacing w:val="-2"/>
        </w:rPr>
        <w:t xml:space="preserve"> программ </w:t>
      </w:r>
      <w:r>
        <w:rPr>
          <w:rFonts w:ascii="Times New Roman" w:eastAsia="Times New Roman" w:hAnsi="Times New Roman" w:cs="Times New Roman"/>
          <w:spacing w:val="-2"/>
        </w:rPr>
        <w:t xml:space="preserve">в рамках типовой </w:t>
      </w:r>
      <w:r w:rsidRPr="0038422C">
        <w:rPr>
          <w:rFonts w:ascii="Times New Roman" w:eastAsia="Times New Roman" w:hAnsi="Times New Roman" w:cs="Times New Roman"/>
          <w:spacing w:val="-2"/>
        </w:rPr>
        <w:t xml:space="preserve">модели строятся на следующих принципах: </w:t>
      </w:r>
    </w:p>
    <w:p w14:paraId="3D2468AB" w14:textId="4B45330F" w:rsidR="003A37C9" w:rsidRPr="0038422C" w:rsidRDefault="003A37C9" w:rsidP="003A37C9">
      <w:pPr>
        <w:pStyle w:val="a9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</w:rPr>
      </w:pPr>
      <w:r w:rsidRPr="0038422C">
        <w:rPr>
          <w:rFonts w:ascii="Times New Roman" w:eastAsia="Times New Roman" w:hAnsi="Times New Roman" w:cs="Times New Roman"/>
          <w:spacing w:val="-2"/>
        </w:rPr>
        <w:t>– свобода выбора образовательных программ и режима их освоения;</w:t>
      </w:r>
      <w:r w:rsidR="00CC758A">
        <w:rPr>
          <w:rFonts w:ascii="Times New Roman" w:eastAsia="Times New Roman" w:hAnsi="Times New Roman" w:cs="Times New Roman"/>
          <w:spacing w:val="-2"/>
        </w:rPr>
        <w:t xml:space="preserve"> </w:t>
      </w:r>
    </w:p>
    <w:p w14:paraId="38D033B9" w14:textId="38C49A98" w:rsidR="003A37C9" w:rsidRPr="0038422C" w:rsidRDefault="003A37C9" w:rsidP="003A37C9">
      <w:pPr>
        <w:pStyle w:val="a9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</w:rPr>
      </w:pPr>
      <w:r w:rsidRPr="0038422C">
        <w:rPr>
          <w:rFonts w:ascii="Times New Roman" w:eastAsia="Times New Roman" w:hAnsi="Times New Roman" w:cs="Times New Roman"/>
          <w:spacing w:val="-2"/>
        </w:rPr>
        <w:t>– соответствие образовательных программ и форм дополнительного образования возрастным и индивидуальным особенностям детей;</w:t>
      </w:r>
      <w:r w:rsidR="00CC758A">
        <w:rPr>
          <w:rFonts w:ascii="Times New Roman" w:eastAsia="Times New Roman" w:hAnsi="Times New Roman" w:cs="Times New Roman"/>
          <w:spacing w:val="-2"/>
        </w:rPr>
        <w:t xml:space="preserve"> </w:t>
      </w:r>
    </w:p>
    <w:p w14:paraId="265D249D" w14:textId="696B9262" w:rsidR="003A37C9" w:rsidRPr="0038422C" w:rsidRDefault="003A37C9" w:rsidP="003A37C9">
      <w:pPr>
        <w:pStyle w:val="a9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</w:rPr>
      </w:pPr>
      <w:r w:rsidRPr="0038422C">
        <w:rPr>
          <w:rFonts w:ascii="Times New Roman" w:eastAsia="Times New Roman" w:hAnsi="Times New Roman" w:cs="Times New Roman"/>
          <w:spacing w:val="-2"/>
        </w:rPr>
        <w:t>– вариативность, гибкость и мобильность образовательных программ;</w:t>
      </w:r>
      <w:r w:rsidR="00CC758A">
        <w:rPr>
          <w:rFonts w:ascii="Times New Roman" w:eastAsia="Times New Roman" w:hAnsi="Times New Roman" w:cs="Times New Roman"/>
          <w:spacing w:val="-2"/>
        </w:rPr>
        <w:t xml:space="preserve"> </w:t>
      </w:r>
    </w:p>
    <w:p w14:paraId="5E525DCB" w14:textId="5EDB9949" w:rsidR="003A37C9" w:rsidRPr="0038422C" w:rsidRDefault="003A37C9" w:rsidP="003A37C9">
      <w:pPr>
        <w:pStyle w:val="a9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</w:rPr>
      </w:pPr>
      <w:r w:rsidRPr="0038422C">
        <w:rPr>
          <w:rFonts w:ascii="Times New Roman" w:eastAsia="Times New Roman" w:hAnsi="Times New Roman" w:cs="Times New Roman"/>
          <w:spacing w:val="-2"/>
        </w:rPr>
        <w:t xml:space="preserve">– </w:t>
      </w:r>
      <w:proofErr w:type="spellStart"/>
      <w:r w:rsidRPr="0038422C">
        <w:rPr>
          <w:rFonts w:ascii="Times New Roman" w:eastAsia="Times New Roman" w:hAnsi="Times New Roman" w:cs="Times New Roman"/>
          <w:spacing w:val="-2"/>
        </w:rPr>
        <w:t>разноуровневость</w:t>
      </w:r>
      <w:proofErr w:type="spellEnd"/>
      <w:r w:rsidRPr="0038422C">
        <w:rPr>
          <w:rFonts w:ascii="Times New Roman" w:eastAsia="Times New Roman" w:hAnsi="Times New Roman" w:cs="Times New Roman"/>
          <w:spacing w:val="-2"/>
        </w:rPr>
        <w:t xml:space="preserve"> образовательных программ;</w:t>
      </w:r>
      <w:r w:rsidR="00CC758A">
        <w:rPr>
          <w:rFonts w:ascii="Times New Roman" w:eastAsia="Times New Roman" w:hAnsi="Times New Roman" w:cs="Times New Roman"/>
          <w:spacing w:val="-2"/>
        </w:rPr>
        <w:t xml:space="preserve"> </w:t>
      </w:r>
    </w:p>
    <w:p w14:paraId="18E52EE2" w14:textId="29945DA3" w:rsidR="003A37C9" w:rsidRPr="0038422C" w:rsidRDefault="003A37C9" w:rsidP="003A37C9">
      <w:pPr>
        <w:pStyle w:val="a9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</w:rPr>
      </w:pPr>
      <w:r w:rsidRPr="0038422C">
        <w:rPr>
          <w:rFonts w:ascii="Times New Roman" w:eastAsia="Times New Roman" w:hAnsi="Times New Roman" w:cs="Times New Roman"/>
          <w:spacing w:val="-2"/>
        </w:rPr>
        <w:t>– модульность содержания образовательных программ, возможность взаимозачета результатов;</w:t>
      </w:r>
      <w:r w:rsidR="00CC758A">
        <w:rPr>
          <w:rFonts w:ascii="Times New Roman" w:eastAsia="Times New Roman" w:hAnsi="Times New Roman" w:cs="Times New Roman"/>
          <w:spacing w:val="-2"/>
        </w:rPr>
        <w:t xml:space="preserve"> </w:t>
      </w:r>
    </w:p>
    <w:p w14:paraId="2B444A6D" w14:textId="3BD90112" w:rsidR="003A37C9" w:rsidRPr="0038422C" w:rsidRDefault="003A37C9" w:rsidP="003A37C9">
      <w:pPr>
        <w:pStyle w:val="a9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</w:rPr>
      </w:pPr>
      <w:r w:rsidRPr="0038422C">
        <w:rPr>
          <w:rFonts w:ascii="Times New Roman" w:eastAsia="Times New Roman" w:hAnsi="Times New Roman" w:cs="Times New Roman"/>
          <w:spacing w:val="-2"/>
        </w:rPr>
        <w:t>– ориентация на метапредметные и личностные результаты образования;</w:t>
      </w:r>
      <w:r w:rsidR="00CC758A">
        <w:rPr>
          <w:rFonts w:ascii="Times New Roman" w:eastAsia="Times New Roman" w:hAnsi="Times New Roman" w:cs="Times New Roman"/>
          <w:spacing w:val="-2"/>
        </w:rPr>
        <w:t xml:space="preserve"> </w:t>
      </w:r>
    </w:p>
    <w:p w14:paraId="75E80585" w14:textId="0F0AD4A0" w:rsidR="003A37C9" w:rsidRPr="0038422C" w:rsidRDefault="003A37C9" w:rsidP="003A37C9">
      <w:pPr>
        <w:pStyle w:val="a9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</w:rPr>
      </w:pPr>
      <w:r w:rsidRPr="0038422C">
        <w:rPr>
          <w:rFonts w:ascii="Times New Roman" w:eastAsia="Times New Roman" w:hAnsi="Times New Roman" w:cs="Times New Roman"/>
          <w:spacing w:val="-2"/>
        </w:rPr>
        <w:t>– творческий и продуктивный характер образовательных программ;</w:t>
      </w:r>
      <w:r w:rsidR="00CC758A">
        <w:rPr>
          <w:rFonts w:ascii="Times New Roman" w:eastAsia="Times New Roman" w:hAnsi="Times New Roman" w:cs="Times New Roman"/>
          <w:spacing w:val="-2"/>
        </w:rPr>
        <w:t xml:space="preserve"> </w:t>
      </w:r>
    </w:p>
    <w:p w14:paraId="6128BBEC" w14:textId="77777777" w:rsidR="003A37C9" w:rsidRPr="0038422C" w:rsidRDefault="003A37C9" w:rsidP="003A37C9">
      <w:pPr>
        <w:pStyle w:val="a9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</w:rPr>
      </w:pPr>
      <w:r w:rsidRPr="0038422C">
        <w:rPr>
          <w:rFonts w:ascii="Times New Roman" w:eastAsia="Times New Roman" w:hAnsi="Times New Roman" w:cs="Times New Roman"/>
          <w:spacing w:val="-2"/>
        </w:rPr>
        <w:t xml:space="preserve">– открытый и сетевой характер реализации. </w:t>
      </w:r>
    </w:p>
    <w:p w14:paraId="72BE2945" w14:textId="2D8BC3BC" w:rsidR="003A37C9" w:rsidRPr="0038422C" w:rsidRDefault="003A37C9" w:rsidP="003A37C9">
      <w:pPr>
        <w:pStyle w:val="a9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</w:rPr>
      </w:pPr>
      <w:r w:rsidRPr="0038422C">
        <w:rPr>
          <w:rFonts w:ascii="Times New Roman" w:eastAsia="Times New Roman" w:hAnsi="Times New Roman" w:cs="Times New Roman"/>
          <w:spacing w:val="-2"/>
        </w:rPr>
        <w:t xml:space="preserve">В соответствии с </w:t>
      </w:r>
      <w:r w:rsidR="008D75F3">
        <w:rPr>
          <w:rFonts w:ascii="Times New Roman" w:eastAsia="Times New Roman" w:hAnsi="Times New Roman" w:cs="Times New Roman"/>
          <w:spacing w:val="-2"/>
        </w:rPr>
        <w:t>«</w:t>
      </w:r>
      <w:r w:rsidRPr="0038422C">
        <w:rPr>
          <w:rFonts w:ascii="Times New Roman" w:eastAsia="Times New Roman" w:hAnsi="Times New Roman" w:cs="Times New Roman"/>
          <w:spacing w:val="-2"/>
        </w:rPr>
        <w:t>Концепцией развития дополнительного образования детей</w:t>
      </w:r>
      <w:r w:rsidR="008D75F3">
        <w:rPr>
          <w:rFonts w:ascii="Times New Roman" w:eastAsia="Times New Roman" w:hAnsi="Times New Roman" w:cs="Times New Roman"/>
          <w:spacing w:val="-2"/>
        </w:rPr>
        <w:t>»</w:t>
      </w:r>
      <w:r w:rsidRPr="0038422C">
        <w:rPr>
          <w:rStyle w:val="ad"/>
          <w:spacing w:val="-2"/>
        </w:rPr>
        <w:footnoteReference w:id="3"/>
      </w:r>
      <w:r w:rsidRPr="0038422C">
        <w:rPr>
          <w:rFonts w:ascii="Times New Roman" w:eastAsia="Times New Roman" w:hAnsi="Times New Roman" w:cs="Times New Roman"/>
          <w:spacing w:val="-2"/>
        </w:rPr>
        <w:t xml:space="preserve"> </w:t>
      </w:r>
      <w:r w:rsidR="008D75F3" w:rsidRPr="0038422C">
        <w:rPr>
          <w:rFonts w:ascii="Times New Roman" w:eastAsia="Times New Roman" w:hAnsi="Times New Roman" w:cs="Times New Roman"/>
          <w:spacing w:val="-2"/>
        </w:rPr>
        <w:t>рекоменду</w:t>
      </w:r>
      <w:r w:rsidR="008D75F3">
        <w:rPr>
          <w:rFonts w:ascii="Times New Roman" w:eastAsia="Times New Roman" w:hAnsi="Times New Roman" w:cs="Times New Roman"/>
          <w:spacing w:val="-2"/>
        </w:rPr>
        <w:t>е</w:t>
      </w:r>
      <w:r w:rsidR="008D75F3" w:rsidRPr="0038422C">
        <w:rPr>
          <w:rFonts w:ascii="Times New Roman" w:eastAsia="Times New Roman" w:hAnsi="Times New Roman" w:cs="Times New Roman"/>
          <w:spacing w:val="-2"/>
        </w:rPr>
        <w:t>тся</w:t>
      </w:r>
      <w:r w:rsidRPr="0038422C">
        <w:rPr>
          <w:rFonts w:ascii="Times New Roman" w:eastAsia="Times New Roman" w:hAnsi="Times New Roman" w:cs="Times New Roman"/>
          <w:spacing w:val="-2"/>
        </w:rPr>
        <w:t>:</w:t>
      </w:r>
    </w:p>
    <w:p w14:paraId="0442226C" w14:textId="65E0D351" w:rsidR="003A37C9" w:rsidRPr="0038422C" w:rsidRDefault="008D75F3" w:rsidP="003A37C9">
      <w:pPr>
        <w:pStyle w:val="a9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spacing w:val="-2"/>
        </w:rPr>
        <w:t>–</w:t>
      </w:r>
      <w:r w:rsidRPr="0038422C">
        <w:rPr>
          <w:rFonts w:ascii="Times New Roman" w:eastAsia="Times New Roman" w:hAnsi="Times New Roman" w:cs="Times New Roman"/>
          <w:spacing w:val="-2"/>
        </w:rPr>
        <w:t xml:space="preserve"> </w:t>
      </w:r>
      <w:r w:rsidR="003A37C9" w:rsidRPr="0038422C">
        <w:rPr>
          <w:rFonts w:ascii="Times New Roman" w:eastAsia="Times New Roman" w:hAnsi="Times New Roman" w:cs="Times New Roman"/>
          <w:spacing w:val="-2"/>
        </w:rPr>
        <w:t>разрабатывать модульные, сетевые, интегрированные, разноуровневые программы;</w:t>
      </w:r>
    </w:p>
    <w:p w14:paraId="782F4181" w14:textId="14B9D4AE" w:rsidR="003A37C9" w:rsidRPr="0038422C" w:rsidRDefault="008D75F3" w:rsidP="003A37C9">
      <w:pPr>
        <w:pStyle w:val="a9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spacing w:val="-2"/>
        </w:rPr>
        <w:t>–</w:t>
      </w:r>
      <w:r w:rsidRPr="0038422C">
        <w:rPr>
          <w:rFonts w:ascii="Times New Roman" w:eastAsia="Times New Roman" w:hAnsi="Times New Roman" w:cs="Times New Roman"/>
          <w:spacing w:val="-2"/>
        </w:rPr>
        <w:t xml:space="preserve"> </w:t>
      </w:r>
      <w:r w:rsidR="003A37C9" w:rsidRPr="0038422C">
        <w:rPr>
          <w:rFonts w:ascii="Times New Roman" w:eastAsia="Times New Roman" w:hAnsi="Times New Roman" w:cs="Times New Roman"/>
          <w:spacing w:val="-2"/>
        </w:rPr>
        <w:t>классифицировать образовательные программы по уровням сложности содержания образования: стартовый, базовый, продвинутый (углубленный) (Письмо Минобрнауки России от 18</w:t>
      </w:r>
      <w:r>
        <w:rPr>
          <w:rFonts w:ascii="Times New Roman" w:eastAsia="Times New Roman" w:hAnsi="Times New Roman" w:cs="Times New Roman"/>
          <w:spacing w:val="-2"/>
        </w:rPr>
        <w:t xml:space="preserve"> ноября </w:t>
      </w:r>
      <w:r w:rsidR="003A37C9" w:rsidRPr="0038422C">
        <w:rPr>
          <w:rFonts w:ascii="Times New Roman" w:eastAsia="Times New Roman" w:hAnsi="Times New Roman" w:cs="Times New Roman"/>
          <w:spacing w:val="-2"/>
        </w:rPr>
        <w:t xml:space="preserve">2015 </w:t>
      </w:r>
      <w:r>
        <w:rPr>
          <w:rFonts w:ascii="Times New Roman" w:eastAsia="Times New Roman" w:hAnsi="Times New Roman" w:cs="Times New Roman"/>
          <w:spacing w:val="-2"/>
        </w:rPr>
        <w:t xml:space="preserve">г. </w:t>
      </w:r>
      <w:r w:rsidR="003A37C9" w:rsidRPr="0038422C">
        <w:rPr>
          <w:rFonts w:ascii="Times New Roman" w:eastAsia="Times New Roman" w:hAnsi="Times New Roman" w:cs="Times New Roman"/>
          <w:spacing w:val="-2"/>
        </w:rPr>
        <w:t xml:space="preserve">№ 09-3242 «О направлении информации»). </w:t>
      </w:r>
    </w:p>
    <w:p w14:paraId="47F0DB83" w14:textId="5F7977AC" w:rsidR="003A37C9" w:rsidRPr="004A736B" w:rsidRDefault="003A37C9" w:rsidP="003A37C9">
      <w:pPr>
        <w:pStyle w:val="a9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</w:rPr>
      </w:pPr>
      <w:r w:rsidRPr="0038422C">
        <w:rPr>
          <w:rFonts w:ascii="Times New Roman" w:eastAsia="Times New Roman" w:hAnsi="Times New Roman" w:cs="Times New Roman"/>
          <w:spacing w:val="-2"/>
        </w:rPr>
        <w:t xml:space="preserve">Каждый учащийся должен иметь доступ к любому из уровней, </w:t>
      </w:r>
      <w:r w:rsidR="008D75F3" w:rsidRPr="0038422C">
        <w:rPr>
          <w:rFonts w:ascii="Times New Roman" w:eastAsia="Times New Roman" w:hAnsi="Times New Roman" w:cs="Times New Roman"/>
          <w:spacing w:val="-2"/>
        </w:rPr>
        <w:t>соответствующ</w:t>
      </w:r>
      <w:r w:rsidR="008D75F3">
        <w:rPr>
          <w:rFonts w:ascii="Times New Roman" w:eastAsia="Times New Roman" w:hAnsi="Times New Roman" w:cs="Times New Roman"/>
          <w:spacing w:val="-2"/>
        </w:rPr>
        <w:t>их</w:t>
      </w:r>
      <w:r w:rsidR="008D75F3" w:rsidRPr="0038422C">
        <w:rPr>
          <w:rFonts w:ascii="Times New Roman" w:eastAsia="Times New Roman" w:hAnsi="Times New Roman" w:cs="Times New Roman"/>
          <w:spacing w:val="-2"/>
        </w:rPr>
        <w:t xml:space="preserve"> </w:t>
      </w:r>
      <w:r w:rsidRPr="0038422C">
        <w:rPr>
          <w:rFonts w:ascii="Times New Roman" w:eastAsia="Times New Roman" w:hAnsi="Times New Roman" w:cs="Times New Roman"/>
          <w:spacing w:val="-2"/>
        </w:rPr>
        <w:t xml:space="preserve">его </w:t>
      </w:r>
      <w:r w:rsidRPr="004A736B">
        <w:rPr>
          <w:rFonts w:ascii="Times New Roman" w:eastAsia="Times New Roman" w:hAnsi="Times New Roman" w:cs="Times New Roman"/>
          <w:spacing w:val="-2"/>
        </w:rPr>
        <w:t xml:space="preserve">возрастным и индивидуальным особенностям, </w:t>
      </w:r>
      <w:r w:rsidR="00537C70">
        <w:rPr>
          <w:rFonts w:ascii="Times New Roman" w:eastAsia="Times New Roman" w:hAnsi="Times New Roman" w:cs="Times New Roman"/>
          <w:spacing w:val="-2"/>
        </w:rPr>
        <w:t xml:space="preserve">которые </w:t>
      </w:r>
      <w:r w:rsidR="00537C70" w:rsidRPr="004A736B">
        <w:rPr>
          <w:rFonts w:ascii="Times New Roman" w:eastAsia="Times New Roman" w:hAnsi="Times New Roman" w:cs="Times New Roman"/>
          <w:spacing w:val="-2"/>
        </w:rPr>
        <w:t>определяю</w:t>
      </w:r>
      <w:r w:rsidR="00537C70">
        <w:rPr>
          <w:rFonts w:ascii="Times New Roman" w:eastAsia="Times New Roman" w:hAnsi="Times New Roman" w:cs="Times New Roman"/>
          <w:spacing w:val="-2"/>
        </w:rPr>
        <w:t>т</w:t>
      </w:r>
      <w:r w:rsidR="00537C70" w:rsidRPr="004A736B">
        <w:rPr>
          <w:rFonts w:ascii="Times New Roman" w:eastAsia="Times New Roman" w:hAnsi="Times New Roman" w:cs="Times New Roman"/>
          <w:spacing w:val="-2"/>
        </w:rPr>
        <w:t xml:space="preserve"> </w:t>
      </w:r>
      <w:r w:rsidRPr="004A736B">
        <w:rPr>
          <w:rFonts w:ascii="Times New Roman" w:eastAsia="Times New Roman" w:hAnsi="Times New Roman" w:cs="Times New Roman"/>
          <w:spacing w:val="-2"/>
        </w:rPr>
        <w:t>его готовность к освоению содержания дополнительной общеразвивающей программы.</w:t>
      </w:r>
    </w:p>
    <w:p w14:paraId="7E220EEC" w14:textId="6E8BA2AF" w:rsidR="00537C70" w:rsidRDefault="004A736B" w:rsidP="004A736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pacing w:val="-2"/>
        </w:rPr>
      </w:pPr>
      <w:r w:rsidRPr="004A736B">
        <w:rPr>
          <w:rFonts w:ascii="Times New Roman" w:hAnsi="Times New Roman" w:cs="Times New Roman"/>
          <w:spacing w:val="-2"/>
        </w:rPr>
        <w:t xml:space="preserve">Структура дополнительной общеразвивающей программы должна отвечать требованиям к </w:t>
      </w:r>
      <w:r w:rsidRPr="004A736B">
        <w:rPr>
          <w:rFonts w:ascii="Times New Roman" w:hAnsi="Times New Roman" w:cs="Times New Roman"/>
          <w:shd w:val="clear" w:color="auto" w:fill="FFFFFF"/>
        </w:rPr>
        <w:t xml:space="preserve">образовательным программам </w:t>
      </w:r>
      <w:r w:rsidR="00537C70">
        <w:rPr>
          <w:rFonts w:ascii="Times New Roman" w:hAnsi="Times New Roman" w:cs="Times New Roman"/>
          <w:shd w:val="clear" w:color="auto" w:fill="FFFFFF"/>
        </w:rPr>
        <w:t>—</w:t>
      </w:r>
      <w:r w:rsidR="00537C70" w:rsidRPr="004A736B">
        <w:rPr>
          <w:rFonts w:ascii="Times New Roman" w:hAnsi="Times New Roman" w:cs="Times New Roman"/>
          <w:shd w:val="clear" w:color="auto" w:fill="FFFFFF"/>
        </w:rPr>
        <w:t xml:space="preserve"> </w:t>
      </w:r>
      <w:r w:rsidRPr="004A736B">
        <w:rPr>
          <w:rFonts w:ascii="Times New Roman" w:hAnsi="Times New Roman" w:cs="Times New Roman"/>
          <w:shd w:val="clear" w:color="auto" w:fill="FFFFFF"/>
        </w:rPr>
        <w:t xml:space="preserve">«комплексу основных характеристик образования </w:t>
      </w:r>
      <w:r w:rsidR="00537C70">
        <w:rPr>
          <w:rFonts w:ascii="Times New Roman" w:hAnsi="Times New Roman" w:cs="Times New Roman"/>
          <w:shd w:val="clear" w:color="auto" w:fill="FFFFFF"/>
        </w:rPr>
        <w:t>(</w:t>
      </w:r>
      <w:r w:rsidRPr="004A736B">
        <w:rPr>
          <w:rFonts w:ascii="Times New Roman" w:hAnsi="Times New Roman" w:cs="Times New Roman"/>
          <w:shd w:val="clear" w:color="auto" w:fill="FFFFFF"/>
        </w:rPr>
        <w:t>объем, содержание, планируемые результаты</w:t>
      </w:r>
      <w:r w:rsidR="00537C70">
        <w:rPr>
          <w:rFonts w:ascii="Times New Roman" w:hAnsi="Times New Roman" w:cs="Times New Roman"/>
          <w:shd w:val="clear" w:color="auto" w:fill="FFFFFF"/>
        </w:rPr>
        <w:t>)</w:t>
      </w:r>
      <w:r w:rsidRPr="004A736B">
        <w:rPr>
          <w:rFonts w:ascii="Times New Roman" w:hAnsi="Times New Roman" w:cs="Times New Roman"/>
          <w:shd w:val="clear" w:color="auto" w:fill="FFFFFF"/>
        </w:rPr>
        <w:t xml:space="preserve">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практики, иных компонентов, а также оценочных и методических материалов» </w:t>
      </w:r>
      <w:r w:rsidR="00537C70">
        <w:rPr>
          <w:rFonts w:ascii="Times New Roman" w:hAnsi="Times New Roman" w:cs="Times New Roman"/>
          <w:shd w:val="clear" w:color="auto" w:fill="FFFFFF"/>
        </w:rPr>
        <w:t>(</w:t>
      </w:r>
      <w:r w:rsidRPr="004A736B">
        <w:rPr>
          <w:rFonts w:ascii="Times New Roman" w:hAnsi="Times New Roman" w:cs="Times New Roman"/>
          <w:spacing w:val="-2"/>
        </w:rPr>
        <w:t>п.</w:t>
      </w:r>
      <w:r w:rsidR="00537C70">
        <w:rPr>
          <w:rFonts w:ascii="Times New Roman" w:hAnsi="Times New Roman" w:cs="Times New Roman"/>
          <w:spacing w:val="-2"/>
        </w:rPr>
        <w:t xml:space="preserve"> </w:t>
      </w:r>
      <w:r w:rsidRPr="004A736B">
        <w:rPr>
          <w:rFonts w:ascii="Times New Roman" w:hAnsi="Times New Roman" w:cs="Times New Roman"/>
          <w:spacing w:val="-2"/>
        </w:rPr>
        <w:t>9 ст.</w:t>
      </w:r>
      <w:r w:rsidR="00537C70">
        <w:rPr>
          <w:rFonts w:ascii="Times New Roman" w:hAnsi="Times New Roman" w:cs="Times New Roman"/>
          <w:spacing w:val="-2"/>
        </w:rPr>
        <w:t xml:space="preserve"> </w:t>
      </w:r>
      <w:r w:rsidRPr="004A736B">
        <w:rPr>
          <w:rFonts w:ascii="Times New Roman" w:hAnsi="Times New Roman" w:cs="Times New Roman"/>
          <w:spacing w:val="-2"/>
        </w:rPr>
        <w:t xml:space="preserve">2 Федерального закона </w:t>
      </w:r>
      <w:r w:rsidR="00537C70">
        <w:rPr>
          <w:rFonts w:ascii="Times New Roman" w:hAnsi="Times New Roman" w:cs="Times New Roman"/>
          <w:spacing w:val="-2"/>
        </w:rPr>
        <w:t>«</w:t>
      </w:r>
      <w:r w:rsidRPr="004A736B">
        <w:rPr>
          <w:rFonts w:ascii="Times New Roman" w:hAnsi="Times New Roman" w:cs="Times New Roman"/>
          <w:spacing w:val="-2"/>
        </w:rPr>
        <w:t>Об образовании в Российской Федерации</w:t>
      </w:r>
      <w:r w:rsidR="00537C70">
        <w:rPr>
          <w:rFonts w:ascii="Times New Roman" w:hAnsi="Times New Roman" w:cs="Times New Roman"/>
          <w:spacing w:val="-2"/>
        </w:rPr>
        <w:t>»</w:t>
      </w:r>
      <w:r w:rsidR="00537C70" w:rsidRPr="004A736B">
        <w:rPr>
          <w:rFonts w:ascii="Times New Roman" w:hAnsi="Times New Roman" w:cs="Times New Roman"/>
          <w:spacing w:val="-2"/>
        </w:rPr>
        <w:t xml:space="preserve"> </w:t>
      </w:r>
      <w:r w:rsidRPr="004A736B">
        <w:rPr>
          <w:rFonts w:ascii="Times New Roman" w:hAnsi="Times New Roman" w:cs="Times New Roman"/>
          <w:spacing w:val="-2"/>
        </w:rPr>
        <w:t>от 29</w:t>
      </w:r>
      <w:r w:rsidR="00537C70">
        <w:rPr>
          <w:rFonts w:ascii="Times New Roman" w:hAnsi="Times New Roman" w:cs="Times New Roman"/>
          <w:spacing w:val="-2"/>
        </w:rPr>
        <w:t xml:space="preserve"> декабря </w:t>
      </w:r>
      <w:r w:rsidRPr="004A736B">
        <w:rPr>
          <w:rFonts w:ascii="Times New Roman" w:hAnsi="Times New Roman" w:cs="Times New Roman"/>
          <w:spacing w:val="-2"/>
        </w:rPr>
        <w:t xml:space="preserve">2012 </w:t>
      </w:r>
      <w:r w:rsidR="00537C70">
        <w:rPr>
          <w:rFonts w:ascii="Times New Roman" w:hAnsi="Times New Roman" w:cs="Times New Roman"/>
          <w:spacing w:val="-2"/>
        </w:rPr>
        <w:t>г. №</w:t>
      </w:r>
      <w:r w:rsidR="00537C70" w:rsidRPr="004A736B">
        <w:rPr>
          <w:rFonts w:ascii="Times New Roman" w:hAnsi="Times New Roman" w:cs="Times New Roman"/>
          <w:spacing w:val="-2"/>
        </w:rPr>
        <w:t xml:space="preserve"> </w:t>
      </w:r>
      <w:r w:rsidRPr="004A736B">
        <w:rPr>
          <w:rFonts w:ascii="Times New Roman" w:hAnsi="Times New Roman" w:cs="Times New Roman"/>
          <w:spacing w:val="-2"/>
        </w:rPr>
        <w:t>273-ФЗ</w:t>
      </w:r>
      <w:r w:rsidR="00537C70">
        <w:rPr>
          <w:rFonts w:ascii="Times New Roman" w:hAnsi="Times New Roman" w:cs="Times New Roman"/>
          <w:spacing w:val="-2"/>
        </w:rPr>
        <w:t>) (табл. 1).</w:t>
      </w:r>
    </w:p>
    <w:p w14:paraId="7BA367DF" w14:textId="77777777" w:rsidR="00537C70" w:rsidRDefault="00537C70" w:rsidP="004A736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pacing w:val="-2"/>
        </w:rPr>
      </w:pPr>
    </w:p>
    <w:p w14:paraId="46D4C4D5" w14:textId="7DED1040" w:rsidR="004A736B" w:rsidRPr="004A736B" w:rsidRDefault="00537C70" w:rsidP="002F16B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right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Таблица 1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54"/>
        <w:gridCol w:w="3571"/>
        <w:gridCol w:w="5214"/>
      </w:tblGrid>
      <w:tr w:rsidR="004A736B" w:rsidRPr="004A736B" w14:paraId="223634F0" w14:textId="77777777" w:rsidTr="008F426D">
        <w:tc>
          <w:tcPr>
            <w:tcW w:w="509" w:type="dxa"/>
          </w:tcPr>
          <w:p w14:paraId="6B8FEBBA" w14:textId="77777777" w:rsidR="004A736B" w:rsidRPr="004A736B" w:rsidRDefault="004A736B" w:rsidP="008F426D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4A736B">
              <w:rPr>
                <w:rFonts w:ascii="Times New Roman" w:eastAsia="Times New Roman" w:hAnsi="Times New Roman" w:cs="Times New Roman"/>
                <w:b/>
                <w:spacing w:val="-2"/>
              </w:rPr>
              <w:t>№</w:t>
            </w:r>
            <w:r w:rsidR="00537C70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п/п</w:t>
            </w:r>
          </w:p>
        </w:tc>
        <w:tc>
          <w:tcPr>
            <w:tcW w:w="3589" w:type="dxa"/>
          </w:tcPr>
          <w:p w14:paraId="0B53424C" w14:textId="77777777" w:rsidR="004A736B" w:rsidRPr="004A736B" w:rsidRDefault="004A736B" w:rsidP="008F426D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4A736B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Обязательные компоненты </w:t>
            </w:r>
          </w:p>
        </w:tc>
        <w:tc>
          <w:tcPr>
            <w:tcW w:w="5247" w:type="dxa"/>
          </w:tcPr>
          <w:p w14:paraId="14231DAD" w14:textId="77777777" w:rsidR="004A736B" w:rsidRPr="004A736B" w:rsidRDefault="004A736B" w:rsidP="008F426D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pacing w:val="-2"/>
              </w:rPr>
            </w:pPr>
            <w:r w:rsidRPr="004A736B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Комментарий </w:t>
            </w:r>
          </w:p>
        </w:tc>
      </w:tr>
      <w:tr w:rsidR="004A736B" w:rsidRPr="004A736B" w14:paraId="786ED6A7" w14:textId="77777777" w:rsidTr="008F426D">
        <w:tc>
          <w:tcPr>
            <w:tcW w:w="509" w:type="dxa"/>
          </w:tcPr>
          <w:p w14:paraId="1499B2C8" w14:textId="77777777" w:rsidR="004A736B" w:rsidRPr="004A736B" w:rsidRDefault="004A736B" w:rsidP="004A736B">
            <w:pPr>
              <w:pStyle w:val="a9"/>
              <w:widowControl w:val="0"/>
              <w:numPr>
                <w:ilvl w:val="0"/>
                <w:numId w:val="4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200" w:line="360" w:lineRule="auto"/>
              <w:ind w:hanging="100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3589" w:type="dxa"/>
          </w:tcPr>
          <w:p w14:paraId="676C6318" w14:textId="77777777" w:rsidR="004A736B" w:rsidRPr="004A736B" w:rsidRDefault="004A736B" w:rsidP="008F426D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4A736B">
              <w:rPr>
                <w:rFonts w:ascii="Times New Roman" w:eastAsia="Times New Roman" w:hAnsi="Times New Roman" w:cs="Times New Roman"/>
                <w:spacing w:val="-2"/>
              </w:rPr>
              <w:t xml:space="preserve">Объем </w:t>
            </w:r>
          </w:p>
        </w:tc>
        <w:tc>
          <w:tcPr>
            <w:tcW w:w="5247" w:type="dxa"/>
          </w:tcPr>
          <w:p w14:paraId="442271A6" w14:textId="77777777" w:rsidR="004A736B" w:rsidRPr="004A736B" w:rsidRDefault="004A736B" w:rsidP="008F426D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4A736B">
              <w:rPr>
                <w:rFonts w:ascii="Times New Roman" w:eastAsia="Times New Roman" w:hAnsi="Times New Roman" w:cs="Times New Roman"/>
                <w:spacing w:val="-2"/>
              </w:rPr>
              <w:t>Общее количество времени на образовательную деятельность по программе в астрономических часах, а также по каждому учебному предмету, курсу, дисциплине (модулю)</w:t>
            </w:r>
            <w:r w:rsidR="00537C70">
              <w:rPr>
                <w:rFonts w:ascii="Times New Roman" w:eastAsia="Times New Roman" w:hAnsi="Times New Roman" w:cs="Times New Roman"/>
                <w:spacing w:val="-2"/>
              </w:rPr>
              <w:t>.</w:t>
            </w:r>
          </w:p>
        </w:tc>
      </w:tr>
      <w:tr w:rsidR="004A736B" w:rsidRPr="004A736B" w14:paraId="3E59562E" w14:textId="77777777" w:rsidTr="008F426D">
        <w:tc>
          <w:tcPr>
            <w:tcW w:w="509" w:type="dxa"/>
          </w:tcPr>
          <w:p w14:paraId="4F2DAD58" w14:textId="77777777" w:rsidR="004A736B" w:rsidRPr="004A736B" w:rsidRDefault="004A736B" w:rsidP="004A736B">
            <w:pPr>
              <w:pStyle w:val="a9"/>
              <w:widowControl w:val="0"/>
              <w:numPr>
                <w:ilvl w:val="0"/>
                <w:numId w:val="4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200" w:line="360" w:lineRule="auto"/>
              <w:ind w:hanging="100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3589" w:type="dxa"/>
          </w:tcPr>
          <w:p w14:paraId="265FD95E" w14:textId="77777777" w:rsidR="004A736B" w:rsidRPr="004A736B" w:rsidRDefault="004A736B" w:rsidP="008F426D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4A736B">
              <w:rPr>
                <w:rFonts w:ascii="Times New Roman" w:eastAsia="Times New Roman" w:hAnsi="Times New Roman" w:cs="Times New Roman"/>
                <w:spacing w:val="-2"/>
              </w:rPr>
              <w:t xml:space="preserve">Содержание программы </w:t>
            </w:r>
          </w:p>
        </w:tc>
        <w:tc>
          <w:tcPr>
            <w:tcW w:w="5247" w:type="dxa"/>
          </w:tcPr>
          <w:p w14:paraId="4622C12B" w14:textId="77777777" w:rsidR="004A736B" w:rsidRPr="004A736B" w:rsidRDefault="004A736B" w:rsidP="008F426D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4A736B">
              <w:rPr>
                <w:rFonts w:ascii="Times New Roman" w:eastAsia="Times New Roman" w:hAnsi="Times New Roman" w:cs="Times New Roman"/>
                <w:spacing w:val="-2"/>
              </w:rPr>
              <w:t>Представлено через описание основных дидактических единиц, подлежащих освоению по каждому учебному предмету, курсу, дисциплине (модулю)</w:t>
            </w:r>
            <w:r w:rsidR="00537C70">
              <w:rPr>
                <w:rFonts w:ascii="Times New Roman" w:eastAsia="Times New Roman" w:hAnsi="Times New Roman" w:cs="Times New Roman"/>
                <w:spacing w:val="-2"/>
              </w:rPr>
              <w:t>.</w:t>
            </w:r>
          </w:p>
        </w:tc>
      </w:tr>
      <w:tr w:rsidR="004A736B" w:rsidRPr="004A736B" w14:paraId="08CCCB01" w14:textId="77777777" w:rsidTr="008F426D">
        <w:tc>
          <w:tcPr>
            <w:tcW w:w="509" w:type="dxa"/>
          </w:tcPr>
          <w:p w14:paraId="044BE819" w14:textId="77777777" w:rsidR="004A736B" w:rsidRPr="004A736B" w:rsidRDefault="004A736B" w:rsidP="004A736B">
            <w:pPr>
              <w:pStyle w:val="a9"/>
              <w:widowControl w:val="0"/>
              <w:numPr>
                <w:ilvl w:val="0"/>
                <w:numId w:val="4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200" w:line="360" w:lineRule="auto"/>
              <w:ind w:hanging="100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3589" w:type="dxa"/>
          </w:tcPr>
          <w:p w14:paraId="6F13C233" w14:textId="77777777" w:rsidR="004A736B" w:rsidRPr="004A736B" w:rsidRDefault="004A736B" w:rsidP="008F426D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4A736B">
              <w:rPr>
                <w:rFonts w:ascii="Times New Roman" w:eastAsia="Times New Roman" w:hAnsi="Times New Roman" w:cs="Times New Roman"/>
                <w:spacing w:val="-2"/>
              </w:rPr>
              <w:t>Планируемые результаты</w:t>
            </w:r>
          </w:p>
        </w:tc>
        <w:tc>
          <w:tcPr>
            <w:tcW w:w="5247" w:type="dxa"/>
          </w:tcPr>
          <w:p w14:paraId="640E046E" w14:textId="77777777" w:rsidR="004A736B" w:rsidRPr="004A736B" w:rsidRDefault="004A736B" w:rsidP="008F426D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4A736B">
              <w:rPr>
                <w:rFonts w:ascii="Times New Roman" w:eastAsia="Times New Roman" w:hAnsi="Times New Roman" w:cs="Times New Roman"/>
                <w:spacing w:val="-2"/>
              </w:rPr>
              <w:t>Описываются как для всей программы, так и по каждому учебному предмету, курсу, дисциплине (модулю)</w:t>
            </w:r>
            <w:r w:rsidR="00537C70">
              <w:rPr>
                <w:rFonts w:ascii="Times New Roman" w:eastAsia="Times New Roman" w:hAnsi="Times New Roman" w:cs="Times New Roman"/>
                <w:spacing w:val="-2"/>
              </w:rPr>
              <w:t>.</w:t>
            </w:r>
          </w:p>
        </w:tc>
      </w:tr>
      <w:tr w:rsidR="004A736B" w:rsidRPr="004A736B" w14:paraId="76E3FFF6" w14:textId="77777777" w:rsidTr="008F426D">
        <w:tc>
          <w:tcPr>
            <w:tcW w:w="509" w:type="dxa"/>
          </w:tcPr>
          <w:p w14:paraId="33948D14" w14:textId="77777777" w:rsidR="004A736B" w:rsidRPr="004A736B" w:rsidRDefault="004A736B" w:rsidP="004A736B">
            <w:pPr>
              <w:pStyle w:val="a9"/>
              <w:widowControl w:val="0"/>
              <w:numPr>
                <w:ilvl w:val="0"/>
                <w:numId w:val="4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200" w:line="360" w:lineRule="auto"/>
              <w:ind w:hanging="100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3589" w:type="dxa"/>
          </w:tcPr>
          <w:p w14:paraId="64F4F614" w14:textId="77777777" w:rsidR="004A736B" w:rsidRPr="004A736B" w:rsidRDefault="004A736B" w:rsidP="008F426D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4A736B">
              <w:rPr>
                <w:rFonts w:ascii="Times New Roman" w:eastAsia="Times New Roman" w:hAnsi="Times New Roman" w:cs="Times New Roman"/>
                <w:spacing w:val="-2"/>
              </w:rPr>
              <w:t xml:space="preserve">Организационно-педагогические условия </w:t>
            </w:r>
          </w:p>
        </w:tc>
        <w:tc>
          <w:tcPr>
            <w:tcW w:w="5247" w:type="dxa"/>
          </w:tcPr>
          <w:p w14:paraId="249157DA" w14:textId="77777777" w:rsidR="004A736B" w:rsidRPr="004A736B" w:rsidRDefault="004A736B" w:rsidP="008F426D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4A736B">
              <w:rPr>
                <w:rFonts w:ascii="Times New Roman" w:eastAsia="Times New Roman" w:hAnsi="Times New Roman" w:cs="Times New Roman"/>
                <w:spacing w:val="-2"/>
              </w:rPr>
              <w:t>Включают материально-технические, кадровые, учебно-методические, информационное обеспечение и др.</w:t>
            </w:r>
          </w:p>
        </w:tc>
      </w:tr>
      <w:tr w:rsidR="004A736B" w:rsidRPr="004A736B" w14:paraId="1EBAD6E6" w14:textId="77777777" w:rsidTr="008F426D">
        <w:tc>
          <w:tcPr>
            <w:tcW w:w="509" w:type="dxa"/>
          </w:tcPr>
          <w:p w14:paraId="23DF824B" w14:textId="77777777" w:rsidR="004A736B" w:rsidRPr="004A736B" w:rsidRDefault="004A736B" w:rsidP="004A736B">
            <w:pPr>
              <w:pStyle w:val="a9"/>
              <w:widowControl w:val="0"/>
              <w:numPr>
                <w:ilvl w:val="0"/>
                <w:numId w:val="4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200" w:line="360" w:lineRule="auto"/>
              <w:ind w:hanging="100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3589" w:type="dxa"/>
          </w:tcPr>
          <w:p w14:paraId="50964FE3" w14:textId="77777777" w:rsidR="004A736B" w:rsidRPr="004A736B" w:rsidRDefault="004A736B" w:rsidP="008F426D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4A736B">
              <w:rPr>
                <w:rFonts w:ascii="Times New Roman" w:eastAsia="Times New Roman" w:hAnsi="Times New Roman" w:cs="Times New Roman"/>
                <w:spacing w:val="-2"/>
              </w:rPr>
              <w:t xml:space="preserve">Формы аттестации </w:t>
            </w:r>
          </w:p>
        </w:tc>
        <w:tc>
          <w:tcPr>
            <w:tcW w:w="5247" w:type="dxa"/>
          </w:tcPr>
          <w:p w14:paraId="31838CBC" w14:textId="0A95710C" w:rsidR="004A736B" w:rsidRPr="004A736B" w:rsidRDefault="00537C70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4A736B">
              <w:rPr>
                <w:rFonts w:ascii="Times New Roman" w:eastAsia="Times New Roman" w:hAnsi="Times New Roman" w:cs="Times New Roman"/>
                <w:spacing w:val="-2"/>
              </w:rPr>
              <w:t>Представля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ю</w:t>
            </w:r>
            <w:r w:rsidRPr="004A736B">
              <w:rPr>
                <w:rFonts w:ascii="Times New Roman" w:eastAsia="Times New Roman" w:hAnsi="Times New Roman" w:cs="Times New Roman"/>
                <w:spacing w:val="-2"/>
              </w:rPr>
              <w:t xml:space="preserve">т </w:t>
            </w:r>
            <w:r w:rsidR="004A736B" w:rsidRPr="004A736B">
              <w:rPr>
                <w:rFonts w:ascii="Times New Roman" w:eastAsia="Times New Roman" w:hAnsi="Times New Roman" w:cs="Times New Roman"/>
                <w:spacing w:val="-2"/>
              </w:rPr>
              <w:t>характеристику и порядок текущего и итогового контроля, промежуточной аттестации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</w:p>
        </w:tc>
      </w:tr>
      <w:tr w:rsidR="004A736B" w:rsidRPr="004A736B" w14:paraId="2384DC64" w14:textId="77777777" w:rsidTr="008F426D">
        <w:tc>
          <w:tcPr>
            <w:tcW w:w="509" w:type="dxa"/>
          </w:tcPr>
          <w:p w14:paraId="00D2FDCA" w14:textId="77777777" w:rsidR="004A736B" w:rsidRPr="004A736B" w:rsidRDefault="004A736B" w:rsidP="004A736B">
            <w:pPr>
              <w:pStyle w:val="a9"/>
              <w:widowControl w:val="0"/>
              <w:numPr>
                <w:ilvl w:val="0"/>
                <w:numId w:val="4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200" w:line="360" w:lineRule="auto"/>
              <w:ind w:hanging="100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3589" w:type="dxa"/>
          </w:tcPr>
          <w:p w14:paraId="395EE5C1" w14:textId="77777777" w:rsidR="004A736B" w:rsidRPr="004A736B" w:rsidRDefault="004A736B" w:rsidP="008F426D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4A736B">
              <w:rPr>
                <w:rFonts w:ascii="Times New Roman" w:eastAsia="Times New Roman" w:hAnsi="Times New Roman" w:cs="Times New Roman"/>
                <w:spacing w:val="-2"/>
              </w:rPr>
              <w:t xml:space="preserve">Учебный план </w:t>
            </w:r>
          </w:p>
        </w:tc>
        <w:tc>
          <w:tcPr>
            <w:tcW w:w="5247" w:type="dxa"/>
          </w:tcPr>
          <w:p w14:paraId="08A0FFE0" w14:textId="221E8E56" w:rsidR="004A736B" w:rsidRPr="004A736B" w:rsidRDefault="004A736B" w:rsidP="008F426D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4A736B">
              <w:rPr>
                <w:rFonts w:ascii="Times New Roman" w:eastAsia="Times New Roman" w:hAnsi="Times New Roman" w:cs="Times New Roman"/>
                <w:spacing w:val="-2"/>
              </w:rPr>
              <w:t>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</w:t>
            </w:r>
            <w:r w:rsidR="00537C70">
              <w:rPr>
                <w:rFonts w:ascii="Times New Roman" w:eastAsia="Times New Roman" w:hAnsi="Times New Roman" w:cs="Times New Roman"/>
                <w:spacing w:val="-2"/>
              </w:rPr>
              <w:t>.</w:t>
            </w:r>
          </w:p>
        </w:tc>
      </w:tr>
      <w:tr w:rsidR="004A736B" w:rsidRPr="004A736B" w14:paraId="7B3D9637" w14:textId="77777777" w:rsidTr="008F426D">
        <w:tc>
          <w:tcPr>
            <w:tcW w:w="509" w:type="dxa"/>
          </w:tcPr>
          <w:p w14:paraId="3B079BA8" w14:textId="77777777" w:rsidR="004A736B" w:rsidRPr="004A736B" w:rsidRDefault="004A736B" w:rsidP="004A736B">
            <w:pPr>
              <w:pStyle w:val="a9"/>
              <w:widowControl w:val="0"/>
              <w:numPr>
                <w:ilvl w:val="0"/>
                <w:numId w:val="4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200" w:line="360" w:lineRule="auto"/>
              <w:ind w:hanging="100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3589" w:type="dxa"/>
          </w:tcPr>
          <w:p w14:paraId="2DEB3FC5" w14:textId="77777777" w:rsidR="004A736B" w:rsidRPr="004A736B" w:rsidRDefault="004A736B" w:rsidP="008F426D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pacing w:val="-2"/>
              </w:rPr>
            </w:pPr>
            <w:r w:rsidRPr="004A736B">
              <w:rPr>
                <w:rFonts w:ascii="Times New Roman" w:eastAsia="Times New Roman" w:hAnsi="Times New Roman" w:cs="Times New Roman"/>
                <w:spacing w:val="-2"/>
              </w:rPr>
              <w:t xml:space="preserve">Рабочие программы учебных предметов, курсов, дисциплин (модулей) </w:t>
            </w:r>
          </w:p>
        </w:tc>
        <w:tc>
          <w:tcPr>
            <w:tcW w:w="5247" w:type="dxa"/>
          </w:tcPr>
          <w:p w14:paraId="34FA23D6" w14:textId="77777777" w:rsidR="004A736B" w:rsidRPr="004A736B" w:rsidRDefault="004A736B" w:rsidP="008F426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4A736B">
              <w:rPr>
                <w:rFonts w:ascii="Times New Roman" w:hAnsi="Times New Roman" w:cs="Times New Roman"/>
                <w:spacing w:val="-2"/>
              </w:rPr>
              <w:t>Представлен</w:t>
            </w:r>
            <w:r w:rsidR="00D01CEE">
              <w:rPr>
                <w:rFonts w:ascii="Times New Roman" w:hAnsi="Times New Roman" w:cs="Times New Roman"/>
                <w:spacing w:val="-2"/>
              </w:rPr>
              <w:t>ы</w:t>
            </w:r>
            <w:r w:rsidRPr="004A736B">
              <w:rPr>
                <w:rFonts w:ascii="Times New Roman" w:hAnsi="Times New Roman" w:cs="Times New Roman"/>
                <w:spacing w:val="-2"/>
              </w:rPr>
              <w:t>, например, программой включенного модуля, учебного предмета, дисциплины, учебного курса для конкретной группы обучения</w:t>
            </w:r>
            <w:r w:rsidR="00537C70">
              <w:rPr>
                <w:rFonts w:ascii="Times New Roman" w:hAnsi="Times New Roman" w:cs="Times New Roman"/>
                <w:spacing w:val="-2"/>
              </w:rPr>
              <w:t>.</w:t>
            </w:r>
            <w:r w:rsidRPr="004A736B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</w:tc>
      </w:tr>
      <w:tr w:rsidR="004A736B" w:rsidRPr="004A736B" w14:paraId="47CB9759" w14:textId="77777777" w:rsidTr="008F426D">
        <w:tc>
          <w:tcPr>
            <w:tcW w:w="509" w:type="dxa"/>
          </w:tcPr>
          <w:p w14:paraId="04B8B525" w14:textId="77777777" w:rsidR="004A736B" w:rsidRPr="004A736B" w:rsidRDefault="004A736B" w:rsidP="004A736B">
            <w:pPr>
              <w:pStyle w:val="a9"/>
              <w:widowControl w:val="0"/>
              <w:numPr>
                <w:ilvl w:val="0"/>
                <w:numId w:val="4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200" w:line="360" w:lineRule="auto"/>
              <w:ind w:hanging="100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3589" w:type="dxa"/>
          </w:tcPr>
          <w:p w14:paraId="3D09F4FA" w14:textId="77777777" w:rsidR="004A736B" w:rsidRPr="004A736B" w:rsidRDefault="004A736B" w:rsidP="008F426D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4A736B">
              <w:rPr>
                <w:rFonts w:ascii="Times New Roman" w:eastAsia="Times New Roman" w:hAnsi="Times New Roman" w:cs="Times New Roman"/>
                <w:spacing w:val="-2"/>
              </w:rPr>
              <w:t xml:space="preserve">Оценочные материалы </w:t>
            </w:r>
          </w:p>
        </w:tc>
        <w:tc>
          <w:tcPr>
            <w:tcW w:w="5247" w:type="dxa"/>
          </w:tcPr>
          <w:p w14:paraId="4207FEED" w14:textId="77777777" w:rsidR="004A736B" w:rsidRPr="004A736B" w:rsidRDefault="004A736B" w:rsidP="008F426D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4A736B">
              <w:rPr>
                <w:rFonts w:ascii="Times New Roman" w:eastAsia="Times New Roman" w:hAnsi="Times New Roman" w:cs="Times New Roman"/>
                <w:spacing w:val="-2"/>
              </w:rPr>
              <w:t>Представляют собой диагностические методики, позволяющие определить достижение учащимися планируемых результатов</w:t>
            </w:r>
            <w:r w:rsidR="00537C70">
              <w:rPr>
                <w:rFonts w:ascii="Times New Roman" w:eastAsia="Times New Roman" w:hAnsi="Times New Roman" w:cs="Times New Roman"/>
                <w:spacing w:val="-2"/>
              </w:rPr>
              <w:t>.</w:t>
            </w:r>
          </w:p>
        </w:tc>
      </w:tr>
      <w:tr w:rsidR="004A736B" w:rsidRPr="004A736B" w14:paraId="48FD5FA5" w14:textId="77777777" w:rsidTr="008F426D">
        <w:tc>
          <w:tcPr>
            <w:tcW w:w="509" w:type="dxa"/>
          </w:tcPr>
          <w:p w14:paraId="687A1595" w14:textId="77777777" w:rsidR="004A736B" w:rsidRPr="004A736B" w:rsidRDefault="004A736B" w:rsidP="004A736B">
            <w:pPr>
              <w:pStyle w:val="a9"/>
              <w:widowControl w:val="0"/>
              <w:numPr>
                <w:ilvl w:val="0"/>
                <w:numId w:val="4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200" w:line="360" w:lineRule="auto"/>
              <w:ind w:hanging="100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3589" w:type="dxa"/>
          </w:tcPr>
          <w:p w14:paraId="2E9AF6AE" w14:textId="77777777" w:rsidR="004A736B" w:rsidRPr="004A736B" w:rsidRDefault="004A736B" w:rsidP="008F426D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4A736B">
              <w:rPr>
                <w:rFonts w:ascii="Times New Roman" w:eastAsia="Times New Roman" w:hAnsi="Times New Roman" w:cs="Times New Roman"/>
                <w:spacing w:val="-2"/>
              </w:rPr>
              <w:t xml:space="preserve">Методические материалы </w:t>
            </w:r>
          </w:p>
        </w:tc>
        <w:tc>
          <w:tcPr>
            <w:tcW w:w="5247" w:type="dxa"/>
          </w:tcPr>
          <w:p w14:paraId="09F64D3A" w14:textId="09473CD5" w:rsidR="004A736B" w:rsidRPr="004A736B" w:rsidRDefault="004A736B" w:rsidP="008F426D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4A736B">
              <w:rPr>
                <w:rFonts w:ascii="Times New Roman" w:eastAsia="Times New Roman" w:hAnsi="Times New Roman" w:cs="Times New Roman"/>
                <w:spacing w:val="-2"/>
              </w:rPr>
              <w:t>Перечень учебно-методического обеспечения и дидактических разработок для достижения планируемых результатов</w:t>
            </w:r>
            <w:r w:rsidR="00537C70">
              <w:rPr>
                <w:rFonts w:ascii="Times New Roman" w:eastAsia="Times New Roman" w:hAnsi="Times New Roman" w:cs="Times New Roman"/>
                <w:spacing w:val="-2"/>
              </w:rPr>
              <w:t>.</w:t>
            </w:r>
          </w:p>
        </w:tc>
      </w:tr>
      <w:tr w:rsidR="004A736B" w:rsidRPr="004A736B" w14:paraId="78E89053" w14:textId="77777777" w:rsidTr="008F426D">
        <w:tc>
          <w:tcPr>
            <w:tcW w:w="509" w:type="dxa"/>
          </w:tcPr>
          <w:p w14:paraId="3B4B11E9" w14:textId="77777777" w:rsidR="004A736B" w:rsidRPr="004A736B" w:rsidRDefault="004A736B" w:rsidP="004A736B">
            <w:pPr>
              <w:pStyle w:val="a9"/>
              <w:widowControl w:val="0"/>
              <w:numPr>
                <w:ilvl w:val="0"/>
                <w:numId w:val="4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200" w:line="360" w:lineRule="auto"/>
              <w:ind w:hanging="100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3589" w:type="dxa"/>
          </w:tcPr>
          <w:p w14:paraId="49FAF0BC" w14:textId="77777777" w:rsidR="004A736B" w:rsidRPr="004A736B" w:rsidRDefault="004A736B" w:rsidP="008F426D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pacing w:val="-2"/>
              </w:rPr>
            </w:pPr>
            <w:r w:rsidRPr="004A736B">
              <w:rPr>
                <w:rFonts w:ascii="Times New Roman" w:eastAsia="Times New Roman" w:hAnsi="Times New Roman" w:cs="Times New Roman"/>
                <w:spacing w:val="-2"/>
              </w:rPr>
              <w:t xml:space="preserve">Календарный учебный график </w:t>
            </w:r>
          </w:p>
        </w:tc>
        <w:tc>
          <w:tcPr>
            <w:tcW w:w="5247" w:type="dxa"/>
          </w:tcPr>
          <w:p w14:paraId="3AF23503" w14:textId="77777777" w:rsidR="004A736B" w:rsidRPr="004A736B" w:rsidRDefault="004A736B" w:rsidP="008F426D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4A736B">
              <w:rPr>
                <w:rFonts w:ascii="Times New Roman" w:eastAsia="Times New Roman" w:hAnsi="Times New Roman" w:cs="Times New Roman"/>
                <w:spacing w:val="-2"/>
              </w:rPr>
              <w:t xml:space="preserve">Определяет количество учебных недель и количество учебных дней, продолжительность </w:t>
            </w:r>
            <w:r w:rsidRPr="004A736B">
              <w:rPr>
                <w:rFonts w:ascii="Times New Roman" w:eastAsia="Times New Roman" w:hAnsi="Times New Roman" w:cs="Times New Roman"/>
                <w:spacing w:val="-2"/>
              </w:rPr>
              <w:lastRenderedPageBreak/>
              <w:t>каникул, даты начала и окончания учебных периодов и т.д.</w:t>
            </w:r>
          </w:p>
        </w:tc>
      </w:tr>
      <w:tr w:rsidR="004A736B" w:rsidRPr="004A736B" w14:paraId="1CB2AF98" w14:textId="77777777" w:rsidTr="008F426D">
        <w:tc>
          <w:tcPr>
            <w:tcW w:w="509" w:type="dxa"/>
          </w:tcPr>
          <w:p w14:paraId="0CF5B0FF" w14:textId="77777777" w:rsidR="004A736B" w:rsidRPr="004A736B" w:rsidRDefault="004A736B" w:rsidP="004A736B">
            <w:pPr>
              <w:pStyle w:val="a9"/>
              <w:widowControl w:val="0"/>
              <w:numPr>
                <w:ilvl w:val="0"/>
                <w:numId w:val="4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200" w:line="360" w:lineRule="auto"/>
              <w:ind w:hanging="100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</w:p>
        </w:tc>
        <w:tc>
          <w:tcPr>
            <w:tcW w:w="3589" w:type="dxa"/>
          </w:tcPr>
          <w:p w14:paraId="4893EF64" w14:textId="77777777" w:rsidR="004A736B" w:rsidRPr="004A736B" w:rsidRDefault="004A736B" w:rsidP="008F426D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4A736B">
              <w:rPr>
                <w:rFonts w:ascii="Times New Roman" w:eastAsia="Times New Roman" w:hAnsi="Times New Roman" w:cs="Times New Roman"/>
                <w:spacing w:val="-2"/>
              </w:rPr>
              <w:t>Иные компоненты</w:t>
            </w:r>
          </w:p>
        </w:tc>
        <w:tc>
          <w:tcPr>
            <w:tcW w:w="5247" w:type="dxa"/>
          </w:tcPr>
          <w:p w14:paraId="6E53B77A" w14:textId="77777777" w:rsidR="004A736B" w:rsidRPr="004A736B" w:rsidRDefault="004A736B" w:rsidP="008F426D">
            <w:pPr>
              <w:pStyle w:val="a9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</w:rPr>
            </w:pPr>
            <w:r w:rsidRPr="004A736B">
              <w:rPr>
                <w:rFonts w:ascii="Times New Roman" w:eastAsia="Times New Roman" w:hAnsi="Times New Roman" w:cs="Times New Roman"/>
                <w:spacing w:val="-2"/>
              </w:rPr>
              <w:t>Могут быть включены в состав образовательной̆ программы по решению организации (например, список литературы, пояснительная записка и др.)</w:t>
            </w:r>
            <w:r w:rsidR="00537C70">
              <w:rPr>
                <w:rFonts w:ascii="Times New Roman" w:eastAsia="Times New Roman" w:hAnsi="Times New Roman" w:cs="Times New Roman"/>
                <w:spacing w:val="-2"/>
              </w:rPr>
              <w:t>.</w:t>
            </w:r>
          </w:p>
        </w:tc>
      </w:tr>
    </w:tbl>
    <w:p w14:paraId="0E071FD5" w14:textId="77777777" w:rsidR="004A736B" w:rsidRPr="002326F1" w:rsidRDefault="004A736B" w:rsidP="004A736B">
      <w:pPr>
        <w:pStyle w:val="a9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</w:rPr>
      </w:pPr>
    </w:p>
    <w:p w14:paraId="425CD80A" w14:textId="77777777" w:rsidR="004A736B" w:rsidRPr="00712425" w:rsidRDefault="004A736B" w:rsidP="004A736B">
      <w:pPr>
        <w:tabs>
          <w:tab w:val="left" w:pos="0"/>
        </w:tabs>
        <w:spacing w:line="360" w:lineRule="auto"/>
        <w:ind w:firstLine="709"/>
        <w:jc w:val="both"/>
        <w:rPr>
          <w:rFonts w:asciiTheme="majorBidi" w:hAnsiTheme="majorBidi" w:cstheme="majorBidi"/>
        </w:rPr>
      </w:pPr>
      <w:r w:rsidRPr="002326F1">
        <w:rPr>
          <w:rFonts w:asciiTheme="majorBidi" w:hAnsiTheme="majorBidi" w:cstheme="majorBidi"/>
        </w:rPr>
        <w:t>Дополнительная общеразвивающая программа разрабатывается и утверждается организацией самостоятельно</w:t>
      </w:r>
      <w:r>
        <w:rPr>
          <w:rFonts w:asciiTheme="majorBidi" w:hAnsiTheme="majorBidi" w:cstheme="majorBidi"/>
        </w:rPr>
        <w:t>.</w:t>
      </w:r>
      <w:r w:rsidRPr="002326F1">
        <w:rPr>
          <w:rFonts w:asciiTheme="majorBidi" w:hAnsiTheme="majorBidi" w:cstheme="majorBidi"/>
        </w:rPr>
        <w:t xml:space="preserve"> Для проектирования и оформления дополнительных общеразвивающих программы могут использоваться методические рекомендации</w:t>
      </w:r>
      <w:r w:rsidRPr="0077458F">
        <w:rPr>
          <w:rFonts w:asciiTheme="majorBidi" w:hAnsiTheme="majorBidi" w:cstheme="majorBidi"/>
        </w:rPr>
        <w:t xml:space="preserve"> уполномоченных органов и организаций.</w:t>
      </w:r>
    </w:p>
    <w:p w14:paraId="7ED8D12B" w14:textId="0CF564B7" w:rsidR="003A37C9" w:rsidRDefault="003A37C9" w:rsidP="003A37C9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B7EAC">
        <w:rPr>
          <w:rFonts w:ascii="Times New Roman" w:hAnsi="Times New Roman" w:cs="Times New Roman"/>
        </w:rPr>
        <w:t xml:space="preserve">Для реализации настоящей модели ключевыми участниками могут разрабатываться примерные дополнительные общеразвивающие программы. При разработке таких программ целесообразно ориентироваться на банки программ региональных модельных центров, профильных ресурсных организаций и федеральных центров, программы финалистов конкурса профессионального мастерства «Сердце отдаю детям», конкурсные и методологические материалы </w:t>
      </w:r>
      <w:r w:rsidR="00537C70">
        <w:rPr>
          <w:rFonts w:ascii="Times New Roman" w:hAnsi="Times New Roman" w:cs="Times New Roman"/>
        </w:rPr>
        <w:t>к</w:t>
      </w:r>
      <w:r w:rsidR="00537C70" w:rsidRPr="007B7EAC">
        <w:rPr>
          <w:rFonts w:ascii="Times New Roman" w:hAnsi="Times New Roman" w:cs="Times New Roman"/>
        </w:rPr>
        <w:t xml:space="preserve">ружкового </w:t>
      </w:r>
      <w:r w:rsidRPr="007B7EAC">
        <w:rPr>
          <w:rFonts w:ascii="Times New Roman" w:hAnsi="Times New Roman" w:cs="Times New Roman"/>
        </w:rPr>
        <w:t xml:space="preserve">движения и др. </w:t>
      </w:r>
    </w:p>
    <w:p w14:paraId="5EDD6125" w14:textId="77777777" w:rsidR="003A37C9" w:rsidRPr="00775148" w:rsidRDefault="003A37C9" w:rsidP="003A37C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F16B7">
        <w:rPr>
          <w:rFonts w:ascii="Times New Roman" w:hAnsi="Times New Roman" w:cs="Times New Roman"/>
        </w:rPr>
        <w:t>Примерная дополнительная общеразвивающая программа «Нелинейный мир»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представлена в </w:t>
      </w:r>
      <w:r w:rsidRPr="00047CFE">
        <w:rPr>
          <w:rFonts w:ascii="Times New Roman" w:hAnsi="Times New Roman" w:cs="Times New Roman"/>
        </w:rPr>
        <w:t xml:space="preserve">Приложении </w:t>
      </w:r>
      <w:r w:rsidR="00B8443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</w:p>
    <w:p w14:paraId="6DE4B276" w14:textId="77777777" w:rsidR="00CE4A64" w:rsidRPr="00FA58AB" w:rsidRDefault="00CE4A64" w:rsidP="00EF4C6D">
      <w:pPr>
        <w:spacing w:line="360" w:lineRule="auto"/>
        <w:jc w:val="both"/>
        <w:rPr>
          <w:rFonts w:ascii="Times New Roman" w:hAnsi="Times New Roman" w:cs="Times New Roman"/>
        </w:rPr>
      </w:pPr>
    </w:p>
    <w:p w14:paraId="799F59E4" w14:textId="77777777" w:rsidR="00394D0F" w:rsidRPr="00A63B32" w:rsidRDefault="0096421C" w:rsidP="0096421C">
      <w:pPr>
        <w:spacing w:line="360" w:lineRule="auto"/>
        <w:jc w:val="center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  <w:lang w:val="en-US"/>
        </w:rPr>
        <w:t>III</w:t>
      </w:r>
      <w:r w:rsidRPr="0096421C">
        <w:rPr>
          <w:rFonts w:ascii="Times New Roman" w:hAnsi="Times New Roman" w:cs="Times New Roman"/>
          <w:b/>
          <w:iCs/>
        </w:rPr>
        <w:t>.</w:t>
      </w:r>
      <w:r w:rsidR="00537C70">
        <w:rPr>
          <w:rFonts w:ascii="Times New Roman" w:hAnsi="Times New Roman" w:cs="Times New Roman"/>
          <w:b/>
          <w:iCs/>
        </w:rPr>
        <w:t xml:space="preserve"> </w:t>
      </w:r>
      <w:r w:rsidR="00D23FA0" w:rsidRPr="00A63B32">
        <w:rPr>
          <w:rFonts w:ascii="Times New Roman" w:hAnsi="Times New Roman" w:cs="Times New Roman"/>
          <w:b/>
          <w:iCs/>
        </w:rPr>
        <w:t xml:space="preserve">Основные </w:t>
      </w:r>
      <w:r w:rsidR="00394D0F">
        <w:rPr>
          <w:rFonts w:ascii="Times New Roman" w:hAnsi="Times New Roman" w:cs="Times New Roman"/>
          <w:b/>
          <w:iCs/>
        </w:rPr>
        <w:t>рекомендации</w:t>
      </w:r>
      <w:r w:rsidR="00394D0F" w:rsidRPr="00A63B32">
        <w:rPr>
          <w:rFonts w:ascii="Times New Roman" w:hAnsi="Times New Roman" w:cs="Times New Roman"/>
          <w:b/>
          <w:iCs/>
        </w:rPr>
        <w:t xml:space="preserve"> </w:t>
      </w:r>
      <w:r w:rsidR="00D23FA0" w:rsidRPr="00A63B32">
        <w:rPr>
          <w:rFonts w:ascii="Times New Roman" w:hAnsi="Times New Roman" w:cs="Times New Roman"/>
          <w:b/>
          <w:iCs/>
        </w:rPr>
        <w:t>к создаваемой инфраструктуре</w:t>
      </w:r>
    </w:p>
    <w:p w14:paraId="042E12A0" w14:textId="22DCB8C8" w:rsidR="005C6489" w:rsidRPr="005C6489" w:rsidRDefault="005C6489" w:rsidP="005C6489">
      <w:pPr>
        <w:spacing w:line="360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5C6489">
        <w:rPr>
          <w:rFonts w:ascii="Times New Roman" w:hAnsi="Times New Roman" w:cs="Times New Roman"/>
        </w:rPr>
        <w:t xml:space="preserve">Образовательные организации различных типов, реализующие дополнительные общеобразовательные программы на </w:t>
      </w:r>
      <w:r w:rsidR="00537C70" w:rsidRPr="005C6489">
        <w:rPr>
          <w:rFonts w:ascii="Times New Roman" w:hAnsi="Times New Roman" w:cs="Times New Roman"/>
        </w:rPr>
        <w:t>основ</w:t>
      </w:r>
      <w:r w:rsidR="00537C70">
        <w:rPr>
          <w:rFonts w:ascii="Times New Roman" w:hAnsi="Times New Roman" w:cs="Times New Roman"/>
        </w:rPr>
        <w:t>е</w:t>
      </w:r>
      <w:r w:rsidR="00537C70" w:rsidRPr="005C6489">
        <w:rPr>
          <w:rFonts w:ascii="Times New Roman" w:hAnsi="Times New Roman" w:cs="Times New Roman"/>
        </w:rPr>
        <w:t xml:space="preserve"> </w:t>
      </w:r>
      <w:r w:rsidRPr="005C6489">
        <w:rPr>
          <w:rFonts w:ascii="Times New Roman" w:hAnsi="Times New Roman" w:cs="Times New Roman"/>
        </w:rPr>
        <w:t xml:space="preserve">лицензии по подвиду </w:t>
      </w:r>
      <w:r w:rsidR="00537C70">
        <w:rPr>
          <w:rFonts w:ascii="Times New Roman" w:hAnsi="Times New Roman" w:cs="Times New Roman"/>
        </w:rPr>
        <w:t>«</w:t>
      </w:r>
      <w:r w:rsidRPr="005C6489">
        <w:rPr>
          <w:rFonts w:ascii="Times New Roman" w:hAnsi="Times New Roman" w:cs="Times New Roman"/>
        </w:rPr>
        <w:t>дополнительное образование детей и взрослых</w:t>
      </w:r>
      <w:r w:rsidR="00537C70">
        <w:rPr>
          <w:rFonts w:ascii="Times New Roman" w:hAnsi="Times New Roman" w:cs="Times New Roman"/>
        </w:rPr>
        <w:t>»,</w:t>
      </w:r>
      <w:r w:rsidRPr="005C6489">
        <w:rPr>
          <w:rFonts w:ascii="Times New Roman" w:hAnsi="Times New Roman" w:cs="Times New Roman"/>
        </w:rPr>
        <w:t xml:space="preserve"> используют инфраструктуру (здания и помещения), отвечающие требованиям действующего </w:t>
      </w:r>
      <w:r w:rsidR="00537C70">
        <w:rPr>
          <w:rFonts w:ascii="Times New Roman" w:hAnsi="Times New Roman" w:cs="Times New Roman"/>
        </w:rPr>
        <w:t>п</w:t>
      </w:r>
      <w:r w:rsidRPr="005C6489">
        <w:rPr>
          <w:rFonts w:ascii="Times New Roman" w:hAnsi="Times New Roman" w:cs="Times New Roman"/>
        </w:rPr>
        <w:t>остановления Главного государственного санитарного врача Р</w:t>
      </w:r>
      <w:r w:rsidR="00537C70">
        <w:rPr>
          <w:rFonts w:ascii="Times New Roman" w:hAnsi="Times New Roman" w:cs="Times New Roman"/>
        </w:rPr>
        <w:t>оссии</w:t>
      </w:r>
      <w:r w:rsidRPr="005C6489">
        <w:rPr>
          <w:rFonts w:ascii="Times New Roman" w:hAnsi="Times New Roman" w:cs="Times New Roman"/>
        </w:rPr>
        <w:t xml:space="preserve"> от 4</w:t>
      </w:r>
      <w:r w:rsidR="00537C70">
        <w:rPr>
          <w:rFonts w:ascii="Times New Roman" w:hAnsi="Times New Roman" w:cs="Times New Roman"/>
        </w:rPr>
        <w:t xml:space="preserve"> июля </w:t>
      </w:r>
      <w:r w:rsidRPr="005C6489">
        <w:rPr>
          <w:rFonts w:ascii="Times New Roman" w:hAnsi="Times New Roman" w:cs="Times New Roman"/>
        </w:rPr>
        <w:t xml:space="preserve">2014 </w:t>
      </w:r>
      <w:r w:rsidR="00537C70">
        <w:rPr>
          <w:rFonts w:ascii="Times New Roman" w:hAnsi="Times New Roman" w:cs="Times New Roman"/>
        </w:rPr>
        <w:t>№</w:t>
      </w:r>
      <w:r w:rsidR="00537C70" w:rsidRPr="005C6489">
        <w:rPr>
          <w:rFonts w:ascii="Times New Roman" w:hAnsi="Times New Roman" w:cs="Times New Roman"/>
        </w:rPr>
        <w:t xml:space="preserve"> </w:t>
      </w:r>
      <w:r w:rsidRPr="005C6489">
        <w:rPr>
          <w:rFonts w:ascii="Times New Roman" w:hAnsi="Times New Roman" w:cs="Times New Roman"/>
        </w:rPr>
        <w:t xml:space="preserve">41 </w:t>
      </w:r>
      <w:r w:rsidR="00537C70">
        <w:rPr>
          <w:rFonts w:ascii="Times New Roman" w:hAnsi="Times New Roman" w:cs="Times New Roman"/>
        </w:rPr>
        <w:t>«</w:t>
      </w:r>
      <w:r w:rsidRPr="005C6489">
        <w:rPr>
          <w:rFonts w:ascii="Times New Roman" w:hAnsi="Times New Roman" w:cs="Times New Roman"/>
        </w:rPr>
        <w:t xml:space="preserve">Об утверждении СанПиН 2.4.4.3172-14 </w:t>
      </w:r>
      <w:r w:rsidR="00537C70" w:rsidRPr="002F16B7">
        <w:rPr>
          <w:rFonts w:ascii="Times New Roman" w:hAnsi="Times New Roman" w:cs="Times New Roman"/>
        </w:rPr>
        <w:t>“</w:t>
      </w:r>
      <w:r w:rsidRPr="005C6489">
        <w:rPr>
          <w:rFonts w:ascii="Times New Roman" w:hAnsi="Times New Roman" w:cs="Times New Roman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 w:rsidR="002D093B">
        <w:rPr>
          <w:rFonts w:ascii="Times New Roman" w:hAnsi="Times New Roman" w:cs="Times New Roman"/>
        </w:rPr>
        <w:t>»</w:t>
      </w:r>
      <w:r w:rsidRPr="005C6489">
        <w:rPr>
          <w:rFonts w:ascii="Times New Roman" w:hAnsi="Times New Roman" w:cs="Times New Roman"/>
        </w:rPr>
        <w:t xml:space="preserve">. Данная инфраструктура может использоваться в представленных пакетных решениях </w:t>
      </w:r>
      <w:r w:rsidR="002D093B">
        <w:rPr>
          <w:rFonts w:ascii="Times New Roman" w:hAnsi="Times New Roman" w:cs="Times New Roman"/>
        </w:rPr>
        <w:t>т</w:t>
      </w:r>
      <w:r w:rsidR="002D093B" w:rsidRPr="005C6489">
        <w:rPr>
          <w:rFonts w:ascii="Times New Roman" w:hAnsi="Times New Roman" w:cs="Times New Roman"/>
        </w:rPr>
        <w:t xml:space="preserve">иповой </w:t>
      </w:r>
      <w:r w:rsidRPr="005C6489">
        <w:rPr>
          <w:rFonts w:ascii="Times New Roman" w:hAnsi="Times New Roman" w:cs="Times New Roman"/>
        </w:rPr>
        <w:t xml:space="preserve">модели в рамках реализации задач </w:t>
      </w:r>
      <w:r w:rsidR="002D093B">
        <w:rPr>
          <w:rFonts w:ascii="Times New Roman" w:hAnsi="Times New Roman" w:cs="Times New Roman"/>
        </w:rPr>
        <w:t xml:space="preserve">по </w:t>
      </w:r>
      <w:r w:rsidR="002D093B" w:rsidRPr="005C6489">
        <w:rPr>
          <w:rFonts w:ascii="Times New Roman" w:hAnsi="Times New Roman" w:cs="Times New Roman"/>
        </w:rPr>
        <w:t>создани</w:t>
      </w:r>
      <w:r w:rsidR="002D093B">
        <w:rPr>
          <w:rFonts w:ascii="Times New Roman" w:hAnsi="Times New Roman" w:cs="Times New Roman"/>
        </w:rPr>
        <w:t>ю</w:t>
      </w:r>
      <w:r w:rsidR="002D093B" w:rsidRPr="005C6489">
        <w:rPr>
          <w:rFonts w:ascii="Times New Roman" w:hAnsi="Times New Roman" w:cs="Times New Roman"/>
        </w:rPr>
        <w:t xml:space="preserve"> </w:t>
      </w:r>
      <w:r w:rsidRPr="005C6489">
        <w:rPr>
          <w:rFonts w:ascii="Times New Roman" w:hAnsi="Times New Roman" w:cs="Times New Roman"/>
        </w:rPr>
        <w:t xml:space="preserve">новых мест и </w:t>
      </w:r>
      <w:r w:rsidR="002D093B" w:rsidRPr="005C6489">
        <w:rPr>
          <w:rFonts w:ascii="Times New Roman" w:hAnsi="Times New Roman" w:cs="Times New Roman"/>
        </w:rPr>
        <w:t>обновлени</w:t>
      </w:r>
      <w:r w:rsidR="002D093B">
        <w:rPr>
          <w:rFonts w:ascii="Times New Roman" w:hAnsi="Times New Roman" w:cs="Times New Roman"/>
        </w:rPr>
        <w:t>ю</w:t>
      </w:r>
      <w:r w:rsidR="002D093B" w:rsidRPr="005C6489">
        <w:rPr>
          <w:rFonts w:ascii="Times New Roman" w:hAnsi="Times New Roman" w:cs="Times New Roman"/>
        </w:rPr>
        <w:t xml:space="preserve"> </w:t>
      </w:r>
      <w:r w:rsidRPr="005C6489">
        <w:rPr>
          <w:rFonts w:ascii="Times New Roman" w:hAnsi="Times New Roman" w:cs="Times New Roman"/>
        </w:rPr>
        <w:t>содержания и технологий дополнительного образования естественнонаучной направленности в рамках имеющихся полномочий и компетенций.</w:t>
      </w:r>
    </w:p>
    <w:p w14:paraId="768D2EE8" w14:textId="72B84503" w:rsidR="00A800C0" w:rsidRPr="00FA58AB" w:rsidRDefault="00A800C0" w:rsidP="00FA58AB">
      <w:pPr>
        <w:spacing w:line="360" w:lineRule="auto"/>
        <w:ind w:firstLine="709"/>
        <w:jc w:val="both"/>
        <w:rPr>
          <w:rFonts w:ascii="Times New Roman" w:hAnsi="Times New Roman" w:cs="Times New Roman"/>
          <w:iCs/>
        </w:rPr>
      </w:pPr>
      <w:r w:rsidRPr="00FA58AB">
        <w:rPr>
          <w:rFonts w:ascii="Times New Roman" w:hAnsi="Times New Roman" w:cs="Times New Roman"/>
          <w:iCs/>
        </w:rPr>
        <w:t xml:space="preserve">Площадь помещения для занятий по программам модуля (модулей) </w:t>
      </w:r>
      <w:r w:rsidR="002D093B">
        <w:rPr>
          <w:rFonts w:ascii="Times New Roman" w:hAnsi="Times New Roman" w:cs="Times New Roman"/>
          <w:iCs/>
        </w:rPr>
        <w:t xml:space="preserve">— </w:t>
      </w:r>
      <w:r w:rsidRPr="00FA58AB">
        <w:rPr>
          <w:rFonts w:ascii="Times New Roman" w:hAnsi="Times New Roman" w:cs="Times New Roman"/>
          <w:iCs/>
        </w:rPr>
        <w:t>не менее 3,6</w:t>
      </w:r>
      <w:r w:rsidR="002D093B">
        <w:rPr>
          <w:rFonts w:ascii="Times New Roman" w:hAnsi="Times New Roman" w:cs="Times New Roman"/>
          <w:iCs/>
        </w:rPr>
        <w:t>–</w:t>
      </w:r>
      <w:r w:rsidRPr="00FA58AB">
        <w:rPr>
          <w:rFonts w:ascii="Times New Roman" w:hAnsi="Times New Roman" w:cs="Times New Roman"/>
          <w:iCs/>
        </w:rPr>
        <w:t>4,8 м</w:t>
      </w:r>
      <w:r w:rsidRPr="00FA58AB">
        <w:rPr>
          <w:rFonts w:ascii="Times New Roman" w:hAnsi="Times New Roman" w:cs="Times New Roman"/>
          <w:iCs/>
          <w:vertAlign w:val="superscript"/>
        </w:rPr>
        <w:t xml:space="preserve">2 </w:t>
      </w:r>
      <w:r w:rsidRPr="00FA58AB">
        <w:rPr>
          <w:rFonts w:ascii="Times New Roman" w:hAnsi="Times New Roman" w:cs="Times New Roman"/>
          <w:iCs/>
        </w:rPr>
        <w:t>на учащегося для организации занятий в зависимости от тематики и 7,2 м</w:t>
      </w:r>
      <w:r w:rsidRPr="00FA58AB">
        <w:rPr>
          <w:rFonts w:ascii="Times New Roman" w:hAnsi="Times New Roman" w:cs="Times New Roman"/>
          <w:iCs/>
          <w:vertAlign w:val="superscript"/>
        </w:rPr>
        <w:t>2</w:t>
      </w:r>
      <w:r w:rsidRPr="00FA58AB">
        <w:rPr>
          <w:rFonts w:ascii="Times New Roman" w:hAnsi="Times New Roman" w:cs="Times New Roman"/>
          <w:iCs/>
        </w:rPr>
        <w:t xml:space="preserve"> на учащегося для лабораторной деятельности (СанПиН 2.4.4.3172-14).</w:t>
      </w:r>
    </w:p>
    <w:p w14:paraId="214D6F9F" w14:textId="06D948E7" w:rsidR="00D23FA0" w:rsidRPr="00FA58AB" w:rsidRDefault="00D23FA0" w:rsidP="00FA58A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A58AB">
        <w:rPr>
          <w:rFonts w:ascii="Times New Roman" w:hAnsi="Times New Roman" w:cs="Times New Roman"/>
        </w:rPr>
        <w:lastRenderedPageBreak/>
        <w:t xml:space="preserve">Формируемая инфраструктура </w:t>
      </w:r>
      <w:r w:rsidR="002D093B" w:rsidRPr="00FA58AB">
        <w:rPr>
          <w:rFonts w:ascii="Times New Roman" w:hAnsi="Times New Roman" w:cs="Times New Roman"/>
        </w:rPr>
        <w:t>должн</w:t>
      </w:r>
      <w:r w:rsidR="002D093B">
        <w:rPr>
          <w:rFonts w:ascii="Times New Roman" w:hAnsi="Times New Roman" w:cs="Times New Roman"/>
        </w:rPr>
        <w:t>а</w:t>
      </w:r>
      <w:r w:rsidR="002D093B" w:rsidRPr="00FA58AB">
        <w:rPr>
          <w:rFonts w:ascii="Times New Roman" w:hAnsi="Times New Roman" w:cs="Times New Roman"/>
        </w:rPr>
        <w:t xml:space="preserve"> </w:t>
      </w:r>
      <w:r w:rsidRPr="00FA58AB">
        <w:rPr>
          <w:rFonts w:ascii="Times New Roman" w:hAnsi="Times New Roman" w:cs="Times New Roman"/>
        </w:rPr>
        <w:t>быть сообразна содержанию, решаемым педагогическим задачам, планируемым результатам, квалификации педагогических кадров.</w:t>
      </w:r>
    </w:p>
    <w:p w14:paraId="32BFEB9F" w14:textId="77777777" w:rsidR="00D23FA0" w:rsidRPr="00FA58AB" w:rsidRDefault="00D23FA0" w:rsidP="00FA58AB">
      <w:pPr>
        <w:spacing w:line="360" w:lineRule="auto"/>
        <w:ind w:firstLine="709"/>
        <w:jc w:val="both"/>
        <w:rPr>
          <w:rFonts w:ascii="Times New Roman" w:hAnsi="Times New Roman" w:cs="Times New Roman"/>
          <w:iCs/>
        </w:rPr>
      </w:pPr>
      <w:r w:rsidRPr="00EB5F4F">
        <w:rPr>
          <w:rFonts w:ascii="Times New Roman" w:hAnsi="Times New Roman" w:cs="Times New Roman"/>
          <w:iCs/>
        </w:rPr>
        <w:t>Представленная модель может разворачиваться в различающемся масштабе в зависимости от решаемых задач и возможностей муниципальных образований.</w:t>
      </w:r>
    </w:p>
    <w:p w14:paraId="07BF09D5" w14:textId="6D0ED10A" w:rsidR="00D23FA0" w:rsidRPr="00FA58AB" w:rsidRDefault="00D23FA0" w:rsidP="00FA58AB">
      <w:pPr>
        <w:spacing w:line="360" w:lineRule="auto"/>
        <w:ind w:firstLine="709"/>
        <w:jc w:val="both"/>
        <w:rPr>
          <w:rFonts w:ascii="Times New Roman" w:hAnsi="Times New Roman" w:cs="Times New Roman"/>
          <w:iCs/>
        </w:rPr>
      </w:pPr>
      <w:r w:rsidRPr="00FA58AB">
        <w:rPr>
          <w:rFonts w:ascii="Times New Roman" w:hAnsi="Times New Roman" w:cs="Times New Roman"/>
          <w:i/>
        </w:rPr>
        <w:t>Решение S («Кружок»)</w:t>
      </w:r>
      <w:r w:rsidRPr="00FA58AB">
        <w:rPr>
          <w:rFonts w:ascii="Times New Roman" w:hAnsi="Times New Roman" w:cs="Times New Roman"/>
          <w:iCs/>
        </w:rPr>
        <w:t xml:space="preserve"> может быть </w:t>
      </w:r>
      <w:r w:rsidR="009251D7" w:rsidRPr="00FA58AB">
        <w:rPr>
          <w:rFonts w:ascii="Times New Roman" w:hAnsi="Times New Roman" w:cs="Times New Roman"/>
          <w:iCs/>
        </w:rPr>
        <w:t>развернут</w:t>
      </w:r>
      <w:r w:rsidR="009251D7">
        <w:rPr>
          <w:rFonts w:ascii="Times New Roman" w:hAnsi="Times New Roman" w:cs="Times New Roman"/>
          <w:iCs/>
        </w:rPr>
        <w:t>о</w:t>
      </w:r>
      <w:r w:rsidR="009251D7" w:rsidRPr="00FA58AB">
        <w:rPr>
          <w:rFonts w:ascii="Times New Roman" w:hAnsi="Times New Roman" w:cs="Times New Roman"/>
          <w:iCs/>
        </w:rPr>
        <w:t xml:space="preserve"> </w:t>
      </w:r>
      <w:r w:rsidRPr="00FA58AB">
        <w:rPr>
          <w:rFonts w:ascii="Times New Roman" w:hAnsi="Times New Roman" w:cs="Times New Roman"/>
          <w:iCs/>
        </w:rPr>
        <w:t>на площадях общеобразовательных организаций, организаций СПО или других организаций технической инфраструктуры, а также иной местной инфраструктуры, подходящей для реализации дополнительных общеразвивающих задач</w:t>
      </w:r>
      <w:r w:rsidR="002D093B">
        <w:rPr>
          <w:rFonts w:ascii="Times New Roman" w:hAnsi="Times New Roman" w:cs="Times New Roman"/>
          <w:iCs/>
        </w:rPr>
        <w:t>,</w:t>
      </w:r>
      <w:r w:rsidRPr="00FA58AB">
        <w:rPr>
          <w:rFonts w:ascii="Times New Roman" w:hAnsi="Times New Roman" w:cs="Times New Roman"/>
          <w:iCs/>
        </w:rPr>
        <w:t xml:space="preserve"> </w:t>
      </w:r>
      <w:r w:rsidR="002D093B">
        <w:rPr>
          <w:rFonts w:ascii="Times New Roman" w:hAnsi="Times New Roman" w:cs="Times New Roman"/>
          <w:iCs/>
        </w:rPr>
        <w:t>—</w:t>
      </w:r>
      <w:r w:rsidR="002D093B" w:rsidRPr="00FA58AB">
        <w:rPr>
          <w:rFonts w:ascii="Times New Roman" w:hAnsi="Times New Roman" w:cs="Times New Roman"/>
          <w:iCs/>
        </w:rPr>
        <w:t xml:space="preserve"> </w:t>
      </w:r>
      <w:r w:rsidRPr="00FA58AB">
        <w:rPr>
          <w:rFonts w:ascii="Times New Roman" w:hAnsi="Times New Roman" w:cs="Times New Roman"/>
          <w:iCs/>
        </w:rPr>
        <w:t xml:space="preserve">инновационных технологических центров, </w:t>
      </w:r>
      <w:proofErr w:type="spellStart"/>
      <w:r w:rsidR="002D093B">
        <w:rPr>
          <w:rFonts w:ascii="Times New Roman" w:hAnsi="Times New Roman" w:cs="Times New Roman"/>
          <w:iCs/>
        </w:rPr>
        <w:t>к</w:t>
      </w:r>
      <w:r w:rsidRPr="00FA58AB">
        <w:rPr>
          <w:rFonts w:ascii="Times New Roman" w:hAnsi="Times New Roman" w:cs="Times New Roman"/>
          <w:iCs/>
        </w:rPr>
        <w:t>ванториумов</w:t>
      </w:r>
      <w:proofErr w:type="spellEnd"/>
      <w:r w:rsidRPr="00FA58AB">
        <w:rPr>
          <w:rFonts w:ascii="Times New Roman" w:hAnsi="Times New Roman" w:cs="Times New Roman"/>
          <w:iCs/>
        </w:rPr>
        <w:t xml:space="preserve">, технопарков, предприятий, общественных организаций и др. Площадь помещения для занятий по программам модуля (модулей) </w:t>
      </w:r>
      <w:r w:rsidR="002D093B">
        <w:rPr>
          <w:rFonts w:ascii="Times New Roman" w:hAnsi="Times New Roman" w:cs="Times New Roman"/>
          <w:iCs/>
        </w:rPr>
        <w:t xml:space="preserve">— </w:t>
      </w:r>
      <w:r w:rsidRPr="00FA58AB">
        <w:rPr>
          <w:rFonts w:ascii="Times New Roman" w:hAnsi="Times New Roman" w:cs="Times New Roman"/>
          <w:iCs/>
        </w:rPr>
        <w:t>не менее 4,8 м</w:t>
      </w:r>
      <w:r w:rsidRPr="00FA58AB">
        <w:rPr>
          <w:rFonts w:ascii="Times New Roman" w:hAnsi="Times New Roman" w:cs="Times New Roman"/>
          <w:iCs/>
          <w:vertAlign w:val="superscript"/>
        </w:rPr>
        <w:t>2</w:t>
      </w:r>
      <w:r w:rsidRPr="00FA58AB">
        <w:rPr>
          <w:rFonts w:ascii="Times New Roman" w:hAnsi="Times New Roman" w:cs="Times New Roman"/>
          <w:iCs/>
        </w:rPr>
        <w:t xml:space="preserve"> на обучающегося. </w:t>
      </w:r>
    </w:p>
    <w:p w14:paraId="46E8E667" w14:textId="12D046CF" w:rsidR="00D23FA0" w:rsidRPr="00FA58AB" w:rsidRDefault="00D23FA0" w:rsidP="00FA58AB">
      <w:pPr>
        <w:spacing w:line="360" w:lineRule="auto"/>
        <w:ind w:firstLine="709"/>
        <w:jc w:val="both"/>
        <w:rPr>
          <w:rFonts w:ascii="Times New Roman" w:hAnsi="Times New Roman" w:cs="Times New Roman"/>
          <w:iCs/>
        </w:rPr>
      </w:pPr>
      <w:r w:rsidRPr="00FA58AB">
        <w:rPr>
          <w:rFonts w:ascii="Times New Roman" w:hAnsi="Times New Roman" w:cs="Times New Roman"/>
          <w:iCs/>
        </w:rPr>
        <w:t xml:space="preserve">Данное решение целесообразно для создания </w:t>
      </w:r>
      <w:r w:rsidR="002D093B">
        <w:rPr>
          <w:rFonts w:ascii="Times New Roman" w:hAnsi="Times New Roman" w:cs="Times New Roman"/>
          <w:iCs/>
        </w:rPr>
        <w:t>в качестве</w:t>
      </w:r>
      <w:r w:rsidR="002D093B" w:rsidRPr="00FA58AB">
        <w:rPr>
          <w:rFonts w:ascii="Times New Roman" w:hAnsi="Times New Roman" w:cs="Times New Roman"/>
          <w:iCs/>
        </w:rPr>
        <w:t xml:space="preserve"> </w:t>
      </w:r>
      <w:r w:rsidRPr="00FA58AB">
        <w:rPr>
          <w:rFonts w:ascii="Times New Roman" w:hAnsi="Times New Roman" w:cs="Times New Roman"/>
          <w:iCs/>
        </w:rPr>
        <w:t xml:space="preserve">элемента сети ведущей образовательной организации. В инфраструктурном листе </w:t>
      </w:r>
      <w:r w:rsidR="002D093B" w:rsidRPr="00FA58AB">
        <w:rPr>
          <w:rFonts w:ascii="Times New Roman" w:hAnsi="Times New Roman" w:cs="Times New Roman"/>
          <w:iCs/>
        </w:rPr>
        <w:t>преоблада</w:t>
      </w:r>
      <w:r w:rsidR="002D093B">
        <w:rPr>
          <w:rFonts w:ascii="Times New Roman" w:hAnsi="Times New Roman" w:cs="Times New Roman"/>
          <w:iCs/>
        </w:rPr>
        <w:t>ю</w:t>
      </w:r>
      <w:r w:rsidR="002D093B" w:rsidRPr="00FA58AB">
        <w:rPr>
          <w:rFonts w:ascii="Times New Roman" w:hAnsi="Times New Roman" w:cs="Times New Roman"/>
          <w:iCs/>
        </w:rPr>
        <w:t xml:space="preserve">т </w:t>
      </w:r>
      <w:r w:rsidRPr="00FA58AB">
        <w:rPr>
          <w:rFonts w:ascii="Times New Roman" w:hAnsi="Times New Roman" w:cs="Times New Roman"/>
          <w:iCs/>
        </w:rPr>
        <w:t xml:space="preserve">универсальное оборудование и мебель. </w:t>
      </w:r>
      <w:r w:rsidR="009251D7" w:rsidRPr="00FA58AB">
        <w:rPr>
          <w:rFonts w:ascii="Times New Roman" w:hAnsi="Times New Roman" w:cs="Times New Roman"/>
          <w:iCs/>
        </w:rPr>
        <w:t>Рекоменду</w:t>
      </w:r>
      <w:r w:rsidR="009251D7">
        <w:rPr>
          <w:rFonts w:ascii="Times New Roman" w:hAnsi="Times New Roman" w:cs="Times New Roman"/>
          <w:iCs/>
        </w:rPr>
        <w:t>е</w:t>
      </w:r>
      <w:r w:rsidR="009251D7" w:rsidRPr="00FA58AB">
        <w:rPr>
          <w:rFonts w:ascii="Times New Roman" w:hAnsi="Times New Roman" w:cs="Times New Roman"/>
          <w:iCs/>
        </w:rPr>
        <w:t xml:space="preserve">тся </w:t>
      </w:r>
      <w:r w:rsidRPr="00FA58AB">
        <w:rPr>
          <w:rFonts w:ascii="Times New Roman" w:hAnsi="Times New Roman" w:cs="Times New Roman"/>
          <w:iCs/>
        </w:rPr>
        <w:t>для все</w:t>
      </w:r>
      <w:r w:rsidR="003A7AAE">
        <w:rPr>
          <w:rFonts w:ascii="Times New Roman" w:hAnsi="Times New Roman" w:cs="Times New Roman"/>
          <w:iCs/>
        </w:rPr>
        <w:t>х</w:t>
      </w:r>
      <w:r w:rsidRPr="00FA58AB">
        <w:rPr>
          <w:rFonts w:ascii="Times New Roman" w:hAnsi="Times New Roman" w:cs="Times New Roman"/>
          <w:iCs/>
        </w:rPr>
        <w:t xml:space="preserve"> типов территорий, но преимущественно для сельской местности и малых городов, где существует проблема малонаселенности, ресурсного обеспечения и доступности услуг дополнительного образования.</w:t>
      </w:r>
    </w:p>
    <w:p w14:paraId="6FDBD5D5" w14:textId="7B203D53" w:rsidR="00D23FA0" w:rsidRPr="00FA58AB" w:rsidRDefault="00D23FA0" w:rsidP="00FA58AB">
      <w:pPr>
        <w:spacing w:line="360" w:lineRule="auto"/>
        <w:ind w:firstLine="709"/>
        <w:jc w:val="both"/>
        <w:rPr>
          <w:rFonts w:ascii="Times New Roman" w:hAnsi="Times New Roman" w:cs="Times New Roman"/>
          <w:iCs/>
        </w:rPr>
      </w:pPr>
      <w:r w:rsidRPr="00FA58AB">
        <w:rPr>
          <w:rFonts w:ascii="Times New Roman" w:hAnsi="Times New Roman" w:cs="Times New Roman"/>
          <w:i/>
        </w:rPr>
        <w:t xml:space="preserve">Решение M </w:t>
      </w:r>
      <w:r w:rsidRPr="002F16B7">
        <w:rPr>
          <w:rFonts w:ascii="Times New Roman" w:hAnsi="Times New Roman" w:cs="Times New Roman"/>
          <w:i/>
          <w:iCs/>
        </w:rPr>
        <w:t>(«Мастерская»)</w:t>
      </w:r>
      <w:r w:rsidRPr="00FA58AB">
        <w:rPr>
          <w:rFonts w:ascii="Times New Roman" w:hAnsi="Times New Roman" w:cs="Times New Roman"/>
          <w:iCs/>
        </w:rPr>
        <w:t xml:space="preserve"> может быть развернуто как на базе других (как правило) образовательных организаций (например, как структурное подразделение), так и автономно. Здесь используется как аудиторный фонд для программ основного образования в режиме «двойного назначения», так и специализированные выделенные помещения. Рекомендуется как для крупных сельских поселений, так и для малых городов и моногородов.</w:t>
      </w:r>
    </w:p>
    <w:p w14:paraId="5FA7331B" w14:textId="2893518D" w:rsidR="00D23FA0" w:rsidRPr="00FA58AB" w:rsidRDefault="00D23FA0" w:rsidP="00FA58AB">
      <w:pPr>
        <w:spacing w:line="360" w:lineRule="auto"/>
        <w:ind w:firstLine="709"/>
        <w:jc w:val="both"/>
        <w:rPr>
          <w:rFonts w:ascii="Times New Roman" w:hAnsi="Times New Roman" w:cs="Times New Roman"/>
          <w:iCs/>
        </w:rPr>
      </w:pPr>
      <w:r w:rsidRPr="00FA58AB">
        <w:rPr>
          <w:rFonts w:ascii="Times New Roman" w:hAnsi="Times New Roman" w:cs="Times New Roman"/>
          <w:i/>
        </w:rPr>
        <w:t>Решение L («Станция»)</w:t>
      </w:r>
      <w:r w:rsidRPr="00FA58AB">
        <w:rPr>
          <w:rFonts w:ascii="Times New Roman" w:hAnsi="Times New Roman" w:cs="Times New Roman"/>
          <w:iCs/>
        </w:rPr>
        <w:t xml:space="preserve"> разворачивается на обособленных площадях в рамках существующей или создаваемой организации. Решение может быть реализовано на базе муниципального опорного центра дополнительного образования или ресурсного центра по профилю деятельности. Для полноценного ресурсного </w:t>
      </w:r>
      <w:r w:rsidR="002D093B" w:rsidRPr="00FA58AB">
        <w:rPr>
          <w:rFonts w:ascii="Times New Roman" w:hAnsi="Times New Roman" w:cs="Times New Roman"/>
          <w:iCs/>
        </w:rPr>
        <w:t>обеспечени</w:t>
      </w:r>
      <w:r w:rsidR="002D093B">
        <w:rPr>
          <w:rFonts w:ascii="Times New Roman" w:hAnsi="Times New Roman" w:cs="Times New Roman"/>
          <w:iCs/>
        </w:rPr>
        <w:t>я</w:t>
      </w:r>
      <w:r w:rsidR="002D093B" w:rsidRPr="00FA58AB">
        <w:rPr>
          <w:rFonts w:ascii="Times New Roman" w:hAnsi="Times New Roman" w:cs="Times New Roman"/>
          <w:iCs/>
        </w:rPr>
        <w:t xml:space="preserve"> </w:t>
      </w:r>
      <w:r w:rsidRPr="00FA58AB">
        <w:rPr>
          <w:rFonts w:ascii="Times New Roman" w:hAnsi="Times New Roman" w:cs="Times New Roman"/>
          <w:iCs/>
        </w:rPr>
        <w:t xml:space="preserve">желательно наличие академического и производственного партнеров для реализации моделей сетевого взаимодействия. Преобладает узкопрофильное, профессиональное оборудование с насыщенной </w:t>
      </w:r>
      <w:r w:rsidR="002D093B" w:rsidRPr="00FA58AB">
        <w:rPr>
          <w:rFonts w:ascii="Times New Roman" w:hAnsi="Times New Roman" w:cs="Times New Roman"/>
          <w:iCs/>
        </w:rPr>
        <w:t>мотивирующ</w:t>
      </w:r>
      <w:r w:rsidR="002D093B">
        <w:rPr>
          <w:rFonts w:ascii="Times New Roman" w:hAnsi="Times New Roman" w:cs="Times New Roman"/>
          <w:iCs/>
        </w:rPr>
        <w:t>ей</w:t>
      </w:r>
      <w:r w:rsidR="002D093B" w:rsidRPr="00FA58AB">
        <w:rPr>
          <w:rFonts w:ascii="Times New Roman" w:hAnsi="Times New Roman" w:cs="Times New Roman"/>
          <w:iCs/>
        </w:rPr>
        <w:t xml:space="preserve"> </w:t>
      </w:r>
      <w:r w:rsidRPr="00FA58AB">
        <w:rPr>
          <w:rFonts w:ascii="Times New Roman" w:hAnsi="Times New Roman" w:cs="Times New Roman"/>
          <w:iCs/>
        </w:rPr>
        <w:t>средой. Характерно для моногородов и крупных городов.</w:t>
      </w:r>
    </w:p>
    <w:p w14:paraId="56E31AFB" w14:textId="55BDF12B" w:rsidR="00BB0511" w:rsidRPr="00FA58AB" w:rsidRDefault="00D23FA0" w:rsidP="00FA58AB">
      <w:pPr>
        <w:spacing w:line="360" w:lineRule="auto"/>
        <w:ind w:firstLine="709"/>
        <w:jc w:val="both"/>
        <w:rPr>
          <w:rFonts w:ascii="Times New Roman" w:hAnsi="Times New Roman" w:cs="Times New Roman"/>
          <w:iCs/>
        </w:rPr>
      </w:pPr>
      <w:r w:rsidRPr="00FA58AB">
        <w:rPr>
          <w:rFonts w:ascii="Times New Roman" w:hAnsi="Times New Roman" w:cs="Times New Roman"/>
          <w:i/>
        </w:rPr>
        <w:t>Решение XL («Центр»)</w:t>
      </w:r>
      <w:r w:rsidRPr="00FA58AB">
        <w:rPr>
          <w:rFonts w:ascii="Times New Roman" w:hAnsi="Times New Roman" w:cs="Times New Roman"/>
          <w:iCs/>
        </w:rPr>
        <w:t xml:space="preserve"> может быть развернуто как самостоятельная организация или как часть другой региональной (муниципальной) организации. Обязательное наличие академического и производственного партнеров для реализации моделей сетевого взаимодействия. </w:t>
      </w:r>
      <w:r w:rsidR="002D093B">
        <w:rPr>
          <w:rFonts w:ascii="Times New Roman" w:hAnsi="Times New Roman" w:cs="Times New Roman"/>
          <w:iCs/>
        </w:rPr>
        <w:t>Н</w:t>
      </w:r>
      <w:r w:rsidRPr="00FA58AB">
        <w:rPr>
          <w:rFonts w:ascii="Times New Roman" w:hAnsi="Times New Roman" w:cs="Times New Roman"/>
          <w:iCs/>
        </w:rPr>
        <w:t xml:space="preserve">аличие смежной инфраструктуры </w:t>
      </w:r>
      <w:r w:rsidR="002D093B">
        <w:rPr>
          <w:rFonts w:ascii="Times New Roman" w:hAnsi="Times New Roman" w:cs="Times New Roman"/>
          <w:iCs/>
        </w:rPr>
        <w:t>—</w:t>
      </w:r>
      <w:r w:rsidR="002D093B" w:rsidRPr="00FA58AB">
        <w:rPr>
          <w:rFonts w:ascii="Times New Roman" w:hAnsi="Times New Roman" w:cs="Times New Roman"/>
          <w:iCs/>
        </w:rPr>
        <w:t xml:space="preserve"> </w:t>
      </w:r>
      <w:r w:rsidR="002D093B">
        <w:rPr>
          <w:rFonts w:ascii="Times New Roman" w:hAnsi="Times New Roman" w:cs="Times New Roman"/>
          <w:iCs/>
        </w:rPr>
        <w:t xml:space="preserve">лабораторного </w:t>
      </w:r>
      <w:r w:rsidR="004B55CF">
        <w:rPr>
          <w:rFonts w:ascii="Times New Roman" w:hAnsi="Times New Roman" w:cs="Times New Roman"/>
          <w:iCs/>
        </w:rPr>
        <w:t>сектор</w:t>
      </w:r>
      <w:r w:rsidR="002D093B">
        <w:rPr>
          <w:rFonts w:ascii="Times New Roman" w:hAnsi="Times New Roman" w:cs="Times New Roman"/>
          <w:iCs/>
        </w:rPr>
        <w:t>а</w:t>
      </w:r>
      <w:r w:rsidRPr="00FA58AB">
        <w:rPr>
          <w:rFonts w:ascii="Times New Roman" w:hAnsi="Times New Roman" w:cs="Times New Roman"/>
          <w:iCs/>
        </w:rPr>
        <w:t xml:space="preserve">, </w:t>
      </w:r>
      <w:r w:rsidR="002D093B">
        <w:rPr>
          <w:rFonts w:ascii="Times New Roman" w:hAnsi="Times New Roman" w:cs="Times New Roman"/>
          <w:iCs/>
        </w:rPr>
        <w:t>пришкольного участка</w:t>
      </w:r>
      <w:r w:rsidRPr="00FA58AB">
        <w:rPr>
          <w:rFonts w:ascii="Times New Roman" w:hAnsi="Times New Roman" w:cs="Times New Roman"/>
          <w:iCs/>
        </w:rPr>
        <w:t>, зала презентации и защиты проектов, мест отдыха и общения (рекреации)</w:t>
      </w:r>
      <w:r w:rsidR="004B55CF">
        <w:rPr>
          <w:rFonts w:ascii="Times New Roman" w:hAnsi="Times New Roman" w:cs="Times New Roman"/>
          <w:iCs/>
        </w:rPr>
        <w:t xml:space="preserve"> и др.</w:t>
      </w:r>
      <w:r w:rsidRPr="00FA58AB">
        <w:rPr>
          <w:rFonts w:ascii="Times New Roman" w:hAnsi="Times New Roman" w:cs="Times New Roman"/>
          <w:iCs/>
        </w:rPr>
        <w:t xml:space="preserve"> Преобладает узкопрофильное, профессиональное оборудование с </w:t>
      </w:r>
      <w:r w:rsidRPr="00FA58AB">
        <w:rPr>
          <w:rFonts w:ascii="Times New Roman" w:hAnsi="Times New Roman" w:cs="Times New Roman"/>
          <w:iCs/>
        </w:rPr>
        <w:lastRenderedPageBreak/>
        <w:t xml:space="preserve">насыщенной мотивирующей средой. Рекомендуется для территорий с высокой плотностью населения и высокими ресурсными возможностями крупных городов, мегаполисов, а также городов, </w:t>
      </w:r>
      <w:r w:rsidR="002D093B" w:rsidRPr="00FA58AB">
        <w:rPr>
          <w:rFonts w:ascii="Times New Roman" w:hAnsi="Times New Roman" w:cs="Times New Roman"/>
          <w:iCs/>
        </w:rPr>
        <w:t>являющи</w:t>
      </w:r>
      <w:r w:rsidR="002D093B">
        <w:rPr>
          <w:rFonts w:ascii="Times New Roman" w:hAnsi="Times New Roman" w:cs="Times New Roman"/>
          <w:iCs/>
        </w:rPr>
        <w:t>х</w:t>
      </w:r>
      <w:r w:rsidR="002D093B" w:rsidRPr="00FA58AB">
        <w:rPr>
          <w:rFonts w:ascii="Times New Roman" w:hAnsi="Times New Roman" w:cs="Times New Roman"/>
          <w:iCs/>
        </w:rPr>
        <w:t xml:space="preserve">ся </w:t>
      </w:r>
      <w:r w:rsidRPr="00FA58AB">
        <w:rPr>
          <w:rFonts w:ascii="Times New Roman" w:hAnsi="Times New Roman" w:cs="Times New Roman"/>
          <w:iCs/>
        </w:rPr>
        <w:t>административной или культурной столицей субъекта Российской Федерации.</w:t>
      </w:r>
    </w:p>
    <w:p w14:paraId="618EFC5A" w14:textId="77777777" w:rsidR="00BB0511" w:rsidRPr="00FA58AB" w:rsidRDefault="00BB0511" w:rsidP="00BB0511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5928DF">
        <w:rPr>
          <w:rFonts w:ascii="Times New Roman" w:hAnsi="Times New Roman" w:cs="Times New Roman"/>
          <w:i/>
        </w:rPr>
        <w:t xml:space="preserve">При формировании Станции предлагается использовать методические рекомендации по созданию </w:t>
      </w:r>
      <w:proofErr w:type="spellStart"/>
      <w:r w:rsidRPr="005928DF">
        <w:rPr>
          <w:rFonts w:ascii="Times New Roman" w:hAnsi="Times New Roman" w:cs="Times New Roman"/>
          <w:i/>
        </w:rPr>
        <w:t>Экостанции</w:t>
      </w:r>
      <w:proofErr w:type="spellEnd"/>
      <w:r w:rsidRPr="005928DF">
        <w:rPr>
          <w:rFonts w:ascii="Times New Roman" w:hAnsi="Times New Roman" w:cs="Times New Roman"/>
          <w:i/>
        </w:rPr>
        <w:t xml:space="preserve"> в рамках региональных проектов, обеспечивающих достижение целей, показателей и результата федерального проекта «Успех каждого ребенка» национального проекта   «Образование»,  разработанные федеральным ресурсным центром по развитию дополнительного образования детей естественнонаучной направленности и размещенные по ссылке </w:t>
      </w:r>
      <w:hyperlink r:id="rId9" w:history="1">
        <w:r w:rsidRPr="00F9368E">
          <w:rPr>
            <w:rStyle w:val="af"/>
            <w:rFonts w:ascii="Times New Roman" w:hAnsi="Times New Roman" w:cs="Times New Roman"/>
            <w:i/>
          </w:rPr>
          <w:t>https://ecobiocentre.ru/ecostation/</w:t>
        </w:r>
      </w:hyperlink>
      <w:r>
        <w:rPr>
          <w:rFonts w:ascii="Times New Roman" w:hAnsi="Times New Roman" w:cs="Times New Roman"/>
          <w:i/>
        </w:rPr>
        <w:t xml:space="preserve"> </w:t>
      </w:r>
    </w:p>
    <w:p w14:paraId="10010777" w14:textId="77777777" w:rsidR="00D23FA0" w:rsidRPr="00FA58AB" w:rsidRDefault="00D23FA0" w:rsidP="00FA58AB">
      <w:pPr>
        <w:spacing w:line="360" w:lineRule="auto"/>
        <w:ind w:firstLine="709"/>
        <w:jc w:val="both"/>
        <w:rPr>
          <w:rFonts w:ascii="Times New Roman" w:hAnsi="Times New Roman" w:cs="Times New Roman"/>
          <w:iCs/>
        </w:rPr>
      </w:pPr>
      <w:r w:rsidRPr="00FA58AB">
        <w:rPr>
          <w:rFonts w:ascii="Times New Roman" w:hAnsi="Times New Roman" w:cs="Times New Roman"/>
          <w:iCs/>
        </w:rPr>
        <w:t>Образовательные решения создаваемых новых мест в рамках типовой модели могут иметь разнообразный характер:</w:t>
      </w:r>
    </w:p>
    <w:p w14:paraId="12880E17" w14:textId="03CF0020" w:rsidR="00D23FA0" w:rsidRPr="00FA58AB" w:rsidRDefault="009251D7" w:rsidP="00FA58A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A1538">
        <w:rPr>
          <w:rFonts w:ascii="Times New Roman" w:hAnsi="Times New Roman" w:cs="Times New Roman"/>
          <w:i/>
        </w:rPr>
        <w:t xml:space="preserve">стационарное </w:t>
      </w:r>
      <w:r w:rsidR="00D23FA0" w:rsidRPr="004A1538">
        <w:rPr>
          <w:rFonts w:ascii="Times New Roman" w:hAnsi="Times New Roman" w:cs="Times New Roman"/>
          <w:i/>
        </w:rPr>
        <w:t>решение</w:t>
      </w:r>
      <w:r w:rsidR="00D23FA0" w:rsidRPr="00FA58AB">
        <w:rPr>
          <w:rFonts w:ascii="Times New Roman" w:hAnsi="Times New Roman" w:cs="Times New Roman"/>
        </w:rPr>
        <w:t xml:space="preserve"> </w:t>
      </w:r>
      <w:r w:rsidR="002D093B">
        <w:rPr>
          <w:rFonts w:ascii="Times New Roman" w:hAnsi="Times New Roman" w:cs="Times New Roman"/>
        </w:rPr>
        <w:t>—</w:t>
      </w:r>
      <w:r w:rsidR="002D093B" w:rsidRPr="00FA58AB">
        <w:rPr>
          <w:rFonts w:ascii="Times New Roman" w:hAnsi="Times New Roman" w:cs="Times New Roman"/>
        </w:rPr>
        <w:t xml:space="preserve"> </w:t>
      </w:r>
      <w:r w:rsidR="00D23FA0" w:rsidRPr="00FA58AB">
        <w:rPr>
          <w:rFonts w:ascii="Times New Roman" w:hAnsi="Times New Roman" w:cs="Times New Roman"/>
        </w:rPr>
        <w:t>модель разворачивается на обособленных или смежных площадях организации с собственным оборудованием (собственность, пользование, аренда</w:t>
      </w:r>
      <w:r>
        <w:rPr>
          <w:rFonts w:ascii="Times New Roman" w:hAnsi="Times New Roman" w:cs="Times New Roman"/>
        </w:rPr>
        <w:t>)</w:t>
      </w:r>
      <w:r w:rsidR="00D23FA0" w:rsidRPr="00FA58AB">
        <w:rPr>
          <w:rFonts w:ascii="Times New Roman" w:hAnsi="Times New Roman" w:cs="Times New Roman"/>
        </w:rPr>
        <w:t xml:space="preserve"> как в городах (малых и крупных), так и в сельской местности</w:t>
      </w:r>
      <w:r>
        <w:rPr>
          <w:rFonts w:ascii="Times New Roman" w:hAnsi="Times New Roman" w:cs="Times New Roman"/>
        </w:rPr>
        <w:t xml:space="preserve"> (н</w:t>
      </w:r>
      <w:r w:rsidR="00D23FA0" w:rsidRPr="00FA58AB">
        <w:rPr>
          <w:rFonts w:ascii="Times New Roman" w:hAnsi="Times New Roman" w:cs="Times New Roman"/>
        </w:rPr>
        <w:t>апример, на базе «</w:t>
      </w:r>
      <w:r w:rsidR="002D093B">
        <w:rPr>
          <w:rFonts w:ascii="Times New Roman" w:hAnsi="Times New Roman" w:cs="Times New Roman"/>
        </w:rPr>
        <w:t>д</w:t>
      </w:r>
      <w:r w:rsidR="00D23FA0" w:rsidRPr="00FA58AB">
        <w:rPr>
          <w:rFonts w:ascii="Times New Roman" w:hAnsi="Times New Roman" w:cs="Times New Roman"/>
        </w:rPr>
        <w:t>ом</w:t>
      </w:r>
      <w:r w:rsidR="002D093B">
        <w:rPr>
          <w:rFonts w:ascii="Times New Roman" w:hAnsi="Times New Roman" w:cs="Times New Roman"/>
        </w:rPr>
        <w:t>а</w:t>
      </w:r>
      <w:r w:rsidR="00D23FA0" w:rsidRPr="00FA58AB">
        <w:rPr>
          <w:rFonts w:ascii="Times New Roman" w:hAnsi="Times New Roman" w:cs="Times New Roman"/>
        </w:rPr>
        <w:t xml:space="preserve"> научной коллаборации», </w:t>
      </w:r>
      <w:r w:rsidR="002D093B">
        <w:rPr>
          <w:rFonts w:ascii="Times New Roman" w:hAnsi="Times New Roman" w:cs="Times New Roman"/>
        </w:rPr>
        <w:t>с</w:t>
      </w:r>
      <w:r w:rsidR="002D093B" w:rsidRPr="00FA58AB">
        <w:rPr>
          <w:rFonts w:ascii="Times New Roman" w:hAnsi="Times New Roman" w:cs="Times New Roman"/>
        </w:rPr>
        <w:t xml:space="preserve">танций </w:t>
      </w:r>
      <w:r w:rsidR="00D23FA0" w:rsidRPr="00FA58AB">
        <w:rPr>
          <w:rFonts w:ascii="Times New Roman" w:hAnsi="Times New Roman" w:cs="Times New Roman"/>
        </w:rPr>
        <w:t>техников, общеобразовательных организаций и др.</w:t>
      </w:r>
      <w:r>
        <w:rPr>
          <w:rFonts w:ascii="Times New Roman" w:hAnsi="Times New Roman" w:cs="Times New Roman"/>
        </w:rPr>
        <w:t>);</w:t>
      </w:r>
    </w:p>
    <w:p w14:paraId="08914221" w14:textId="37448505" w:rsidR="00D23FA0" w:rsidRPr="00FA58AB" w:rsidRDefault="009251D7" w:rsidP="00FA58A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A1538">
        <w:rPr>
          <w:rFonts w:ascii="Times New Roman" w:hAnsi="Times New Roman" w:cs="Times New Roman"/>
          <w:i/>
        </w:rPr>
        <w:t xml:space="preserve">мобильное </w:t>
      </w:r>
      <w:r w:rsidR="00D23FA0" w:rsidRPr="004A1538">
        <w:rPr>
          <w:rFonts w:ascii="Times New Roman" w:hAnsi="Times New Roman" w:cs="Times New Roman"/>
          <w:i/>
        </w:rPr>
        <w:t>решение</w:t>
      </w:r>
      <w:r w:rsidR="00D23FA0" w:rsidRPr="00FA58AB">
        <w:rPr>
          <w:rFonts w:ascii="Times New Roman" w:hAnsi="Times New Roman" w:cs="Times New Roman"/>
        </w:rPr>
        <w:t xml:space="preserve"> </w:t>
      </w:r>
      <w:r w:rsidR="002D093B">
        <w:rPr>
          <w:rFonts w:ascii="Times New Roman" w:hAnsi="Times New Roman" w:cs="Times New Roman"/>
        </w:rPr>
        <w:t>—</w:t>
      </w:r>
      <w:r w:rsidR="002D093B" w:rsidRPr="00FA58AB">
        <w:rPr>
          <w:rFonts w:ascii="Times New Roman" w:hAnsi="Times New Roman" w:cs="Times New Roman"/>
        </w:rPr>
        <w:t xml:space="preserve"> </w:t>
      </w:r>
      <w:r w:rsidR="00D23FA0" w:rsidRPr="00FA58AB">
        <w:rPr>
          <w:rFonts w:ascii="Times New Roman" w:hAnsi="Times New Roman" w:cs="Times New Roman"/>
        </w:rPr>
        <w:t>обеспечивает регулярную</w:t>
      </w:r>
      <w:r w:rsidR="002D093B">
        <w:rPr>
          <w:rFonts w:ascii="Times New Roman" w:hAnsi="Times New Roman" w:cs="Times New Roman"/>
        </w:rPr>
        <w:t>,</w:t>
      </w:r>
      <w:r w:rsidR="00D23FA0" w:rsidRPr="00FA58AB">
        <w:rPr>
          <w:rFonts w:ascii="Times New Roman" w:hAnsi="Times New Roman" w:cs="Times New Roman"/>
        </w:rPr>
        <w:t xml:space="preserve"> периодическую натурную доступность к уникальным образовательным ресурсам ведущей организации по месту жительства в сельской местности и малых городах (</w:t>
      </w:r>
      <w:r w:rsidR="002D093B">
        <w:rPr>
          <w:rFonts w:ascii="Times New Roman" w:hAnsi="Times New Roman" w:cs="Times New Roman"/>
        </w:rPr>
        <w:t>на</w:t>
      </w:r>
      <w:r w:rsidR="00D23FA0" w:rsidRPr="00FA58AB">
        <w:rPr>
          <w:rFonts w:ascii="Times New Roman" w:hAnsi="Times New Roman" w:cs="Times New Roman"/>
        </w:rPr>
        <w:t>пример, мобильный детский технопарк и др.)</w:t>
      </w:r>
      <w:r>
        <w:rPr>
          <w:rFonts w:ascii="Times New Roman" w:hAnsi="Times New Roman" w:cs="Times New Roman"/>
        </w:rPr>
        <w:t>;</w:t>
      </w:r>
    </w:p>
    <w:p w14:paraId="47A2A130" w14:textId="5AAFEFE6" w:rsidR="002D093B" w:rsidRDefault="009251D7" w:rsidP="00FA58A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A1538">
        <w:rPr>
          <w:rFonts w:ascii="Times New Roman" w:hAnsi="Times New Roman" w:cs="Times New Roman"/>
          <w:i/>
        </w:rPr>
        <w:t xml:space="preserve">дистанционное </w:t>
      </w:r>
      <w:r w:rsidR="00D23FA0" w:rsidRPr="004A1538">
        <w:rPr>
          <w:rFonts w:ascii="Times New Roman" w:hAnsi="Times New Roman" w:cs="Times New Roman"/>
          <w:i/>
        </w:rPr>
        <w:t>решение</w:t>
      </w:r>
      <w:r w:rsidR="00D23FA0" w:rsidRPr="00FA58AB">
        <w:rPr>
          <w:rFonts w:ascii="Times New Roman" w:hAnsi="Times New Roman" w:cs="Times New Roman"/>
        </w:rPr>
        <w:t xml:space="preserve"> </w:t>
      </w:r>
      <w:r w:rsidR="002D093B">
        <w:rPr>
          <w:rFonts w:ascii="Times New Roman" w:hAnsi="Times New Roman" w:cs="Times New Roman"/>
        </w:rPr>
        <w:t>—</w:t>
      </w:r>
      <w:r w:rsidR="002D093B" w:rsidRPr="00FA58AB">
        <w:rPr>
          <w:rFonts w:ascii="Times New Roman" w:hAnsi="Times New Roman" w:cs="Times New Roman"/>
        </w:rPr>
        <w:t xml:space="preserve"> </w:t>
      </w:r>
      <w:r w:rsidR="00D23FA0" w:rsidRPr="00FA58AB">
        <w:rPr>
          <w:rFonts w:ascii="Times New Roman" w:hAnsi="Times New Roman" w:cs="Times New Roman"/>
        </w:rPr>
        <w:t>разворачивается по выбранным образовательным направлениям на площадке ведущей организации с возможностью подключения учащихся образовательных организаций региона</w:t>
      </w:r>
      <w:r>
        <w:rPr>
          <w:rFonts w:ascii="Times New Roman" w:hAnsi="Times New Roman" w:cs="Times New Roman"/>
        </w:rPr>
        <w:t>; н</w:t>
      </w:r>
      <w:r w:rsidR="00D23FA0" w:rsidRPr="00FA58AB">
        <w:rPr>
          <w:rFonts w:ascii="Times New Roman" w:hAnsi="Times New Roman" w:cs="Times New Roman"/>
        </w:rPr>
        <w:t>еобходимо наличие у ведущей организации кадровых, образовательных и материально-техничес</w:t>
      </w:r>
      <w:r w:rsidR="00A900E3">
        <w:rPr>
          <w:rFonts w:ascii="Times New Roman" w:hAnsi="Times New Roman" w:cs="Times New Roman"/>
        </w:rPr>
        <w:t>ких ресурсов высокого качества</w:t>
      </w:r>
      <w:r>
        <w:rPr>
          <w:rFonts w:ascii="Times New Roman" w:hAnsi="Times New Roman" w:cs="Times New Roman"/>
        </w:rPr>
        <w:t>;</w:t>
      </w:r>
      <w:r w:rsidDel="009251D7">
        <w:rPr>
          <w:rFonts w:ascii="Times New Roman" w:hAnsi="Times New Roman" w:cs="Times New Roman"/>
        </w:rPr>
        <w:t xml:space="preserve"> </w:t>
      </w:r>
    </w:p>
    <w:p w14:paraId="450E86EE" w14:textId="3A45FF13" w:rsidR="00D23FA0" w:rsidRPr="00FA58AB" w:rsidRDefault="009251D7" w:rsidP="00FA58A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A1538">
        <w:rPr>
          <w:rFonts w:ascii="Times New Roman" w:hAnsi="Times New Roman" w:cs="Times New Roman"/>
          <w:i/>
        </w:rPr>
        <w:t xml:space="preserve">сетевое </w:t>
      </w:r>
      <w:r w:rsidR="00D23FA0" w:rsidRPr="004A1538">
        <w:rPr>
          <w:rFonts w:ascii="Times New Roman" w:hAnsi="Times New Roman" w:cs="Times New Roman"/>
          <w:i/>
        </w:rPr>
        <w:t>решение</w:t>
      </w:r>
      <w:r w:rsidR="00D23FA0" w:rsidRPr="00FA58AB">
        <w:rPr>
          <w:rFonts w:ascii="Times New Roman" w:hAnsi="Times New Roman" w:cs="Times New Roman"/>
        </w:rPr>
        <w:t xml:space="preserve"> </w:t>
      </w:r>
      <w:r w:rsidR="002D093B">
        <w:rPr>
          <w:rFonts w:ascii="Times New Roman" w:hAnsi="Times New Roman" w:cs="Times New Roman"/>
        </w:rPr>
        <w:t>—</w:t>
      </w:r>
      <w:r w:rsidR="002D093B" w:rsidRPr="00FA58AB">
        <w:rPr>
          <w:rFonts w:ascii="Times New Roman" w:hAnsi="Times New Roman" w:cs="Times New Roman"/>
        </w:rPr>
        <w:t xml:space="preserve"> </w:t>
      </w:r>
      <w:r w:rsidR="00D23FA0" w:rsidRPr="00FA58AB">
        <w:rPr>
          <w:rFonts w:ascii="Times New Roman" w:hAnsi="Times New Roman" w:cs="Times New Roman"/>
        </w:rPr>
        <w:t xml:space="preserve">разворачивается в помещениях и с использованием инфраструктуры партнеров </w:t>
      </w:r>
      <w:r w:rsidR="003F268A">
        <w:rPr>
          <w:rFonts w:ascii="Times New Roman" w:hAnsi="Times New Roman" w:cs="Times New Roman"/>
        </w:rPr>
        <w:t>—</w:t>
      </w:r>
      <w:r w:rsidR="003F268A" w:rsidRPr="00FA58AB">
        <w:rPr>
          <w:rFonts w:ascii="Times New Roman" w:hAnsi="Times New Roman" w:cs="Times New Roman"/>
        </w:rPr>
        <w:t xml:space="preserve"> </w:t>
      </w:r>
      <w:r w:rsidR="00D23FA0" w:rsidRPr="00FA58AB">
        <w:rPr>
          <w:rFonts w:ascii="Times New Roman" w:hAnsi="Times New Roman" w:cs="Times New Roman"/>
        </w:rPr>
        <w:t xml:space="preserve">образовательных и </w:t>
      </w:r>
      <w:proofErr w:type="spellStart"/>
      <w:r w:rsidR="00D23FA0" w:rsidRPr="00FA58AB">
        <w:rPr>
          <w:rFonts w:ascii="Times New Roman" w:hAnsi="Times New Roman" w:cs="Times New Roman"/>
        </w:rPr>
        <w:t>необразовательных</w:t>
      </w:r>
      <w:proofErr w:type="spellEnd"/>
      <w:r w:rsidR="00D23FA0" w:rsidRPr="00FA58AB">
        <w:rPr>
          <w:rFonts w:ascii="Times New Roman" w:hAnsi="Times New Roman" w:cs="Times New Roman"/>
        </w:rPr>
        <w:t xml:space="preserve"> организаций для реализации дополнительных общеразвивающих программ ведущей образовательной организации или академического партнера (центра молодежного инновационного творчества, колледжа и т.д.).</w:t>
      </w:r>
    </w:p>
    <w:p w14:paraId="595B1FCB" w14:textId="74B79DBA" w:rsidR="00770AD2" w:rsidRPr="00FA58AB" w:rsidRDefault="00770AD2" w:rsidP="00FA58A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A58AB">
        <w:rPr>
          <w:rFonts w:ascii="Times New Roman" w:hAnsi="Times New Roman" w:cs="Times New Roman"/>
        </w:rPr>
        <w:t xml:space="preserve">Расчет затрат на реализацию масштабов и решений типовой модели приведен в </w:t>
      </w:r>
      <w:r w:rsidR="003F268A">
        <w:rPr>
          <w:rFonts w:ascii="Times New Roman" w:hAnsi="Times New Roman" w:cs="Times New Roman"/>
        </w:rPr>
        <w:t>П</w:t>
      </w:r>
      <w:r w:rsidRPr="00FA58AB">
        <w:rPr>
          <w:rFonts w:ascii="Times New Roman" w:hAnsi="Times New Roman" w:cs="Times New Roman"/>
        </w:rPr>
        <w:t>риложении</w:t>
      </w:r>
      <w:r w:rsidR="00AB74BA" w:rsidRPr="00FA58AB">
        <w:rPr>
          <w:rFonts w:ascii="Times New Roman" w:hAnsi="Times New Roman" w:cs="Times New Roman"/>
        </w:rPr>
        <w:t xml:space="preserve"> </w:t>
      </w:r>
      <w:r w:rsidR="006D241E" w:rsidRPr="00FA58AB">
        <w:rPr>
          <w:rFonts w:ascii="Times New Roman" w:hAnsi="Times New Roman" w:cs="Times New Roman"/>
        </w:rPr>
        <w:t>5</w:t>
      </w:r>
      <w:r w:rsidRPr="00FA58AB">
        <w:rPr>
          <w:rFonts w:ascii="Times New Roman" w:hAnsi="Times New Roman" w:cs="Times New Roman"/>
        </w:rPr>
        <w:t>.</w:t>
      </w:r>
    </w:p>
    <w:p w14:paraId="17DF8597" w14:textId="77777777" w:rsidR="00AB74BA" w:rsidRPr="00FA58AB" w:rsidRDefault="00AB74BA" w:rsidP="00FA58AB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</w:p>
    <w:p w14:paraId="7514B956" w14:textId="77777777" w:rsidR="00AB74BA" w:rsidRPr="00FA58AB" w:rsidRDefault="00AB74BA" w:rsidP="00FA58AB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FA58AB">
        <w:rPr>
          <w:rFonts w:ascii="Times New Roman" w:hAnsi="Times New Roman" w:cs="Times New Roman"/>
          <w:i/>
        </w:rPr>
        <w:t>Требования к перечням средств обучения и воспитания</w:t>
      </w:r>
    </w:p>
    <w:p w14:paraId="3716FD06" w14:textId="5CAA2E49" w:rsidR="00770AD2" w:rsidRPr="00FA58AB" w:rsidRDefault="00770AD2" w:rsidP="00FA58A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A58AB">
        <w:rPr>
          <w:rFonts w:ascii="Times New Roman" w:hAnsi="Times New Roman" w:cs="Times New Roman"/>
        </w:rPr>
        <w:lastRenderedPageBreak/>
        <w:t xml:space="preserve">Создание </w:t>
      </w:r>
      <w:r w:rsidR="003F268A">
        <w:rPr>
          <w:rFonts w:ascii="Times New Roman" w:hAnsi="Times New Roman" w:cs="Times New Roman"/>
        </w:rPr>
        <w:t>н</w:t>
      </w:r>
      <w:r w:rsidR="003F268A" w:rsidRPr="00FA58AB">
        <w:rPr>
          <w:rFonts w:ascii="Times New Roman" w:hAnsi="Times New Roman" w:cs="Times New Roman"/>
        </w:rPr>
        <w:t xml:space="preserve">овых </w:t>
      </w:r>
      <w:r w:rsidRPr="00FA58AB">
        <w:rPr>
          <w:rFonts w:ascii="Times New Roman" w:hAnsi="Times New Roman" w:cs="Times New Roman"/>
        </w:rPr>
        <w:t xml:space="preserve">мест дополнительного образования детей в рамках настоящей типовой модели </w:t>
      </w:r>
      <w:r w:rsidR="003F268A">
        <w:rPr>
          <w:rFonts w:ascii="Times New Roman" w:hAnsi="Times New Roman" w:cs="Times New Roman"/>
        </w:rPr>
        <w:t>осуществляется</w:t>
      </w:r>
      <w:r w:rsidR="003F268A" w:rsidRPr="00FA58AB">
        <w:rPr>
          <w:rFonts w:ascii="Times New Roman" w:hAnsi="Times New Roman" w:cs="Times New Roman"/>
        </w:rPr>
        <w:t xml:space="preserve"> </w:t>
      </w:r>
      <w:r w:rsidRPr="00FA58AB">
        <w:rPr>
          <w:rFonts w:ascii="Times New Roman" w:hAnsi="Times New Roman" w:cs="Times New Roman"/>
        </w:rPr>
        <w:t xml:space="preserve">как на базе существующей инфраструктуры, так и </w:t>
      </w:r>
      <w:r w:rsidR="009251D7">
        <w:rPr>
          <w:rFonts w:ascii="Times New Roman" w:hAnsi="Times New Roman" w:cs="Times New Roman"/>
        </w:rPr>
        <w:t xml:space="preserve">на </w:t>
      </w:r>
      <w:r w:rsidRPr="00FA58AB">
        <w:rPr>
          <w:rFonts w:ascii="Times New Roman" w:hAnsi="Times New Roman" w:cs="Times New Roman"/>
        </w:rPr>
        <w:t>вновь создаваемой с использованием вновь закупаемых средств обучения и воспитания, а также имеющегося оборудования.</w:t>
      </w:r>
    </w:p>
    <w:p w14:paraId="07F58E7F" w14:textId="77777777" w:rsidR="00D23FA0" w:rsidRPr="00FA58AB" w:rsidRDefault="00D23FA0" w:rsidP="00FA58A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A58AB">
        <w:rPr>
          <w:rFonts w:ascii="Times New Roman" w:hAnsi="Times New Roman" w:cs="Times New Roman"/>
          <w:lang w:bidi="ru-RU"/>
        </w:rPr>
        <w:t xml:space="preserve">Необходимо обеспечить полное и эффективное использование закупаемой материальной технической базы, в том числе ее приоритетное использование для реализации долгосрочных дополнительных общеразвивающих программ в очной форме длительностью не менее 9 месяцев, а также </w:t>
      </w:r>
      <w:r w:rsidR="003F268A">
        <w:rPr>
          <w:rFonts w:ascii="Times New Roman" w:hAnsi="Times New Roman" w:cs="Times New Roman"/>
          <w:lang w:bidi="ru-RU"/>
        </w:rPr>
        <w:t xml:space="preserve">для </w:t>
      </w:r>
      <w:r w:rsidRPr="00FA58AB">
        <w:rPr>
          <w:rFonts w:ascii="Times New Roman" w:hAnsi="Times New Roman" w:cs="Times New Roman"/>
          <w:lang w:bidi="ru-RU"/>
        </w:rPr>
        <w:t xml:space="preserve">совместной урочной и внеурочной деятельности на основании договоров о реализации образовательных программ в сетевой форме с общеобразовательными организациями, </w:t>
      </w:r>
      <w:r w:rsidR="003F268A">
        <w:rPr>
          <w:rFonts w:ascii="Times New Roman" w:hAnsi="Times New Roman" w:cs="Times New Roman"/>
          <w:lang w:bidi="ru-RU"/>
        </w:rPr>
        <w:t xml:space="preserve">о </w:t>
      </w:r>
      <w:r w:rsidRPr="00FA58AB">
        <w:rPr>
          <w:rFonts w:ascii="Times New Roman" w:hAnsi="Times New Roman" w:cs="Times New Roman"/>
          <w:lang w:bidi="ru-RU"/>
        </w:rPr>
        <w:t>проведении мероприятий (в том числе олимпиад и конкурсов).</w:t>
      </w:r>
    </w:p>
    <w:p w14:paraId="72686444" w14:textId="31BC81B1" w:rsidR="00D23FA0" w:rsidRPr="00FA58AB" w:rsidRDefault="00D23FA0" w:rsidP="00FA58AB">
      <w:pPr>
        <w:spacing w:line="360" w:lineRule="auto"/>
        <w:ind w:firstLine="709"/>
        <w:jc w:val="both"/>
        <w:rPr>
          <w:rFonts w:ascii="Times New Roman" w:hAnsi="Times New Roman" w:cs="Times New Roman"/>
          <w:iCs/>
        </w:rPr>
      </w:pPr>
      <w:r w:rsidRPr="00FA58AB">
        <w:rPr>
          <w:rFonts w:ascii="Times New Roman" w:hAnsi="Times New Roman" w:cs="Times New Roman"/>
          <w:iCs/>
        </w:rPr>
        <w:t>Формирование средств обучения и воспитания рекомендуется осуществлять в соответствии с примерными перечнями Методических рекомендаций по приобретению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в рамках региональных проектов, обеспечивающих достижение целей, показателей и результата федерального проекта «Успех каждого ребенка» национального проекта «Образование» (утв</w:t>
      </w:r>
      <w:r w:rsidR="003F268A">
        <w:rPr>
          <w:rFonts w:ascii="Times New Roman" w:hAnsi="Times New Roman" w:cs="Times New Roman"/>
          <w:iCs/>
        </w:rPr>
        <w:t>ерждены</w:t>
      </w:r>
      <w:r w:rsidRPr="00FA58AB">
        <w:rPr>
          <w:rFonts w:ascii="Times New Roman" w:hAnsi="Times New Roman" w:cs="Times New Roman"/>
          <w:iCs/>
        </w:rPr>
        <w:t xml:space="preserve"> Распоряжением Мин</w:t>
      </w:r>
      <w:r w:rsidR="003F268A">
        <w:rPr>
          <w:rFonts w:ascii="Times New Roman" w:hAnsi="Times New Roman" w:cs="Times New Roman"/>
          <w:iCs/>
        </w:rPr>
        <w:t xml:space="preserve">истерства </w:t>
      </w:r>
      <w:r w:rsidRPr="00FA58AB">
        <w:rPr>
          <w:rFonts w:ascii="Times New Roman" w:hAnsi="Times New Roman" w:cs="Times New Roman"/>
          <w:iCs/>
        </w:rPr>
        <w:t>просвещения Р</w:t>
      </w:r>
      <w:r w:rsidR="006A56FD">
        <w:rPr>
          <w:rFonts w:ascii="Times New Roman" w:hAnsi="Times New Roman" w:cs="Times New Roman"/>
          <w:iCs/>
        </w:rPr>
        <w:t>оссии</w:t>
      </w:r>
      <w:r w:rsidRPr="00FA58AB">
        <w:rPr>
          <w:rFonts w:ascii="Times New Roman" w:hAnsi="Times New Roman" w:cs="Times New Roman"/>
          <w:iCs/>
        </w:rPr>
        <w:t xml:space="preserve"> от 17</w:t>
      </w:r>
      <w:r w:rsidR="003F268A">
        <w:rPr>
          <w:rFonts w:ascii="Times New Roman" w:hAnsi="Times New Roman" w:cs="Times New Roman"/>
          <w:iCs/>
        </w:rPr>
        <w:t xml:space="preserve"> декабря </w:t>
      </w:r>
      <w:r w:rsidRPr="00FA58AB">
        <w:rPr>
          <w:rFonts w:ascii="Times New Roman" w:hAnsi="Times New Roman" w:cs="Times New Roman"/>
          <w:iCs/>
        </w:rPr>
        <w:t>2019 г.) с учетом корреляции с:</w:t>
      </w:r>
    </w:p>
    <w:p w14:paraId="29DB8582" w14:textId="27C828B0" w:rsidR="00D23FA0" w:rsidRPr="00FA58AB" w:rsidRDefault="00D23FA0" w:rsidP="00FA58AB">
      <w:pPr>
        <w:spacing w:line="360" w:lineRule="auto"/>
        <w:ind w:firstLine="709"/>
        <w:jc w:val="both"/>
        <w:rPr>
          <w:rFonts w:ascii="Times New Roman" w:hAnsi="Times New Roman" w:cs="Times New Roman"/>
          <w:iCs/>
        </w:rPr>
      </w:pPr>
      <w:r w:rsidRPr="00FA58AB">
        <w:rPr>
          <w:rFonts w:ascii="Times New Roman" w:hAnsi="Times New Roman" w:cs="Times New Roman"/>
          <w:iCs/>
        </w:rPr>
        <w:t xml:space="preserve">решаемыми педагогическими задачами </w:t>
      </w:r>
      <w:r w:rsidR="00805E4A" w:rsidRPr="00FA58AB">
        <w:rPr>
          <w:rFonts w:ascii="Times New Roman" w:hAnsi="Times New Roman" w:cs="Times New Roman"/>
          <w:iCs/>
        </w:rPr>
        <w:t>естественнонаучной</w:t>
      </w:r>
      <w:r w:rsidRPr="00FA58AB">
        <w:rPr>
          <w:rFonts w:ascii="Times New Roman" w:hAnsi="Times New Roman" w:cs="Times New Roman"/>
          <w:iCs/>
        </w:rPr>
        <w:t xml:space="preserve"> направленности дополнительного образования детей;</w:t>
      </w:r>
    </w:p>
    <w:p w14:paraId="659D88FE" w14:textId="77777777" w:rsidR="00D23FA0" w:rsidRPr="00FA58AB" w:rsidRDefault="00D23FA0" w:rsidP="00FA58AB">
      <w:pPr>
        <w:spacing w:line="360" w:lineRule="auto"/>
        <w:ind w:firstLine="709"/>
        <w:jc w:val="both"/>
        <w:rPr>
          <w:rFonts w:ascii="Times New Roman" w:hAnsi="Times New Roman" w:cs="Times New Roman"/>
          <w:iCs/>
        </w:rPr>
      </w:pPr>
      <w:r w:rsidRPr="00FA58AB">
        <w:rPr>
          <w:rFonts w:ascii="Times New Roman" w:hAnsi="Times New Roman" w:cs="Times New Roman"/>
          <w:iCs/>
        </w:rPr>
        <w:t xml:space="preserve">масштабом реализации модели; </w:t>
      </w:r>
    </w:p>
    <w:p w14:paraId="679D5E06" w14:textId="77777777" w:rsidR="00D23FA0" w:rsidRPr="00FA58AB" w:rsidRDefault="00D23FA0" w:rsidP="00FA58AB">
      <w:pPr>
        <w:spacing w:line="360" w:lineRule="auto"/>
        <w:ind w:firstLine="709"/>
        <w:jc w:val="both"/>
        <w:rPr>
          <w:rFonts w:ascii="Times New Roman" w:hAnsi="Times New Roman" w:cs="Times New Roman"/>
          <w:iCs/>
        </w:rPr>
      </w:pPr>
      <w:r w:rsidRPr="00FA58AB">
        <w:rPr>
          <w:rFonts w:ascii="Times New Roman" w:hAnsi="Times New Roman" w:cs="Times New Roman"/>
          <w:iCs/>
        </w:rPr>
        <w:t>возрастными особенностями учащихся;</w:t>
      </w:r>
    </w:p>
    <w:p w14:paraId="1B2CFFA6" w14:textId="77777777" w:rsidR="006A56FD" w:rsidRDefault="00D23FA0" w:rsidP="00FA58AB">
      <w:pPr>
        <w:spacing w:line="360" w:lineRule="auto"/>
        <w:ind w:firstLine="709"/>
        <w:jc w:val="both"/>
        <w:rPr>
          <w:rFonts w:ascii="Times New Roman" w:hAnsi="Times New Roman" w:cs="Times New Roman"/>
          <w:iCs/>
        </w:rPr>
      </w:pPr>
      <w:r w:rsidRPr="00FA58AB">
        <w:rPr>
          <w:rFonts w:ascii="Times New Roman" w:hAnsi="Times New Roman" w:cs="Times New Roman"/>
          <w:iCs/>
        </w:rPr>
        <w:t>содержанием, формой и технологиями дополнит</w:t>
      </w:r>
      <w:r w:rsidR="006A56FD">
        <w:rPr>
          <w:rFonts w:ascii="Times New Roman" w:hAnsi="Times New Roman" w:cs="Times New Roman"/>
          <w:iCs/>
        </w:rPr>
        <w:t>ельных общеразвивающих программ;</w:t>
      </w:r>
    </w:p>
    <w:p w14:paraId="28583343" w14:textId="77777777" w:rsidR="00D23FA0" w:rsidRPr="00FA58AB" w:rsidRDefault="00D23FA0" w:rsidP="00FA58AB">
      <w:pPr>
        <w:spacing w:line="360" w:lineRule="auto"/>
        <w:ind w:firstLine="709"/>
        <w:jc w:val="both"/>
        <w:rPr>
          <w:rFonts w:ascii="Times New Roman" w:hAnsi="Times New Roman" w:cs="Times New Roman"/>
          <w:iCs/>
        </w:rPr>
      </w:pPr>
      <w:r w:rsidRPr="00FA58AB">
        <w:rPr>
          <w:rFonts w:ascii="Times New Roman" w:hAnsi="Times New Roman" w:cs="Times New Roman"/>
          <w:iCs/>
        </w:rPr>
        <w:t>необходимой квалификацией кадров;</w:t>
      </w:r>
    </w:p>
    <w:p w14:paraId="5AB34E68" w14:textId="77777777" w:rsidR="00D23FA0" w:rsidRPr="00FA58AB" w:rsidRDefault="00D23FA0" w:rsidP="00FA58AB">
      <w:pPr>
        <w:spacing w:line="360" w:lineRule="auto"/>
        <w:ind w:firstLine="709"/>
        <w:jc w:val="both"/>
        <w:rPr>
          <w:rFonts w:ascii="Times New Roman" w:hAnsi="Times New Roman" w:cs="Times New Roman"/>
          <w:iCs/>
        </w:rPr>
      </w:pPr>
      <w:r w:rsidRPr="00FA58AB">
        <w:rPr>
          <w:rFonts w:ascii="Times New Roman" w:hAnsi="Times New Roman" w:cs="Times New Roman"/>
          <w:iCs/>
        </w:rPr>
        <w:t>совместимостью, возможностями интегративного использования оборудования с общим образованием и профессиональным обучением;</w:t>
      </w:r>
    </w:p>
    <w:p w14:paraId="2BD3C70C" w14:textId="77777777" w:rsidR="00D23FA0" w:rsidRDefault="00D23FA0" w:rsidP="00FA58AB">
      <w:pPr>
        <w:spacing w:line="360" w:lineRule="auto"/>
        <w:ind w:firstLine="709"/>
        <w:jc w:val="both"/>
        <w:rPr>
          <w:rFonts w:ascii="Times New Roman" w:hAnsi="Times New Roman" w:cs="Times New Roman"/>
          <w:iCs/>
        </w:rPr>
      </w:pPr>
      <w:r w:rsidRPr="00FA58AB">
        <w:rPr>
          <w:rFonts w:ascii="Times New Roman" w:hAnsi="Times New Roman" w:cs="Times New Roman"/>
          <w:iCs/>
        </w:rPr>
        <w:t>особенностями современных цифровых и рекреационных технологий реального сектора региональной экономики.</w:t>
      </w:r>
    </w:p>
    <w:p w14:paraId="7687D3F9" w14:textId="3C0DA5E0" w:rsidR="009040D2" w:rsidRPr="00FA58AB" w:rsidRDefault="009040D2" w:rsidP="00FA58AB">
      <w:pPr>
        <w:spacing w:line="360" w:lineRule="auto"/>
        <w:ind w:firstLine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Формирование средств обучения </w:t>
      </w:r>
      <w:r w:rsidR="0000740B">
        <w:rPr>
          <w:rFonts w:ascii="Times New Roman" w:hAnsi="Times New Roman" w:cs="Times New Roman"/>
          <w:iCs/>
        </w:rPr>
        <w:t xml:space="preserve">и </w:t>
      </w:r>
      <w:r>
        <w:rPr>
          <w:rFonts w:ascii="Times New Roman" w:hAnsi="Times New Roman" w:cs="Times New Roman"/>
          <w:iCs/>
        </w:rPr>
        <w:t>воспитания для новых мест рекомендуется осуществлять не отдельными позициями, а комплектами</w:t>
      </w:r>
      <w:r w:rsidR="0000740B">
        <w:rPr>
          <w:rFonts w:ascii="Times New Roman" w:hAnsi="Times New Roman" w:cs="Times New Roman"/>
          <w:iCs/>
        </w:rPr>
        <w:t>,</w:t>
      </w:r>
      <w:r>
        <w:rPr>
          <w:rFonts w:ascii="Times New Roman" w:hAnsi="Times New Roman" w:cs="Times New Roman"/>
          <w:iCs/>
        </w:rPr>
        <w:t xml:space="preserve"> обеспечивающими </w:t>
      </w:r>
      <w:r w:rsidR="003F268A">
        <w:rPr>
          <w:rFonts w:ascii="Times New Roman" w:hAnsi="Times New Roman" w:cs="Times New Roman"/>
          <w:iCs/>
        </w:rPr>
        <w:t xml:space="preserve">определенные </w:t>
      </w:r>
      <w:r>
        <w:rPr>
          <w:rFonts w:ascii="Times New Roman" w:hAnsi="Times New Roman" w:cs="Times New Roman"/>
          <w:iCs/>
        </w:rPr>
        <w:t xml:space="preserve">цикл, задачу, модуль или другой элемент образовательного процесса соответствующей тематики полностью («под ключ»), </w:t>
      </w:r>
      <w:r w:rsidR="0000740B">
        <w:rPr>
          <w:rFonts w:ascii="Times New Roman" w:hAnsi="Times New Roman" w:cs="Times New Roman"/>
          <w:iCs/>
        </w:rPr>
        <w:t xml:space="preserve">что гарантирует </w:t>
      </w:r>
      <w:r>
        <w:rPr>
          <w:rFonts w:ascii="Times New Roman" w:hAnsi="Times New Roman" w:cs="Times New Roman"/>
          <w:iCs/>
        </w:rPr>
        <w:t xml:space="preserve">доступность и качество реализуемых дополнительных общеразвивающих программ. </w:t>
      </w:r>
      <w:r w:rsidR="003F268A">
        <w:rPr>
          <w:rFonts w:ascii="Times New Roman" w:hAnsi="Times New Roman" w:cs="Times New Roman"/>
          <w:iCs/>
        </w:rPr>
        <w:t>Т</w:t>
      </w:r>
      <w:r>
        <w:rPr>
          <w:rFonts w:ascii="Times New Roman" w:hAnsi="Times New Roman" w:cs="Times New Roman"/>
          <w:iCs/>
        </w:rPr>
        <w:t>аким образом</w:t>
      </w:r>
      <w:r w:rsidR="0000740B">
        <w:rPr>
          <w:rFonts w:ascii="Times New Roman" w:hAnsi="Times New Roman" w:cs="Times New Roman"/>
          <w:iCs/>
        </w:rPr>
        <w:t>,</w:t>
      </w:r>
      <w:r>
        <w:rPr>
          <w:rFonts w:ascii="Times New Roman" w:hAnsi="Times New Roman" w:cs="Times New Roman"/>
          <w:iCs/>
        </w:rPr>
        <w:t xml:space="preserve"> </w:t>
      </w:r>
      <w:r w:rsidR="003F268A">
        <w:rPr>
          <w:rFonts w:ascii="Times New Roman" w:hAnsi="Times New Roman" w:cs="Times New Roman"/>
          <w:iCs/>
        </w:rPr>
        <w:t xml:space="preserve">сводятся к минимуму </w:t>
      </w:r>
      <w:r w:rsidR="009326C7">
        <w:rPr>
          <w:rFonts w:ascii="Times New Roman" w:hAnsi="Times New Roman" w:cs="Times New Roman"/>
          <w:iCs/>
        </w:rPr>
        <w:t>риски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lastRenderedPageBreak/>
        <w:t>бессистемной закупки отдельных элементов, не работающих в связи с программой и другими элементами инфраструктуры.</w:t>
      </w:r>
    </w:p>
    <w:p w14:paraId="53DBF5A3" w14:textId="72A15697" w:rsidR="0000740B" w:rsidRDefault="00D23FA0" w:rsidP="00FA58A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A58AB">
        <w:rPr>
          <w:rFonts w:ascii="Times New Roman" w:hAnsi="Times New Roman" w:cs="Times New Roman"/>
        </w:rPr>
        <w:t xml:space="preserve">Примерные перечни средств обучения и воспитания для программ модели «Диалог наук» </w:t>
      </w:r>
      <w:r w:rsidR="009326C7">
        <w:rPr>
          <w:rFonts w:ascii="Times New Roman" w:hAnsi="Times New Roman" w:cs="Times New Roman"/>
        </w:rPr>
        <w:t xml:space="preserve">в развитие перечней из Методических </w:t>
      </w:r>
      <w:r w:rsidR="0000740B">
        <w:rPr>
          <w:rFonts w:ascii="Times New Roman" w:hAnsi="Times New Roman" w:cs="Times New Roman"/>
        </w:rPr>
        <w:t xml:space="preserve">рекомендаций </w:t>
      </w:r>
      <w:r w:rsidRPr="00FA58AB">
        <w:rPr>
          <w:rFonts w:ascii="Times New Roman" w:hAnsi="Times New Roman" w:cs="Times New Roman"/>
        </w:rPr>
        <w:t xml:space="preserve">приведены в </w:t>
      </w:r>
      <w:r w:rsidR="003F268A">
        <w:rPr>
          <w:rFonts w:ascii="Times New Roman" w:hAnsi="Times New Roman" w:cs="Times New Roman"/>
        </w:rPr>
        <w:t>П</w:t>
      </w:r>
      <w:r w:rsidRPr="00FA58AB">
        <w:rPr>
          <w:rFonts w:ascii="Times New Roman" w:hAnsi="Times New Roman" w:cs="Times New Roman"/>
        </w:rPr>
        <w:t>риложении</w:t>
      </w:r>
      <w:r w:rsidR="00AB74BA" w:rsidRPr="00FA58AB">
        <w:rPr>
          <w:rFonts w:ascii="Times New Roman" w:hAnsi="Times New Roman" w:cs="Times New Roman"/>
        </w:rPr>
        <w:t xml:space="preserve"> 7</w:t>
      </w:r>
      <w:r w:rsidRPr="00FA58AB">
        <w:rPr>
          <w:rFonts w:ascii="Times New Roman" w:hAnsi="Times New Roman" w:cs="Times New Roman"/>
        </w:rPr>
        <w:t xml:space="preserve">. </w:t>
      </w:r>
    </w:p>
    <w:p w14:paraId="386B438F" w14:textId="3283E55A" w:rsidR="00D23FA0" w:rsidRPr="00FA58AB" w:rsidRDefault="00D23FA0" w:rsidP="00FA58AB">
      <w:pPr>
        <w:spacing w:line="360" w:lineRule="auto"/>
        <w:ind w:firstLine="709"/>
        <w:jc w:val="both"/>
        <w:rPr>
          <w:rFonts w:ascii="Times New Roman" w:hAnsi="Times New Roman" w:cs="Times New Roman"/>
          <w:iCs/>
        </w:rPr>
      </w:pPr>
      <w:r w:rsidRPr="00FA58AB">
        <w:rPr>
          <w:rFonts w:ascii="Times New Roman" w:hAnsi="Times New Roman" w:cs="Times New Roman"/>
          <w:iCs/>
        </w:rPr>
        <w:t xml:space="preserve">При проведении закупок имущественного комплекса для оснащения необходимо руководствоваться актуальными нормами законодательства Российской Федерации, в том числе </w:t>
      </w:r>
      <w:r w:rsidR="003F268A" w:rsidRPr="00FA58AB">
        <w:rPr>
          <w:rFonts w:ascii="Times New Roman" w:hAnsi="Times New Roman" w:cs="Times New Roman"/>
          <w:iCs/>
        </w:rPr>
        <w:t>предоставля</w:t>
      </w:r>
      <w:r w:rsidR="003F268A">
        <w:rPr>
          <w:rFonts w:ascii="Times New Roman" w:hAnsi="Times New Roman" w:cs="Times New Roman"/>
          <w:iCs/>
        </w:rPr>
        <w:t>я</w:t>
      </w:r>
      <w:r w:rsidR="003F268A" w:rsidRPr="00FA58AB">
        <w:rPr>
          <w:rFonts w:ascii="Times New Roman" w:hAnsi="Times New Roman" w:cs="Times New Roman"/>
          <w:iCs/>
        </w:rPr>
        <w:t xml:space="preserve"> </w:t>
      </w:r>
      <w:r w:rsidRPr="00FA58AB">
        <w:rPr>
          <w:rFonts w:ascii="Times New Roman" w:hAnsi="Times New Roman" w:cs="Times New Roman"/>
          <w:iCs/>
        </w:rPr>
        <w:t xml:space="preserve">приоритет товарам российского происхождения, работам, услугам, выполняемым, оказываемым российскими лицами. </w:t>
      </w:r>
    </w:p>
    <w:p w14:paraId="060B9A85" w14:textId="77777777" w:rsidR="00D23FA0" w:rsidRPr="00FA58AB" w:rsidRDefault="00D23FA0" w:rsidP="00FA58AB">
      <w:pPr>
        <w:spacing w:line="360" w:lineRule="auto"/>
        <w:ind w:firstLine="709"/>
        <w:jc w:val="both"/>
        <w:rPr>
          <w:rFonts w:ascii="Times New Roman" w:hAnsi="Times New Roman" w:cs="Times New Roman"/>
          <w:iCs/>
        </w:rPr>
      </w:pPr>
      <w:r w:rsidRPr="00FA58AB">
        <w:rPr>
          <w:rFonts w:ascii="Times New Roman" w:hAnsi="Times New Roman" w:cs="Times New Roman"/>
          <w:iCs/>
        </w:rPr>
        <w:t>Важным фактором приобретения и эффективной эксплуатации сложного учебного оборудования является наличие избыточного описания функционала и учебно-методического комплекса.</w:t>
      </w:r>
    </w:p>
    <w:p w14:paraId="0633A46E" w14:textId="77777777" w:rsidR="00D23FA0" w:rsidRPr="00FA58AB" w:rsidRDefault="00D23FA0" w:rsidP="00FA58AB">
      <w:pPr>
        <w:spacing w:line="360" w:lineRule="auto"/>
        <w:ind w:firstLine="709"/>
        <w:jc w:val="both"/>
        <w:rPr>
          <w:rFonts w:ascii="Times New Roman" w:hAnsi="Times New Roman" w:cs="Times New Roman"/>
          <w:iCs/>
        </w:rPr>
      </w:pPr>
      <w:r w:rsidRPr="00FA58AB">
        <w:rPr>
          <w:rFonts w:ascii="Times New Roman" w:hAnsi="Times New Roman" w:cs="Times New Roman"/>
          <w:iCs/>
        </w:rPr>
        <w:t>Желательным условием является наличие поддержки производителем эксплуатации приобретаемого оборудования.</w:t>
      </w:r>
    </w:p>
    <w:p w14:paraId="0637C7B6" w14:textId="69B209D0" w:rsidR="00D23FA0" w:rsidRPr="00FA58AB" w:rsidRDefault="00D23FA0" w:rsidP="00FA58A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A58AB">
        <w:rPr>
          <w:rFonts w:ascii="Times New Roman" w:hAnsi="Times New Roman" w:cs="Times New Roman"/>
        </w:rPr>
        <w:t xml:space="preserve">Мебель (учебные столы и стулья) </w:t>
      </w:r>
      <w:r w:rsidR="003F268A" w:rsidRPr="00FA58AB">
        <w:rPr>
          <w:rFonts w:ascii="Times New Roman" w:hAnsi="Times New Roman" w:cs="Times New Roman"/>
        </w:rPr>
        <w:t>должн</w:t>
      </w:r>
      <w:r w:rsidR="003F268A">
        <w:rPr>
          <w:rFonts w:ascii="Times New Roman" w:hAnsi="Times New Roman" w:cs="Times New Roman"/>
        </w:rPr>
        <w:t>а</w:t>
      </w:r>
      <w:r w:rsidR="003F268A" w:rsidRPr="00FA58AB">
        <w:rPr>
          <w:rFonts w:ascii="Times New Roman" w:hAnsi="Times New Roman" w:cs="Times New Roman"/>
        </w:rPr>
        <w:t xml:space="preserve"> </w:t>
      </w:r>
      <w:r w:rsidRPr="00FA58AB">
        <w:rPr>
          <w:rFonts w:ascii="Times New Roman" w:hAnsi="Times New Roman" w:cs="Times New Roman"/>
        </w:rPr>
        <w:t xml:space="preserve">быть </w:t>
      </w:r>
      <w:r w:rsidR="003F268A" w:rsidRPr="00FA58AB">
        <w:rPr>
          <w:rFonts w:ascii="Times New Roman" w:hAnsi="Times New Roman" w:cs="Times New Roman"/>
        </w:rPr>
        <w:t>стандартн</w:t>
      </w:r>
      <w:r w:rsidR="003F268A">
        <w:rPr>
          <w:rFonts w:ascii="Times New Roman" w:hAnsi="Times New Roman" w:cs="Times New Roman"/>
        </w:rPr>
        <w:t>ой</w:t>
      </w:r>
      <w:r w:rsidRPr="00FA58AB">
        <w:rPr>
          <w:rFonts w:ascii="Times New Roman" w:hAnsi="Times New Roman" w:cs="Times New Roman"/>
        </w:rPr>
        <w:t xml:space="preserve">, </w:t>
      </w:r>
      <w:r w:rsidR="003F268A" w:rsidRPr="00FA58AB">
        <w:rPr>
          <w:rFonts w:ascii="Times New Roman" w:hAnsi="Times New Roman" w:cs="Times New Roman"/>
        </w:rPr>
        <w:t>комплектн</w:t>
      </w:r>
      <w:r w:rsidR="003F268A">
        <w:rPr>
          <w:rFonts w:ascii="Times New Roman" w:hAnsi="Times New Roman" w:cs="Times New Roman"/>
        </w:rPr>
        <w:t>ой</w:t>
      </w:r>
      <w:r w:rsidR="003F268A" w:rsidRPr="00FA58AB">
        <w:rPr>
          <w:rFonts w:ascii="Times New Roman" w:hAnsi="Times New Roman" w:cs="Times New Roman"/>
        </w:rPr>
        <w:t xml:space="preserve"> </w:t>
      </w:r>
      <w:r w:rsidRPr="00FA58AB">
        <w:rPr>
          <w:rFonts w:ascii="Times New Roman" w:hAnsi="Times New Roman" w:cs="Times New Roman"/>
        </w:rPr>
        <w:t xml:space="preserve">и иметь маркировку, соответствующую ростовой группе. Не допускается использование стульев с мягкими покрытиями, офисной мебели. Мебель, оборудование, инструменты и инвентарь должны соответствовать </w:t>
      </w:r>
      <w:proofErr w:type="spellStart"/>
      <w:r w:rsidRPr="00FA58AB">
        <w:rPr>
          <w:rFonts w:ascii="Times New Roman" w:hAnsi="Times New Roman" w:cs="Times New Roman"/>
        </w:rPr>
        <w:t>росто</w:t>
      </w:r>
      <w:proofErr w:type="spellEnd"/>
      <w:r w:rsidRPr="00FA58AB">
        <w:rPr>
          <w:rFonts w:ascii="Times New Roman" w:hAnsi="Times New Roman" w:cs="Times New Roman"/>
        </w:rPr>
        <w:t>-возрастным особенностям детей. Технические средства обучения, игрушки и материалы, используемые для творчества, должны быть безопасными для здоровья детей.</w:t>
      </w:r>
    </w:p>
    <w:p w14:paraId="24F549FD" w14:textId="77777777" w:rsidR="00D23FA0" w:rsidRPr="00FA58AB" w:rsidRDefault="00D23FA0" w:rsidP="00FA58A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A58AB">
        <w:rPr>
          <w:rFonts w:ascii="Times New Roman" w:hAnsi="Times New Roman" w:cs="Times New Roman"/>
        </w:rPr>
        <w:t>Рекомендуемые состав и площади основных помещений для занятий определены СанПи</w:t>
      </w:r>
      <w:r w:rsidR="00770AD2" w:rsidRPr="00FA58AB">
        <w:rPr>
          <w:rFonts w:ascii="Times New Roman" w:hAnsi="Times New Roman" w:cs="Times New Roman"/>
        </w:rPr>
        <w:t>Н</w:t>
      </w:r>
      <w:r w:rsidR="003F268A">
        <w:rPr>
          <w:rFonts w:ascii="Times New Roman" w:hAnsi="Times New Roman" w:cs="Times New Roman"/>
        </w:rPr>
        <w:t>ом</w:t>
      </w:r>
      <w:r w:rsidRPr="00FA58AB">
        <w:rPr>
          <w:rStyle w:val="ad"/>
          <w:rFonts w:ascii="Times New Roman" w:hAnsi="Times New Roman" w:cs="Times New Roman"/>
        </w:rPr>
        <w:footnoteReference w:id="4"/>
      </w:r>
      <w:r w:rsidRPr="00FA58AB">
        <w:rPr>
          <w:rFonts w:ascii="Times New Roman" w:hAnsi="Times New Roman" w:cs="Times New Roman"/>
        </w:rPr>
        <w:t>. При основных помещениях рекомендуется оборудование подсобного помещения для хранения расходных материалов, оборудования и др.</w:t>
      </w:r>
    </w:p>
    <w:p w14:paraId="71244394" w14:textId="77777777" w:rsidR="00D23FA0" w:rsidRPr="00FA58AB" w:rsidRDefault="00D23FA0" w:rsidP="00FA58A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A58AB">
        <w:rPr>
          <w:rFonts w:ascii="Times New Roman" w:hAnsi="Times New Roman" w:cs="Times New Roman"/>
        </w:rPr>
        <w:t>Для изучения биологии отдельных видов флоры и фауны, культивирования тест-организмов, постановки экспериментов по биотестированию и для других работ, требующих длительного содержания биологических объектов в экспериментальных условиях</w:t>
      </w:r>
      <w:r w:rsidR="003F268A">
        <w:rPr>
          <w:rFonts w:ascii="Times New Roman" w:hAnsi="Times New Roman" w:cs="Times New Roman"/>
        </w:rPr>
        <w:t>,</w:t>
      </w:r>
      <w:r w:rsidRPr="00FA58AB">
        <w:rPr>
          <w:rFonts w:ascii="Times New Roman" w:hAnsi="Times New Roman" w:cs="Times New Roman"/>
        </w:rPr>
        <w:t xml:space="preserve"> необходимо предусмотреть выделение отдельного изолированного помещения, обеспеченного отоплением, водоснабжением и вентиляцией. </w:t>
      </w:r>
    </w:p>
    <w:p w14:paraId="17416859" w14:textId="52E28815" w:rsidR="00B948DB" w:rsidRPr="00FA58AB" w:rsidRDefault="003F268A" w:rsidP="00FA58A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A58AB">
        <w:rPr>
          <w:rFonts w:ascii="Times New Roman" w:hAnsi="Times New Roman" w:cs="Times New Roman"/>
        </w:rPr>
        <w:t>Целесообразн</w:t>
      </w:r>
      <w:r>
        <w:rPr>
          <w:rFonts w:ascii="Times New Roman" w:hAnsi="Times New Roman" w:cs="Times New Roman"/>
        </w:rPr>
        <w:t>о</w:t>
      </w:r>
      <w:r w:rsidRPr="00FA58AB">
        <w:rPr>
          <w:rFonts w:ascii="Times New Roman" w:hAnsi="Times New Roman" w:cs="Times New Roman"/>
        </w:rPr>
        <w:t xml:space="preserve"> </w:t>
      </w:r>
      <w:r w:rsidR="00B948DB" w:rsidRPr="00FA58AB">
        <w:rPr>
          <w:rFonts w:ascii="Times New Roman" w:hAnsi="Times New Roman" w:cs="Times New Roman"/>
        </w:rPr>
        <w:t>использование онлайн-лабораторий, пред</w:t>
      </w:r>
      <w:r>
        <w:rPr>
          <w:rFonts w:ascii="Times New Roman" w:hAnsi="Times New Roman" w:cs="Times New Roman"/>
        </w:rPr>
        <w:t>о</w:t>
      </w:r>
      <w:r w:rsidR="00B948DB" w:rsidRPr="00FA58AB">
        <w:rPr>
          <w:rFonts w:ascii="Times New Roman" w:hAnsi="Times New Roman" w:cs="Times New Roman"/>
        </w:rPr>
        <w:t xml:space="preserve">ставляющих </w:t>
      </w:r>
      <w:r>
        <w:rPr>
          <w:rFonts w:ascii="Times New Roman" w:hAnsi="Times New Roman" w:cs="Times New Roman"/>
        </w:rPr>
        <w:t>большие</w:t>
      </w:r>
      <w:r w:rsidR="00B948DB" w:rsidRPr="00FA58AB">
        <w:rPr>
          <w:rFonts w:ascii="Times New Roman" w:hAnsi="Times New Roman" w:cs="Times New Roman"/>
        </w:rPr>
        <w:t xml:space="preserve"> возможности для учащихся </w:t>
      </w:r>
      <w:r w:rsidR="00F4679E">
        <w:rPr>
          <w:rFonts w:ascii="Times New Roman" w:hAnsi="Times New Roman" w:cs="Times New Roman"/>
        </w:rPr>
        <w:t>по</w:t>
      </w:r>
      <w:r w:rsidR="00B948DB" w:rsidRPr="00FA58AB">
        <w:rPr>
          <w:rFonts w:ascii="Times New Roman" w:hAnsi="Times New Roman" w:cs="Times New Roman"/>
        </w:rPr>
        <w:t xml:space="preserve"> </w:t>
      </w:r>
      <w:r w:rsidR="00F4679E" w:rsidRPr="00FA58AB">
        <w:rPr>
          <w:rFonts w:ascii="Times New Roman" w:hAnsi="Times New Roman" w:cs="Times New Roman"/>
        </w:rPr>
        <w:t>доступ</w:t>
      </w:r>
      <w:r w:rsidR="00F4679E">
        <w:rPr>
          <w:rFonts w:ascii="Times New Roman" w:hAnsi="Times New Roman" w:cs="Times New Roman"/>
        </w:rPr>
        <w:t>у</w:t>
      </w:r>
      <w:r w:rsidR="00F4679E" w:rsidRPr="00FA58AB">
        <w:rPr>
          <w:rFonts w:ascii="Times New Roman" w:hAnsi="Times New Roman" w:cs="Times New Roman"/>
        </w:rPr>
        <w:t xml:space="preserve"> </w:t>
      </w:r>
      <w:r w:rsidR="00B948DB" w:rsidRPr="00FA58AB">
        <w:rPr>
          <w:rFonts w:ascii="Times New Roman" w:hAnsi="Times New Roman" w:cs="Times New Roman"/>
        </w:rPr>
        <w:t xml:space="preserve">к оборудованию и данным из любого места с надежным веб-соединением, </w:t>
      </w:r>
      <w:r w:rsidR="00F4679E">
        <w:rPr>
          <w:rFonts w:ascii="Times New Roman" w:hAnsi="Times New Roman" w:cs="Times New Roman"/>
        </w:rPr>
        <w:t>при этом</w:t>
      </w:r>
      <w:r w:rsidR="00B948DB" w:rsidRPr="00FA58AB">
        <w:rPr>
          <w:rFonts w:ascii="Times New Roman" w:hAnsi="Times New Roman" w:cs="Times New Roman"/>
        </w:rPr>
        <w:t xml:space="preserve"> может </w:t>
      </w:r>
      <w:r w:rsidR="00F4679E" w:rsidRPr="00FA58AB">
        <w:rPr>
          <w:rFonts w:ascii="Times New Roman" w:hAnsi="Times New Roman" w:cs="Times New Roman"/>
        </w:rPr>
        <w:t>обеспечи</w:t>
      </w:r>
      <w:r w:rsidR="00F4679E">
        <w:rPr>
          <w:rFonts w:ascii="Times New Roman" w:hAnsi="Times New Roman" w:cs="Times New Roman"/>
        </w:rPr>
        <w:t>ваться</w:t>
      </w:r>
      <w:r w:rsidR="00F4679E" w:rsidRPr="00FA58AB">
        <w:rPr>
          <w:rFonts w:ascii="Times New Roman" w:hAnsi="Times New Roman" w:cs="Times New Roman"/>
        </w:rPr>
        <w:t xml:space="preserve"> </w:t>
      </w:r>
      <w:r w:rsidR="00B948DB" w:rsidRPr="00FA58AB">
        <w:rPr>
          <w:rFonts w:ascii="Times New Roman" w:hAnsi="Times New Roman" w:cs="Times New Roman"/>
        </w:rPr>
        <w:t>доступ к наставнику</w:t>
      </w:r>
      <w:r>
        <w:rPr>
          <w:rFonts w:ascii="Times New Roman" w:hAnsi="Times New Roman" w:cs="Times New Roman"/>
        </w:rPr>
        <w:t xml:space="preserve"> </w:t>
      </w:r>
      <w:r w:rsidR="00B948DB" w:rsidRPr="00FA58A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="00B948DB" w:rsidRPr="00FA58AB">
        <w:rPr>
          <w:rFonts w:ascii="Times New Roman" w:hAnsi="Times New Roman" w:cs="Times New Roman"/>
        </w:rPr>
        <w:t xml:space="preserve">научному руководителю. Это может быть экономически </w:t>
      </w:r>
      <w:r w:rsidR="00F4679E" w:rsidRPr="00FA58AB">
        <w:rPr>
          <w:rFonts w:ascii="Times New Roman" w:hAnsi="Times New Roman" w:cs="Times New Roman"/>
        </w:rPr>
        <w:t xml:space="preserve">более </w:t>
      </w:r>
      <w:r w:rsidR="00B948DB" w:rsidRPr="00FA58AB">
        <w:rPr>
          <w:rFonts w:ascii="Times New Roman" w:hAnsi="Times New Roman" w:cs="Times New Roman"/>
        </w:rPr>
        <w:t>эффективным для учащихся, чем поездка в физическую лабораторию или визит мобильной лаборатории.</w:t>
      </w:r>
    </w:p>
    <w:p w14:paraId="434CE13E" w14:textId="01F1424D" w:rsidR="00B948DB" w:rsidRPr="00FA58AB" w:rsidRDefault="00B948DB" w:rsidP="00FA58A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A58AB">
        <w:rPr>
          <w:rFonts w:ascii="Times New Roman" w:hAnsi="Times New Roman" w:cs="Times New Roman"/>
        </w:rPr>
        <w:lastRenderedPageBreak/>
        <w:t>Онлайн</w:t>
      </w:r>
      <w:r w:rsidR="00F4679E">
        <w:rPr>
          <w:rFonts w:ascii="Times New Roman" w:hAnsi="Times New Roman" w:cs="Times New Roman"/>
        </w:rPr>
        <w:t>-</w:t>
      </w:r>
      <w:r w:rsidRPr="00FA58AB">
        <w:rPr>
          <w:rFonts w:ascii="Times New Roman" w:hAnsi="Times New Roman" w:cs="Times New Roman"/>
        </w:rPr>
        <w:t xml:space="preserve">лаборатория </w:t>
      </w:r>
      <w:r w:rsidR="00F4679E">
        <w:rPr>
          <w:rFonts w:ascii="Times New Roman" w:hAnsi="Times New Roman" w:cs="Times New Roman"/>
        </w:rPr>
        <w:t>—</w:t>
      </w:r>
      <w:r w:rsidR="00F4679E" w:rsidRPr="00FA58AB">
        <w:rPr>
          <w:rFonts w:ascii="Times New Roman" w:hAnsi="Times New Roman" w:cs="Times New Roman"/>
        </w:rPr>
        <w:t xml:space="preserve"> </w:t>
      </w:r>
      <w:r w:rsidRPr="00FA58AB">
        <w:rPr>
          <w:rFonts w:ascii="Times New Roman" w:hAnsi="Times New Roman" w:cs="Times New Roman"/>
        </w:rPr>
        <w:t xml:space="preserve">это интерактивная среда для создания и ведения экспериментов. Лаборатория может быть доступна через интернет-интерфейс или как запущенная программа на компьютере в классе или на дому. Цель для </w:t>
      </w:r>
      <w:r w:rsidR="00BD49E9">
        <w:rPr>
          <w:rFonts w:ascii="Times New Roman" w:hAnsi="Times New Roman" w:cs="Times New Roman"/>
        </w:rPr>
        <w:t>учащегося</w:t>
      </w:r>
      <w:r w:rsidRPr="00FA58AB">
        <w:rPr>
          <w:rFonts w:ascii="Times New Roman" w:hAnsi="Times New Roman" w:cs="Times New Roman"/>
        </w:rPr>
        <w:t xml:space="preserve"> </w:t>
      </w:r>
      <w:r w:rsidR="00F4679E">
        <w:rPr>
          <w:rFonts w:ascii="Times New Roman" w:hAnsi="Times New Roman" w:cs="Times New Roman"/>
        </w:rPr>
        <w:t xml:space="preserve">— </w:t>
      </w:r>
      <w:r w:rsidRPr="00FA58AB">
        <w:rPr>
          <w:rFonts w:ascii="Times New Roman" w:hAnsi="Times New Roman" w:cs="Times New Roman"/>
        </w:rPr>
        <w:t>испытать процедуры проведения эксперимент</w:t>
      </w:r>
      <w:r w:rsidR="000419BA">
        <w:rPr>
          <w:rFonts w:ascii="Times New Roman" w:hAnsi="Times New Roman" w:cs="Times New Roman"/>
        </w:rPr>
        <w:t>а</w:t>
      </w:r>
      <w:r w:rsidRPr="00FA58AB">
        <w:rPr>
          <w:rFonts w:ascii="Times New Roman" w:hAnsi="Times New Roman" w:cs="Times New Roman"/>
        </w:rPr>
        <w:t xml:space="preserve">, включая последствия </w:t>
      </w:r>
      <w:r w:rsidR="00F4679E" w:rsidRPr="00FA58AB">
        <w:rPr>
          <w:rFonts w:ascii="Times New Roman" w:hAnsi="Times New Roman" w:cs="Times New Roman"/>
        </w:rPr>
        <w:t>соверш</w:t>
      </w:r>
      <w:r w:rsidR="00F4679E">
        <w:rPr>
          <w:rFonts w:ascii="Times New Roman" w:hAnsi="Times New Roman" w:cs="Times New Roman"/>
        </w:rPr>
        <w:t>ения</w:t>
      </w:r>
      <w:r w:rsidR="00F4679E" w:rsidRPr="00FA58AB">
        <w:rPr>
          <w:rFonts w:ascii="Times New Roman" w:hAnsi="Times New Roman" w:cs="Times New Roman"/>
        </w:rPr>
        <w:t xml:space="preserve"> </w:t>
      </w:r>
      <w:r w:rsidRPr="00FA58AB">
        <w:rPr>
          <w:rFonts w:ascii="Times New Roman" w:hAnsi="Times New Roman" w:cs="Times New Roman"/>
        </w:rPr>
        <w:t>ошибки</w:t>
      </w:r>
      <w:r w:rsidR="00F4679E">
        <w:rPr>
          <w:rFonts w:ascii="Times New Roman" w:hAnsi="Times New Roman" w:cs="Times New Roman"/>
        </w:rPr>
        <w:t>,</w:t>
      </w:r>
      <w:r w:rsidRPr="00FA58AB">
        <w:rPr>
          <w:rFonts w:ascii="Times New Roman" w:hAnsi="Times New Roman" w:cs="Times New Roman"/>
        </w:rPr>
        <w:t xml:space="preserve"> и получать результаты. Несколько онлайн-лаборатори</w:t>
      </w:r>
      <w:r w:rsidR="000419BA">
        <w:rPr>
          <w:rFonts w:ascii="Times New Roman" w:hAnsi="Times New Roman" w:cs="Times New Roman"/>
        </w:rPr>
        <w:t>й</w:t>
      </w:r>
      <w:r w:rsidRPr="00FA58AB">
        <w:rPr>
          <w:rFonts w:ascii="Times New Roman" w:hAnsi="Times New Roman" w:cs="Times New Roman"/>
        </w:rPr>
        <w:t xml:space="preserve"> предоставляют реальные данные</w:t>
      </w:r>
      <w:r w:rsidR="00F4679E">
        <w:rPr>
          <w:rFonts w:ascii="Times New Roman" w:hAnsi="Times New Roman" w:cs="Times New Roman"/>
        </w:rPr>
        <w:t xml:space="preserve"> —</w:t>
      </w:r>
      <w:r w:rsidRPr="00FA58AB">
        <w:rPr>
          <w:rFonts w:ascii="Times New Roman" w:hAnsi="Times New Roman" w:cs="Times New Roman"/>
        </w:rPr>
        <w:t xml:space="preserve"> </w:t>
      </w:r>
      <w:r w:rsidR="00F4679E">
        <w:rPr>
          <w:rFonts w:ascii="Times New Roman" w:hAnsi="Times New Roman" w:cs="Times New Roman"/>
        </w:rPr>
        <w:t>например,</w:t>
      </w:r>
      <w:r w:rsidRPr="00FA58AB">
        <w:rPr>
          <w:rFonts w:ascii="Times New Roman" w:hAnsi="Times New Roman" w:cs="Times New Roman"/>
        </w:rPr>
        <w:t xml:space="preserve"> в качестве образцов на предварительно подготовленном микроскопе </w:t>
      </w:r>
      <w:r w:rsidR="00F4679E">
        <w:rPr>
          <w:rFonts w:ascii="Times New Roman" w:hAnsi="Times New Roman" w:cs="Times New Roman"/>
        </w:rPr>
        <w:t xml:space="preserve">могут быть </w:t>
      </w:r>
      <w:r w:rsidRPr="00FA58AB">
        <w:rPr>
          <w:rFonts w:ascii="Times New Roman" w:hAnsi="Times New Roman" w:cs="Times New Roman"/>
        </w:rPr>
        <w:t xml:space="preserve">слайды, которые можно проверить </w:t>
      </w:r>
      <w:r w:rsidR="00F4679E">
        <w:rPr>
          <w:rFonts w:ascii="Times New Roman" w:hAnsi="Times New Roman" w:cs="Times New Roman"/>
        </w:rPr>
        <w:t>при</w:t>
      </w:r>
      <w:r w:rsidR="00F4679E" w:rsidRPr="00FA58AB">
        <w:rPr>
          <w:rFonts w:ascii="Times New Roman" w:hAnsi="Times New Roman" w:cs="Times New Roman"/>
        </w:rPr>
        <w:t xml:space="preserve"> </w:t>
      </w:r>
      <w:r w:rsidRPr="00FA58AB">
        <w:rPr>
          <w:rFonts w:ascii="Times New Roman" w:hAnsi="Times New Roman" w:cs="Times New Roman"/>
        </w:rPr>
        <w:t xml:space="preserve">разных </w:t>
      </w:r>
      <w:r w:rsidR="00F4679E" w:rsidRPr="00FA58AB">
        <w:rPr>
          <w:rFonts w:ascii="Times New Roman" w:hAnsi="Times New Roman" w:cs="Times New Roman"/>
        </w:rPr>
        <w:t>увеличени</w:t>
      </w:r>
      <w:r w:rsidR="00F4679E">
        <w:rPr>
          <w:rFonts w:ascii="Times New Roman" w:hAnsi="Times New Roman" w:cs="Times New Roman"/>
        </w:rPr>
        <w:t>и</w:t>
      </w:r>
      <w:r w:rsidR="00F4679E" w:rsidRPr="00FA58AB">
        <w:rPr>
          <w:rFonts w:ascii="Times New Roman" w:hAnsi="Times New Roman" w:cs="Times New Roman"/>
        </w:rPr>
        <w:t xml:space="preserve"> </w:t>
      </w:r>
      <w:r w:rsidRPr="00FA58AB">
        <w:rPr>
          <w:rFonts w:ascii="Times New Roman" w:hAnsi="Times New Roman" w:cs="Times New Roman"/>
        </w:rPr>
        <w:t xml:space="preserve">и </w:t>
      </w:r>
      <w:r w:rsidR="00F4679E" w:rsidRPr="00FA58AB">
        <w:rPr>
          <w:rFonts w:ascii="Times New Roman" w:hAnsi="Times New Roman" w:cs="Times New Roman"/>
        </w:rPr>
        <w:t>подсветк</w:t>
      </w:r>
      <w:r w:rsidR="00F4679E">
        <w:rPr>
          <w:rFonts w:ascii="Times New Roman" w:hAnsi="Times New Roman" w:cs="Times New Roman"/>
        </w:rPr>
        <w:t>е</w:t>
      </w:r>
      <w:r w:rsidRPr="00FA58AB">
        <w:rPr>
          <w:rFonts w:ascii="Times New Roman" w:hAnsi="Times New Roman" w:cs="Times New Roman"/>
        </w:rPr>
        <w:t>. Другие берут в виртуальном полевом путешествии, например</w:t>
      </w:r>
      <w:r w:rsidR="000419BA">
        <w:rPr>
          <w:rFonts w:ascii="Times New Roman" w:hAnsi="Times New Roman" w:cs="Times New Roman"/>
        </w:rPr>
        <w:t>,</w:t>
      </w:r>
      <w:r w:rsidRPr="00FA58AB">
        <w:rPr>
          <w:rFonts w:ascii="Times New Roman" w:hAnsi="Times New Roman" w:cs="Times New Roman"/>
        </w:rPr>
        <w:t xml:space="preserve"> </w:t>
      </w:r>
      <w:r w:rsidR="00F4679E">
        <w:rPr>
          <w:rFonts w:ascii="Times New Roman" w:hAnsi="Times New Roman" w:cs="Times New Roman"/>
        </w:rPr>
        <w:t xml:space="preserve">чтобы </w:t>
      </w:r>
      <w:r w:rsidRPr="00FA58AB">
        <w:rPr>
          <w:rFonts w:ascii="Times New Roman" w:hAnsi="Times New Roman" w:cs="Times New Roman"/>
        </w:rPr>
        <w:t>собирать и анализировать геологические образцы.</w:t>
      </w:r>
    </w:p>
    <w:p w14:paraId="7769E93A" w14:textId="6B680C0E" w:rsidR="00B948DB" w:rsidRPr="00FA58AB" w:rsidRDefault="00B948DB" w:rsidP="00FA58A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A58AB">
        <w:rPr>
          <w:rFonts w:ascii="Times New Roman" w:hAnsi="Times New Roman" w:cs="Times New Roman"/>
        </w:rPr>
        <w:t xml:space="preserve">Интернет-лаборатории также позволяют взаимодействовать с настоящим экспериментальным оборудованием. В этом случае </w:t>
      </w:r>
      <w:r w:rsidR="00F4679E">
        <w:rPr>
          <w:rFonts w:ascii="Times New Roman" w:hAnsi="Times New Roman" w:cs="Times New Roman"/>
        </w:rPr>
        <w:t>они</w:t>
      </w:r>
      <w:r w:rsidR="00F4679E" w:rsidRPr="00FA58AB">
        <w:rPr>
          <w:rFonts w:ascii="Times New Roman" w:hAnsi="Times New Roman" w:cs="Times New Roman"/>
        </w:rPr>
        <w:t xml:space="preserve"> </w:t>
      </w:r>
      <w:r w:rsidRPr="00FA58AB">
        <w:rPr>
          <w:rFonts w:ascii="Times New Roman" w:hAnsi="Times New Roman" w:cs="Times New Roman"/>
        </w:rPr>
        <w:t>называют</w:t>
      </w:r>
      <w:r w:rsidR="00F4679E">
        <w:rPr>
          <w:rFonts w:ascii="Times New Roman" w:hAnsi="Times New Roman" w:cs="Times New Roman"/>
        </w:rPr>
        <w:t>ся</w:t>
      </w:r>
      <w:r w:rsidRPr="00FA58AB">
        <w:rPr>
          <w:rFonts w:ascii="Times New Roman" w:hAnsi="Times New Roman" w:cs="Times New Roman"/>
        </w:rPr>
        <w:t xml:space="preserve"> «удаленными лабораториями». Они обычно имеют интерфейс доступа к оборудованию и онлайн-камере, чтобы </w:t>
      </w:r>
      <w:r w:rsidR="00F4679E">
        <w:rPr>
          <w:rFonts w:ascii="Times New Roman" w:hAnsi="Times New Roman" w:cs="Times New Roman"/>
        </w:rPr>
        <w:t>соз</w:t>
      </w:r>
      <w:r w:rsidRPr="00FA58AB">
        <w:rPr>
          <w:rFonts w:ascii="Times New Roman" w:hAnsi="Times New Roman" w:cs="Times New Roman"/>
        </w:rPr>
        <w:t>дать представление о</w:t>
      </w:r>
      <w:r w:rsidR="000419BA">
        <w:rPr>
          <w:rFonts w:ascii="Times New Roman" w:hAnsi="Times New Roman" w:cs="Times New Roman"/>
        </w:rPr>
        <w:t>б</w:t>
      </w:r>
      <w:r w:rsidRPr="00FA58AB">
        <w:rPr>
          <w:rFonts w:ascii="Times New Roman" w:hAnsi="Times New Roman" w:cs="Times New Roman"/>
        </w:rPr>
        <w:t xml:space="preserve"> эксперименте. Преимущества </w:t>
      </w:r>
      <w:r w:rsidR="00F4679E">
        <w:rPr>
          <w:rFonts w:ascii="Times New Roman" w:hAnsi="Times New Roman" w:cs="Times New Roman"/>
        </w:rPr>
        <w:t xml:space="preserve">заключатся </w:t>
      </w:r>
      <w:r w:rsidRPr="00FA58AB">
        <w:rPr>
          <w:rFonts w:ascii="Times New Roman" w:hAnsi="Times New Roman" w:cs="Times New Roman"/>
        </w:rPr>
        <w:t xml:space="preserve">в том, </w:t>
      </w:r>
      <w:r w:rsidR="00BD49E9">
        <w:rPr>
          <w:rFonts w:ascii="Times New Roman" w:hAnsi="Times New Roman" w:cs="Times New Roman"/>
        </w:rPr>
        <w:t xml:space="preserve">что </w:t>
      </w:r>
      <w:r w:rsidRPr="00FA58AB">
        <w:rPr>
          <w:rFonts w:ascii="Times New Roman" w:hAnsi="Times New Roman" w:cs="Times New Roman"/>
        </w:rPr>
        <w:t>учащиеся могут получить доступ и взаимодействовать с (иногда дорог</w:t>
      </w:r>
      <w:r w:rsidR="00BD49E9">
        <w:rPr>
          <w:rFonts w:ascii="Times New Roman" w:hAnsi="Times New Roman" w:cs="Times New Roman"/>
        </w:rPr>
        <w:t>им</w:t>
      </w:r>
      <w:r w:rsidRPr="00FA58AB">
        <w:rPr>
          <w:rFonts w:ascii="Times New Roman" w:hAnsi="Times New Roman" w:cs="Times New Roman"/>
        </w:rPr>
        <w:t>) оборудование</w:t>
      </w:r>
      <w:r w:rsidR="00BD49E9">
        <w:rPr>
          <w:rFonts w:ascii="Times New Roman" w:hAnsi="Times New Roman" w:cs="Times New Roman"/>
        </w:rPr>
        <w:t>м</w:t>
      </w:r>
      <w:r w:rsidRPr="00FA58AB">
        <w:rPr>
          <w:rFonts w:ascii="Times New Roman" w:hAnsi="Times New Roman" w:cs="Times New Roman"/>
        </w:rPr>
        <w:t xml:space="preserve"> на расстоянии и </w:t>
      </w:r>
      <w:r w:rsidR="00F4679E">
        <w:rPr>
          <w:rFonts w:ascii="Times New Roman" w:hAnsi="Times New Roman" w:cs="Times New Roman"/>
        </w:rPr>
        <w:t xml:space="preserve">в любое время </w:t>
      </w:r>
      <w:r w:rsidRPr="00FA58AB">
        <w:rPr>
          <w:rFonts w:ascii="Times New Roman" w:hAnsi="Times New Roman" w:cs="Times New Roman"/>
        </w:rPr>
        <w:t>по своему выбору</w:t>
      </w:r>
      <w:r w:rsidR="00F4679E">
        <w:rPr>
          <w:rFonts w:ascii="Times New Roman" w:hAnsi="Times New Roman" w:cs="Times New Roman"/>
        </w:rPr>
        <w:t>,</w:t>
      </w:r>
      <w:r w:rsidRPr="00FA58AB">
        <w:rPr>
          <w:rFonts w:ascii="Times New Roman" w:hAnsi="Times New Roman" w:cs="Times New Roman"/>
        </w:rPr>
        <w:t xml:space="preserve"> безопасно исследовать науку </w:t>
      </w:r>
      <w:r w:rsidR="00BD49E9">
        <w:rPr>
          <w:rFonts w:ascii="Times New Roman" w:hAnsi="Times New Roman" w:cs="Times New Roman"/>
        </w:rPr>
        <w:t>по таким темам</w:t>
      </w:r>
      <w:r w:rsidRPr="00FA58AB">
        <w:rPr>
          <w:rFonts w:ascii="Times New Roman" w:hAnsi="Times New Roman" w:cs="Times New Roman"/>
        </w:rPr>
        <w:t>, как радиация.</w:t>
      </w:r>
    </w:p>
    <w:p w14:paraId="352550E1" w14:textId="11A356A5" w:rsidR="00B948DB" w:rsidRPr="00FA58AB" w:rsidRDefault="00B948DB" w:rsidP="00FA58A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A58AB">
        <w:rPr>
          <w:rFonts w:ascii="Times New Roman" w:hAnsi="Times New Roman" w:cs="Times New Roman"/>
        </w:rPr>
        <w:t xml:space="preserve">Целесообразно комбинировать использование виртуальных лабораторий и </w:t>
      </w:r>
      <w:r w:rsidR="00F4679E" w:rsidRPr="00FA58AB">
        <w:rPr>
          <w:rFonts w:ascii="Times New Roman" w:hAnsi="Times New Roman" w:cs="Times New Roman"/>
        </w:rPr>
        <w:t>практи</w:t>
      </w:r>
      <w:r w:rsidR="00F4679E">
        <w:rPr>
          <w:rFonts w:ascii="Times New Roman" w:hAnsi="Times New Roman" w:cs="Times New Roman"/>
        </w:rPr>
        <w:t>ку</w:t>
      </w:r>
      <w:r w:rsidR="00F4679E" w:rsidRPr="00FA58AB">
        <w:rPr>
          <w:rFonts w:ascii="Times New Roman" w:hAnsi="Times New Roman" w:cs="Times New Roman"/>
        </w:rPr>
        <w:t xml:space="preserve"> </w:t>
      </w:r>
      <w:r w:rsidRPr="00FA58AB">
        <w:rPr>
          <w:rFonts w:ascii="Times New Roman" w:hAnsi="Times New Roman" w:cs="Times New Roman"/>
        </w:rPr>
        <w:t>с реальным оборудованием, например</w:t>
      </w:r>
      <w:r w:rsidR="00F4679E">
        <w:rPr>
          <w:rFonts w:ascii="Times New Roman" w:hAnsi="Times New Roman" w:cs="Times New Roman"/>
        </w:rPr>
        <w:t>,</w:t>
      </w:r>
      <w:r w:rsidRPr="00FA58AB">
        <w:rPr>
          <w:rFonts w:ascii="Times New Roman" w:hAnsi="Times New Roman" w:cs="Times New Roman"/>
        </w:rPr>
        <w:t xml:space="preserve"> на базе школьных или университетских лабораторий, мобильных детских технопарков.</w:t>
      </w:r>
    </w:p>
    <w:p w14:paraId="739C967C" w14:textId="423FBE99" w:rsidR="00D23FA0" w:rsidRPr="00FA58AB" w:rsidRDefault="00D23FA0" w:rsidP="00FA58A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A58AB">
        <w:rPr>
          <w:rFonts w:ascii="Times New Roman" w:hAnsi="Times New Roman" w:cs="Times New Roman"/>
        </w:rPr>
        <w:t>Необходимо выделять отдельные помещения для оборудования химической лаборатории с вытяжным шкафом и лабораторными столами (типовой школьный кабинет химии). Этим обеспечивается возможность безопасного и квалифицированного проведения учащимися самостоятельных работ по оценке плодородия, степени загрязнения и биологической активности почв, осуществления гидрохимического анализа качества воды, оценки биохимических качеств технических, лекарственных и пищевых растений.</w:t>
      </w:r>
    </w:p>
    <w:p w14:paraId="59460F94" w14:textId="227FD870" w:rsidR="00D23FA0" w:rsidRPr="00FA58AB" w:rsidRDefault="00D23FA0" w:rsidP="00FA58A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A58AB">
        <w:rPr>
          <w:rFonts w:ascii="Times New Roman" w:hAnsi="Times New Roman" w:cs="Times New Roman"/>
        </w:rPr>
        <w:t>Все оборудование, являющееся источником выделения пыли, химических веществ, избытк</w:t>
      </w:r>
      <w:r w:rsidR="00F4679E">
        <w:rPr>
          <w:rFonts w:ascii="Times New Roman" w:hAnsi="Times New Roman" w:cs="Times New Roman"/>
        </w:rPr>
        <w:t>а</w:t>
      </w:r>
      <w:r w:rsidRPr="00FA58AB">
        <w:rPr>
          <w:rFonts w:ascii="Times New Roman" w:hAnsi="Times New Roman" w:cs="Times New Roman"/>
        </w:rPr>
        <w:t xml:space="preserve"> тепла и влаги</w:t>
      </w:r>
      <w:r w:rsidR="00F4679E">
        <w:rPr>
          <w:rFonts w:ascii="Times New Roman" w:hAnsi="Times New Roman" w:cs="Times New Roman"/>
        </w:rPr>
        <w:t>,</w:t>
      </w:r>
      <w:r w:rsidRPr="00FA58AB">
        <w:rPr>
          <w:rFonts w:ascii="Times New Roman" w:hAnsi="Times New Roman" w:cs="Times New Roman"/>
        </w:rPr>
        <w:t xml:space="preserve"> дополнительно к общей системе вентиляции обеспечивается местной системой вытяжной вентиляции.</w:t>
      </w:r>
    </w:p>
    <w:p w14:paraId="6FD07668" w14:textId="1D9F06E6" w:rsidR="00770AD2" w:rsidRPr="00FA58AB" w:rsidRDefault="008764A1" w:rsidP="00FA58AB">
      <w:pPr>
        <w:spacing w:line="360" w:lineRule="auto"/>
        <w:ind w:firstLine="709"/>
        <w:jc w:val="both"/>
        <w:rPr>
          <w:rFonts w:ascii="Times New Roman" w:hAnsi="Times New Roman" w:cs="Times New Roman"/>
          <w:iCs/>
        </w:rPr>
      </w:pPr>
      <w:r w:rsidRPr="00FA58AB">
        <w:rPr>
          <w:rFonts w:ascii="Times New Roman" w:hAnsi="Times New Roman" w:cs="Times New Roman"/>
          <w:iCs/>
        </w:rPr>
        <w:t>При планировании инфраструктуры п</w:t>
      </w:r>
      <w:r w:rsidR="00770AD2" w:rsidRPr="00FA58AB">
        <w:rPr>
          <w:rFonts w:ascii="Times New Roman" w:hAnsi="Times New Roman" w:cs="Times New Roman"/>
          <w:iCs/>
        </w:rPr>
        <w:t>редлагается разделить материально-техническое оснащение создания новых мест дополнительного образования на две группы: универсальное и специализированное</w:t>
      </w:r>
      <w:r w:rsidR="00F4679E" w:rsidRPr="00F4679E">
        <w:rPr>
          <w:rFonts w:ascii="Times New Roman" w:hAnsi="Times New Roman" w:cs="Times New Roman"/>
          <w:iCs/>
        </w:rPr>
        <w:t xml:space="preserve"> </w:t>
      </w:r>
      <w:r w:rsidR="00F4679E" w:rsidRPr="00FA58AB">
        <w:rPr>
          <w:rFonts w:ascii="Times New Roman" w:hAnsi="Times New Roman" w:cs="Times New Roman"/>
          <w:iCs/>
        </w:rPr>
        <w:t>оборудование</w:t>
      </w:r>
      <w:r w:rsidR="00770AD2" w:rsidRPr="00FA58AB">
        <w:rPr>
          <w:rFonts w:ascii="Times New Roman" w:hAnsi="Times New Roman" w:cs="Times New Roman"/>
          <w:iCs/>
        </w:rPr>
        <w:t xml:space="preserve">. </w:t>
      </w:r>
    </w:p>
    <w:p w14:paraId="2B5B6539" w14:textId="082D2331" w:rsidR="00770AD2" w:rsidRPr="00FA58AB" w:rsidRDefault="00770AD2" w:rsidP="00FA58AB">
      <w:pPr>
        <w:spacing w:line="360" w:lineRule="auto"/>
        <w:ind w:firstLine="709"/>
        <w:jc w:val="both"/>
        <w:rPr>
          <w:rFonts w:ascii="Times New Roman" w:hAnsi="Times New Roman" w:cs="Times New Roman"/>
          <w:iCs/>
        </w:rPr>
      </w:pPr>
      <w:r w:rsidRPr="00FA58AB">
        <w:rPr>
          <w:rFonts w:ascii="Times New Roman" w:hAnsi="Times New Roman" w:cs="Times New Roman"/>
          <w:iCs/>
        </w:rPr>
        <w:t xml:space="preserve">Универсальное оборудование </w:t>
      </w:r>
      <w:r w:rsidR="005E7DAC">
        <w:rPr>
          <w:rFonts w:ascii="Times New Roman" w:hAnsi="Times New Roman" w:cs="Times New Roman"/>
          <w:iCs/>
        </w:rPr>
        <w:t>— это</w:t>
      </w:r>
      <w:r w:rsidR="005E7DAC" w:rsidRPr="00FA58AB">
        <w:rPr>
          <w:rFonts w:ascii="Times New Roman" w:hAnsi="Times New Roman" w:cs="Times New Roman"/>
          <w:iCs/>
        </w:rPr>
        <w:t xml:space="preserve"> </w:t>
      </w:r>
      <w:r w:rsidRPr="00FA58AB">
        <w:rPr>
          <w:rFonts w:ascii="Times New Roman" w:hAnsi="Times New Roman" w:cs="Times New Roman"/>
          <w:iCs/>
        </w:rPr>
        <w:t xml:space="preserve">оборудование, материально-технические средства общего назначения, не зависящие от специфики направленности дополнительного образования и реализуемой типовой модели, выступающие, как правило, обеспечивающей </w:t>
      </w:r>
      <w:r w:rsidRPr="00FA58AB">
        <w:rPr>
          <w:rFonts w:ascii="Times New Roman" w:hAnsi="Times New Roman" w:cs="Times New Roman"/>
          <w:iCs/>
        </w:rPr>
        <w:lastRenderedPageBreak/>
        <w:t>базой для реализации программ с помощью специализированного оборудования</w:t>
      </w:r>
      <w:r w:rsidR="005E7DAC">
        <w:rPr>
          <w:rFonts w:ascii="Times New Roman" w:hAnsi="Times New Roman" w:cs="Times New Roman"/>
          <w:iCs/>
        </w:rPr>
        <w:t xml:space="preserve"> (н</w:t>
      </w:r>
      <w:r w:rsidRPr="00FA58AB">
        <w:rPr>
          <w:rFonts w:ascii="Times New Roman" w:hAnsi="Times New Roman" w:cs="Times New Roman"/>
          <w:iCs/>
        </w:rPr>
        <w:t>апример, универсальная мебель, расходные материалы</w:t>
      </w:r>
      <w:r w:rsidR="005E7DAC">
        <w:rPr>
          <w:rFonts w:ascii="Times New Roman" w:hAnsi="Times New Roman" w:cs="Times New Roman"/>
          <w:iCs/>
        </w:rPr>
        <w:t>)</w:t>
      </w:r>
      <w:r w:rsidR="00BD49E9">
        <w:rPr>
          <w:rFonts w:ascii="Times New Roman" w:hAnsi="Times New Roman" w:cs="Times New Roman"/>
          <w:iCs/>
        </w:rPr>
        <w:t>.</w:t>
      </w:r>
    </w:p>
    <w:p w14:paraId="6C4715D8" w14:textId="08A9876F" w:rsidR="00770AD2" w:rsidRPr="00FA58AB" w:rsidRDefault="00770AD2" w:rsidP="00FA58AB">
      <w:pPr>
        <w:spacing w:line="360" w:lineRule="auto"/>
        <w:ind w:firstLine="709"/>
        <w:jc w:val="both"/>
        <w:rPr>
          <w:rFonts w:ascii="Times New Roman" w:hAnsi="Times New Roman" w:cs="Times New Roman"/>
          <w:iCs/>
        </w:rPr>
      </w:pPr>
      <w:r w:rsidRPr="00FA58AB">
        <w:rPr>
          <w:rFonts w:ascii="Times New Roman" w:hAnsi="Times New Roman" w:cs="Times New Roman"/>
          <w:iCs/>
        </w:rPr>
        <w:t>Специал</w:t>
      </w:r>
      <w:r w:rsidR="005E7DAC">
        <w:rPr>
          <w:rFonts w:ascii="Times New Roman" w:hAnsi="Times New Roman" w:cs="Times New Roman"/>
          <w:iCs/>
        </w:rPr>
        <w:t>изированное</w:t>
      </w:r>
      <w:r w:rsidRPr="00FA58AB">
        <w:rPr>
          <w:rFonts w:ascii="Times New Roman" w:hAnsi="Times New Roman" w:cs="Times New Roman"/>
          <w:iCs/>
        </w:rPr>
        <w:t xml:space="preserve"> оборудование </w:t>
      </w:r>
      <w:r w:rsidR="005E7DAC">
        <w:rPr>
          <w:rFonts w:ascii="Times New Roman" w:hAnsi="Times New Roman" w:cs="Times New Roman"/>
          <w:iCs/>
        </w:rPr>
        <w:t>— это</w:t>
      </w:r>
      <w:r w:rsidR="005E7DAC" w:rsidRPr="00FA58AB">
        <w:rPr>
          <w:rFonts w:ascii="Times New Roman" w:hAnsi="Times New Roman" w:cs="Times New Roman"/>
          <w:iCs/>
        </w:rPr>
        <w:t xml:space="preserve"> </w:t>
      </w:r>
      <w:r w:rsidRPr="00FA58AB">
        <w:rPr>
          <w:rFonts w:ascii="Times New Roman" w:hAnsi="Times New Roman" w:cs="Times New Roman"/>
          <w:iCs/>
        </w:rPr>
        <w:t xml:space="preserve">оборудование, специфические средства обучения и воспитания, необходимые для реализации, как правило, программ различных тематик </w:t>
      </w:r>
      <w:r w:rsidR="005B4C8E" w:rsidRPr="00FA58AB">
        <w:rPr>
          <w:rFonts w:ascii="Times New Roman" w:hAnsi="Times New Roman" w:cs="Times New Roman"/>
          <w:iCs/>
        </w:rPr>
        <w:t>естественнонаучной</w:t>
      </w:r>
      <w:r w:rsidRPr="00FA58AB">
        <w:rPr>
          <w:rFonts w:ascii="Times New Roman" w:hAnsi="Times New Roman" w:cs="Times New Roman"/>
          <w:iCs/>
        </w:rPr>
        <w:t xml:space="preserve"> направленности. </w:t>
      </w:r>
    </w:p>
    <w:p w14:paraId="7E1DED03" w14:textId="6ABD5855" w:rsidR="00770AD2" w:rsidRPr="00FA58AB" w:rsidRDefault="00770AD2" w:rsidP="00FA58A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A58AB">
        <w:rPr>
          <w:rFonts w:ascii="Times New Roman" w:hAnsi="Times New Roman" w:cs="Times New Roman"/>
        </w:rPr>
        <w:t xml:space="preserve">Исходя из принципов соблюдения приоритетов оснащения программ различных профильных тематик </w:t>
      </w:r>
      <w:r w:rsidR="005B4C8E" w:rsidRPr="00FA58AB">
        <w:rPr>
          <w:rFonts w:ascii="Times New Roman" w:hAnsi="Times New Roman" w:cs="Times New Roman"/>
        </w:rPr>
        <w:t>естественнонаучной</w:t>
      </w:r>
      <w:r w:rsidRPr="00FA58AB">
        <w:rPr>
          <w:rFonts w:ascii="Times New Roman" w:hAnsi="Times New Roman" w:cs="Times New Roman"/>
        </w:rPr>
        <w:t xml:space="preserve"> направленности специал</w:t>
      </w:r>
      <w:r w:rsidR="005E7DAC">
        <w:rPr>
          <w:rFonts w:ascii="Times New Roman" w:hAnsi="Times New Roman" w:cs="Times New Roman"/>
        </w:rPr>
        <w:t>изированным</w:t>
      </w:r>
      <w:r w:rsidRPr="00FA58AB">
        <w:rPr>
          <w:rFonts w:ascii="Times New Roman" w:hAnsi="Times New Roman" w:cs="Times New Roman"/>
        </w:rPr>
        <w:t xml:space="preserve"> оборудованием, рекомендуется не превышать долю закупок </w:t>
      </w:r>
      <w:r w:rsidRPr="005E7DAC">
        <w:rPr>
          <w:rFonts w:ascii="Times New Roman" w:hAnsi="Times New Roman" w:cs="Times New Roman"/>
        </w:rPr>
        <w:t xml:space="preserve">для </w:t>
      </w:r>
      <w:r w:rsidRPr="002F16B7">
        <w:rPr>
          <w:rFonts w:ascii="Times New Roman" w:hAnsi="Times New Roman" w:cs="Times New Roman"/>
          <w:iCs/>
        </w:rPr>
        <w:t>универсального оборудования в 25</w:t>
      </w:r>
      <w:r w:rsidR="005E7DAC" w:rsidRPr="002F16B7">
        <w:rPr>
          <w:rFonts w:ascii="Times New Roman" w:hAnsi="Times New Roman" w:cs="Times New Roman"/>
          <w:iCs/>
        </w:rPr>
        <w:t>–</w:t>
      </w:r>
      <w:r w:rsidRPr="002F16B7">
        <w:rPr>
          <w:rFonts w:ascii="Times New Roman" w:hAnsi="Times New Roman" w:cs="Times New Roman"/>
          <w:iCs/>
        </w:rPr>
        <w:t>30%.</w:t>
      </w:r>
    </w:p>
    <w:p w14:paraId="5D1A7B82" w14:textId="38BE6F34" w:rsidR="00770AD2" w:rsidRPr="00FA58AB" w:rsidRDefault="00770AD2" w:rsidP="00FA58A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A58AB">
        <w:rPr>
          <w:rFonts w:ascii="Times New Roman" w:hAnsi="Times New Roman" w:cs="Times New Roman"/>
        </w:rPr>
        <w:t xml:space="preserve">Примерные перечни средств обучения и воспитания для программ </w:t>
      </w:r>
      <w:r w:rsidR="00F13B69">
        <w:rPr>
          <w:rFonts w:ascii="Times New Roman" w:hAnsi="Times New Roman" w:cs="Times New Roman"/>
        </w:rPr>
        <w:t xml:space="preserve">типовой </w:t>
      </w:r>
      <w:r w:rsidRPr="00FA58AB">
        <w:rPr>
          <w:rFonts w:ascii="Times New Roman" w:hAnsi="Times New Roman" w:cs="Times New Roman"/>
        </w:rPr>
        <w:t xml:space="preserve">модели приведены в </w:t>
      </w:r>
      <w:r w:rsidR="005E7DAC">
        <w:rPr>
          <w:rFonts w:ascii="Times New Roman" w:hAnsi="Times New Roman" w:cs="Times New Roman"/>
        </w:rPr>
        <w:t>П</w:t>
      </w:r>
      <w:r w:rsidRPr="00BD49E9">
        <w:rPr>
          <w:rFonts w:ascii="Times New Roman" w:hAnsi="Times New Roman" w:cs="Times New Roman"/>
        </w:rPr>
        <w:t>риложении</w:t>
      </w:r>
      <w:r w:rsidR="00AB74BA" w:rsidRPr="00FA58AB">
        <w:rPr>
          <w:rFonts w:ascii="Times New Roman" w:hAnsi="Times New Roman" w:cs="Times New Roman"/>
        </w:rPr>
        <w:t xml:space="preserve"> 7</w:t>
      </w:r>
      <w:r w:rsidRPr="00FA58AB">
        <w:rPr>
          <w:rFonts w:ascii="Times New Roman" w:hAnsi="Times New Roman" w:cs="Times New Roman"/>
        </w:rPr>
        <w:t>.</w:t>
      </w:r>
    </w:p>
    <w:p w14:paraId="5C0107F6" w14:textId="77777777" w:rsidR="00AB74BA" w:rsidRPr="00FA58AB" w:rsidRDefault="00AB74BA" w:rsidP="00FA58AB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</w:p>
    <w:p w14:paraId="2E9B4B20" w14:textId="77777777" w:rsidR="00AB74BA" w:rsidRPr="00FA58AB" w:rsidRDefault="00AB74BA" w:rsidP="00FA58AB">
      <w:pPr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FA58AB">
        <w:rPr>
          <w:rFonts w:ascii="Times New Roman" w:hAnsi="Times New Roman" w:cs="Times New Roman"/>
          <w:i/>
        </w:rPr>
        <w:t>Рекомендации по зонированию и брендированию помещений</w:t>
      </w:r>
    </w:p>
    <w:p w14:paraId="169DCD8A" w14:textId="48369EEE" w:rsidR="00D23FA0" w:rsidRPr="00FA58AB" w:rsidRDefault="00D23FA0" w:rsidP="00FA58A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A58AB">
        <w:rPr>
          <w:rFonts w:ascii="Times New Roman" w:hAnsi="Times New Roman" w:cs="Times New Roman"/>
        </w:rPr>
        <w:t>Брендирование и зонирование помещений для новых мест дополнительного образования</w:t>
      </w:r>
      <w:r w:rsidR="00F13B69">
        <w:rPr>
          <w:rFonts w:ascii="Times New Roman" w:hAnsi="Times New Roman" w:cs="Times New Roman"/>
        </w:rPr>
        <w:t xml:space="preserve"> в рамках</w:t>
      </w:r>
      <w:r w:rsidRPr="00FA58AB">
        <w:rPr>
          <w:rFonts w:ascii="Times New Roman" w:hAnsi="Times New Roman" w:cs="Times New Roman"/>
        </w:rPr>
        <w:t xml:space="preserve"> типовой модели «</w:t>
      </w:r>
      <w:r w:rsidR="00C3029A" w:rsidRPr="00FA58AB">
        <w:rPr>
          <w:rFonts w:ascii="Times New Roman" w:hAnsi="Times New Roman" w:cs="Times New Roman"/>
        </w:rPr>
        <w:t>Диалог наук</w:t>
      </w:r>
      <w:r w:rsidRPr="00FA58AB">
        <w:rPr>
          <w:rFonts w:ascii="Times New Roman" w:hAnsi="Times New Roman" w:cs="Times New Roman"/>
        </w:rPr>
        <w:t xml:space="preserve">» </w:t>
      </w:r>
      <w:r w:rsidR="005E7DAC" w:rsidRPr="00FA58AB">
        <w:rPr>
          <w:rFonts w:ascii="Times New Roman" w:hAnsi="Times New Roman" w:cs="Times New Roman"/>
        </w:rPr>
        <w:t>осуществля</w:t>
      </w:r>
      <w:r w:rsidR="005E7DAC">
        <w:rPr>
          <w:rFonts w:ascii="Times New Roman" w:hAnsi="Times New Roman" w:cs="Times New Roman"/>
        </w:rPr>
        <w:t>ю</w:t>
      </w:r>
      <w:r w:rsidR="005E7DAC" w:rsidRPr="00FA58AB">
        <w:rPr>
          <w:rFonts w:ascii="Times New Roman" w:hAnsi="Times New Roman" w:cs="Times New Roman"/>
        </w:rPr>
        <w:t xml:space="preserve">тся </w:t>
      </w:r>
      <w:r w:rsidRPr="00FA58AB">
        <w:rPr>
          <w:rFonts w:ascii="Times New Roman" w:hAnsi="Times New Roman" w:cs="Times New Roman"/>
        </w:rPr>
        <w:t xml:space="preserve">в соответствии со спецификой выбранных образовательных направлений, а также с учетом требований, предъявляемых к помещениям, в которых осуществляется образовательная деятельность, </w:t>
      </w:r>
      <w:r w:rsidR="005E7DAC">
        <w:rPr>
          <w:rFonts w:ascii="Times New Roman" w:hAnsi="Times New Roman" w:cs="Times New Roman"/>
        </w:rPr>
        <w:t>согласно</w:t>
      </w:r>
      <w:r w:rsidRPr="00FA58AB">
        <w:rPr>
          <w:rFonts w:ascii="Times New Roman" w:hAnsi="Times New Roman" w:cs="Times New Roman"/>
        </w:rPr>
        <w:t xml:space="preserve"> действующим нормативным документам.</w:t>
      </w:r>
    </w:p>
    <w:p w14:paraId="211736C4" w14:textId="5E52AAF9" w:rsidR="00D23FA0" w:rsidRPr="00FA58AB" w:rsidRDefault="00D23FA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A58AB">
        <w:rPr>
          <w:rFonts w:ascii="Times New Roman" w:hAnsi="Times New Roman" w:cs="Times New Roman"/>
          <w:i/>
        </w:rPr>
        <w:t>Основные параметры зонирования:</w:t>
      </w:r>
      <w:r w:rsidR="005E7DAC">
        <w:rPr>
          <w:rFonts w:ascii="Times New Roman" w:hAnsi="Times New Roman" w:cs="Times New Roman"/>
        </w:rPr>
        <w:t xml:space="preserve"> з</w:t>
      </w:r>
      <w:r w:rsidRPr="00FA58AB">
        <w:rPr>
          <w:rFonts w:ascii="Times New Roman" w:hAnsi="Times New Roman" w:cs="Times New Roman"/>
        </w:rPr>
        <w:t xml:space="preserve">онирование осуществляется </w:t>
      </w:r>
      <w:r w:rsidR="00F13B69">
        <w:rPr>
          <w:rFonts w:ascii="Times New Roman" w:hAnsi="Times New Roman" w:cs="Times New Roman"/>
        </w:rPr>
        <w:t>с учетом</w:t>
      </w:r>
      <w:r w:rsidR="004A6EEE">
        <w:rPr>
          <w:rFonts w:ascii="Times New Roman" w:hAnsi="Times New Roman" w:cs="Times New Roman"/>
        </w:rPr>
        <w:t xml:space="preserve"> </w:t>
      </w:r>
      <w:r w:rsidR="00F13B69" w:rsidRPr="00FA58AB">
        <w:rPr>
          <w:rFonts w:ascii="Times New Roman" w:hAnsi="Times New Roman" w:cs="Times New Roman"/>
        </w:rPr>
        <w:t>специфик</w:t>
      </w:r>
      <w:r w:rsidR="00F13B69">
        <w:rPr>
          <w:rFonts w:ascii="Times New Roman" w:hAnsi="Times New Roman" w:cs="Times New Roman"/>
        </w:rPr>
        <w:t>и</w:t>
      </w:r>
      <w:r w:rsidR="00F13B69" w:rsidRPr="00FA58AB">
        <w:rPr>
          <w:rFonts w:ascii="Times New Roman" w:hAnsi="Times New Roman" w:cs="Times New Roman"/>
        </w:rPr>
        <w:t xml:space="preserve"> </w:t>
      </w:r>
      <w:r w:rsidRPr="00FA58AB">
        <w:rPr>
          <w:rFonts w:ascii="Times New Roman" w:hAnsi="Times New Roman" w:cs="Times New Roman"/>
        </w:rPr>
        <w:t xml:space="preserve">выбранных образовательных направлений, а также требований, предъявляемых к помещениям, в которых </w:t>
      </w:r>
      <w:r w:rsidR="005E7DAC">
        <w:rPr>
          <w:rFonts w:ascii="Times New Roman" w:hAnsi="Times New Roman" w:cs="Times New Roman"/>
        </w:rPr>
        <w:t>проводится</w:t>
      </w:r>
      <w:r w:rsidR="005E7DAC" w:rsidRPr="00FA58AB">
        <w:rPr>
          <w:rFonts w:ascii="Times New Roman" w:hAnsi="Times New Roman" w:cs="Times New Roman"/>
        </w:rPr>
        <w:t xml:space="preserve"> </w:t>
      </w:r>
      <w:r w:rsidRPr="00FA58AB">
        <w:rPr>
          <w:rFonts w:ascii="Times New Roman" w:hAnsi="Times New Roman" w:cs="Times New Roman"/>
        </w:rPr>
        <w:t>образовательная деятельность, в соответствии с действующими нормативными документами.</w:t>
      </w:r>
    </w:p>
    <w:p w14:paraId="129CCBE2" w14:textId="247604BA" w:rsidR="00D23FA0" w:rsidRPr="00FA58AB" w:rsidRDefault="00D23FA0" w:rsidP="00FA58A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4A1538">
        <w:rPr>
          <w:rFonts w:ascii="Times New Roman" w:hAnsi="Times New Roman" w:cs="Times New Roman"/>
          <w:i/>
        </w:rPr>
        <w:t>Кластерный подход</w:t>
      </w:r>
      <w:r w:rsidRPr="00FA58AB">
        <w:rPr>
          <w:rFonts w:ascii="Times New Roman" w:hAnsi="Times New Roman" w:cs="Times New Roman"/>
        </w:rPr>
        <w:t xml:space="preserve"> </w:t>
      </w:r>
      <w:r w:rsidR="005E7DAC">
        <w:rPr>
          <w:rFonts w:ascii="Times New Roman" w:hAnsi="Times New Roman" w:cs="Times New Roman"/>
        </w:rPr>
        <w:t>—</w:t>
      </w:r>
      <w:r w:rsidR="005E7DAC" w:rsidRPr="00FA58AB">
        <w:rPr>
          <w:rFonts w:ascii="Times New Roman" w:hAnsi="Times New Roman" w:cs="Times New Roman"/>
        </w:rPr>
        <w:t xml:space="preserve"> </w:t>
      </w:r>
      <w:r w:rsidRPr="00FA58AB">
        <w:rPr>
          <w:rFonts w:ascii="Times New Roman" w:hAnsi="Times New Roman" w:cs="Times New Roman"/>
        </w:rPr>
        <w:t xml:space="preserve">объединение нескольких помещений и инфраструктурных единиц, обеспечивающих достаточно автономное и целостное функционирование для реализации задач модели. </w:t>
      </w:r>
    </w:p>
    <w:p w14:paraId="244645F1" w14:textId="77777777" w:rsidR="00D23FA0" w:rsidRPr="00FA58AB" w:rsidRDefault="00D23FA0" w:rsidP="00FA58A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A58AB">
        <w:rPr>
          <w:rFonts w:ascii="Times New Roman" w:hAnsi="Times New Roman" w:cs="Times New Roman"/>
        </w:rPr>
        <w:t>Обязательным является размещение логотипов в соответствующих помещениях, а также размещение логотипа на фасаде здания. Оформление новых мест по типовой модели «</w:t>
      </w:r>
      <w:r w:rsidR="00C3029A" w:rsidRPr="00FA58AB">
        <w:rPr>
          <w:rFonts w:ascii="Times New Roman" w:hAnsi="Times New Roman" w:cs="Times New Roman"/>
        </w:rPr>
        <w:t>Диалог наук</w:t>
      </w:r>
      <w:r w:rsidRPr="00FA58AB">
        <w:rPr>
          <w:rFonts w:ascii="Times New Roman" w:hAnsi="Times New Roman" w:cs="Times New Roman"/>
        </w:rPr>
        <w:t>» должно выполняться с использованием утвержденного фирменного стиля.</w:t>
      </w:r>
    </w:p>
    <w:p w14:paraId="36F5E1CD" w14:textId="77777777" w:rsidR="00BD56FD" w:rsidRPr="00FA58AB" w:rsidRDefault="00BD56FD" w:rsidP="00FA58A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A58AB">
        <w:rPr>
          <w:rFonts w:ascii="Times New Roman" w:hAnsi="Times New Roman" w:cs="Times New Roman"/>
        </w:rPr>
        <w:t>Рекомендации к брендированию и зонированию содержатся в Приложении</w:t>
      </w:r>
      <w:r w:rsidR="00AB74BA" w:rsidRPr="00FA58AB">
        <w:rPr>
          <w:rFonts w:ascii="Times New Roman" w:hAnsi="Times New Roman" w:cs="Times New Roman"/>
        </w:rPr>
        <w:t xml:space="preserve"> 8</w:t>
      </w:r>
      <w:r w:rsidRPr="00FA58AB">
        <w:rPr>
          <w:rFonts w:ascii="Times New Roman" w:hAnsi="Times New Roman" w:cs="Times New Roman"/>
        </w:rPr>
        <w:t>.</w:t>
      </w:r>
    </w:p>
    <w:p w14:paraId="11E4589B" w14:textId="77777777" w:rsidR="00A800C0" w:rsidRDefault="00A800C0" w:rsidP="00C2212E">
      <w:pPr>
        <w:rPr>
          <w:color w:val="000000"/>
          <w:lang w:eastAsia="ru-RU" w:bidi="ru-RU"/>
        </w:rPr>
      </w:pPr>
    </w:p>
    <w:p w14:paraId="0027F1B4" w14:textId="77777777" w:rsidR="003A37C9" w:rsidRPr="00775148" w:rsidRDefault="0096421C" w:rsidP="0096421C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lang w:val="en-US"/>
        </w:rPr>
        <w:t>IV</w:t>
      </w:r>
      <w:r w:rsidRPr="0096421C">
        <w:rPr>
          <w:rFonts w:ascii="Times New Roman" w:hAnsi="Times New Roman" w:cs="Times New Roman"/>
          <w:b/>
          <w:bCs/>
          <w:i/>
          <w:iCs/>
        </w:rPr>
        <w:t>.</w:t>
      </w:r>
      <w:r w:rsidR="005E7DAC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3A37C9" w:rsidRPr="00775148">
        <w:rPr>
          <w:rFonts w:ascii="Times New Roman" w:hAnsi="Times New Roman" w:cs="Times New Roman"/>
          <w:b/>
          <w:bCs/>
          <w:i/>
          <w:iCs/>
        </w:rPr>
        <w:t xml:space="preserve">Основные </w:t>
      </w:r>
      <w:r w:rsidR="003A37C9">
        <w:rPr>
          <w:rFonts w:ascii="Times New Roman" w:hAnsi="Times New Roman" w:cs="Times New Roman"/>
          <w:b/>
          <w:bCs/>
          <w:i/>
          <w:iCs/>
        </w:rPr>
        <w:t>рекомендации</w:t>
      </w:r>
      <w:r w:rsidR="003A37C9" w:rsidRPr="00775148">
        <w:rPr>
          <w:rFonts w:ascii="Times New Roman" w:hAnsi="Times New Roman" w:cs="Times New Roman"/>
          <w:b/>
          <w:bCs/>
          <w:i/>
          <w:iCs/>
        </w:rPr>
        <w:t xml:space="preserve"> к кадровому обеспечению</w:t>
      </w:r>
    </w:p>
    <w:p w14:paraId="17702D22" w14:textId="7CF298C1" w:rsidR="003A37C9" w:rsidRPr="00775148" w:rsidRDefault="003A37C9" w:rsidP="003A37C9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775148">
        <w:rPr>
          <w:rFonts w:ascii="Times New Roman" w:hAnsi="Times New Roman" w:cs="Times New Roman"/>
        </w:rPr>
        <w:t>Особенности запроса к к</w:t>
      </w:r>
      <w:r w:rsidRPr="00775148">
        <w:rPr>
          <w:rFonts w:ascii="Times New Roman" w:hAnsi="Times New Roman" w:cs="Times New Roman"/>
          <w:bCs/>
        </w:rPr>
        <w:t>адровому обеспечению</w:t>
      </w:r>
      <w:r w:rsidRPr="00775148">
        <w:rPr>
          <w:rFonts w:ascii="Times New Roman" w:hAnsi="Times New Roman" w:cs="Times New Roman"/>
        </w:rPr>
        <w:t xml:space="preserve"> дополнительных общеразвивающих </w:t>
      </w:r>
      <w:r w:rsidRPr="00775148">
        <w:rPr>
          <w:rFonts w:ascii="Times New Roman" w:hAnsi="Times New Roman" w:cs="Times New Roman"/>
          <w:bCs/>
        </w:rPr>
        <w:t>программ естественнонаучной направленности определяются следующими обстоятельствами:</w:t>
      </w:r>
    </w:p>
    <w:p w14:paraId="4580214F" w14:textId="77777777" w:rsidR="003A37C9" w:rsidRPr="00775148" w:rsidRDefault="003A37C9" w:rsidP="003A37C9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775148">
        <w:rPr>
          <w:rFonts w:ascii="Times New Roman" w:hAnsi="Times New Roman" w:cs="Times New Roman"/>
          <w:bCs/>
        </w:rPr>
        <w:lastRenderedPageBreak/>
        <w:t>непрерывный характер образования в области формирования естественно</w:t>
      </w:r>
      <w:r w:rsidR="005E7DAC">
        <w:rPr>
          <w:rFonts w:ascii="Times New Roman" w:hAnsi="Times New Roman" w:cs="Times New Roman"/>
          <w:bCs/>
        </w:rPr>
        <w:t>-</w:t>
      </w:r>
      <w:r w:rsidRPr="00775148">
        <w:rPr>
          <w:rFonts w:ascii="Times New Roman" w:hAnsi="Times New Roman" w:cs="Times New Roman"/>
          <w:bCs/>
        </w:rPr>
        <w:t>научной грамотности</w:t>
      </w:r>
      <w:r>
        <w:rPr>
          <w:rFonts w:ascii="Times New Roman" w:hAnsi="Times New Roman" w:cs="Times New Roman"/>
          <w:bCs/>
        </w:rPr>
        <w:t>;</w:t>
      </w:r>
    </w:p>
    <w:p w14:paraId="5F8A9F22" w14:textId="01DB2931" w:rsidR="003A37C9" w:rsidRPr="00775148" w:rsidRDefault="003A37C9" w:rsidP="003A37C9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775148">
        <w:rPr>
          <w:rFonts w:ascii="Times New Roman" w:hAnsi="Times New Roman" w:cs="Times New Roman"/>
          <w:bCs/>
        </w:rPr>
        <w:t xml:space="preserve">необходимость массового охвата </w:t>
      </w:r>
      <w:r w:rsidR="005E7DAC" w:rsidRPr="00775148">
        <w:rPr>
          <w:rFonts w:ascii="Times New Roman" w:hAnsi="Times New Roman" w:cs="Times New Roman"/>
          <w:bCs/>
        </w:rPr>
        <w:t>дополнительн</w:t>
      </w:r>
      <w:r w:rsidR="005E7DAC">
        <w:rPr>
          <w:rFonts w:ascii="Times New Roman" w:hAnsi="Times New Roman" w:cs="Times New Roman"/>
          <w:bCs/>
        </w:rPr>
        <w:t>ым</w:t>
      </w:r>
      <w:r w:rsidR="005E7DAC" w:rsidRPr="00775148">
        <w:rPr>
          <w:rFonts w:ascii="Times New Roman" w:hAnsi="Times New Roman" w:cs="Times New Roman"/>
          <w:bCs/>
        </w:rPr>
        <w:t xml:space="preserve"> </w:t>
      </w:r>
      <w:r w:rsidR="005E7DAC">
        <w:rPr>
          <w:rFonts w:ascii="Times New Roman" w:hAnsi="Times New Roman" w:cs="Times New Roman"/>
          <w:bCs/>
        </w:rPr>
        <w:t xml:space="preserve">образованием </w:t>
      </w:r>
      <w:r w:rsidRPr="00775148">
        <w:rPr>
          <w:rFonts w:ascii="Times New Roman" w:hAnsi="Times New Roman" w:cs="Times New Roman"/>
          <w:bCs/>
        </w:rPr>
        <w:t>естественнонаучной направленности (не менее 40% в сумме с технической направленностью)</w:t>
      </w:r>
      <w:r>
        <w:rPr>
          <w:rFonts w:ascii="Times New Roman" w:hAnsi="Times New Roman" w:cs="Times New Roman"/>
          <w:bCs/>
        </w:rPr>
        <w:t>;</w:t>
      </w:r>
    </w:p>
    <w:p w14:paraId="6407B9AF" w14:textId="77777777" w:rsidR="003A37C9" w:rsidRPr="00775148" w:rsidRDefault="003A37C9" w:rsidP="003A37C9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775148">
        <w:rPr>
          <w:rFonts w:ascii="Times New Roman" w:hAnsi="Times New Roman" w:cs="Times New Roman"/>
          <w:bCs/>
        </w:rPr>
        <w:t>высокая динам</w:t>
      </w:r>
      <w:r w:rsidR="005E7DAC">
        <w:rPr>
          <w:rFonts w:ascii="Times New Roman" w:hAnsi="Times New Roman" w:cs="Times New Roman"/>
          <w:bCs/>
        </w:rPr>
        <w:t>и</w:t>
      </w:r>
      <w:r w:rsidRPr="00775148">
        <w:rPr>
          <w:rFonts w:ascii="Times New Roman" w:hAnsi="Times New Roman" w:cs="Times New Roman"/>
          <w:bCs/>
        </w:rPr>
        <w:t>ка обновления научных знаний</w:t>
      </w:r>
      <w:r>
        <w:rPr>
          <w:rFonts w:ascii="Times New Roman" w:hAnsi="Times New Roman" w:cs="Times New Roman"/>
          <w:bCs/>
        </w:rPr>
        <w:t>;</w:t>
      </w:r>
    </w:p>
    <w:p w14:paraId="176B62B7" w14:textId="77777777" w:rsidR="003A37C9" w:rsidRPr="00775148" w:rsidRDefault="003A37C9" w:rsidP="003A37C9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775148">
        <w:rPr>
          <w:rFonts w:ascii="Times New Roman" w:hAnsi="Times New Roman" w:cs="Times New Roman"/>
          <w:bCs/>
        </w:rPr>
        <w:t>современные средства обучения и развивающиеся технологии.</w:t>
      </w:r>
    </w:p>
    <w:p w14:paraId="0DB6CECA" w14:textId="4FC7E0B1" w:rsidR="003A37C9" w:rsidRPr="00775148" w:rsidRDefault="003A37C9" w:rsidP="003A37C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75148">
        <w:rPr>
          <w:rFonts w:ascii="Times New Roman" w:hAnsi="Times New Roman" w:cs="Times New Roman"/>
        </w:rPr>
        <w:t xml:space="preserve">Это, с одной стороны, определяет высокий уровень потребности в кадровом обеспечении программ естественнонаучной направленности, </w:t>
      </w:r>
      <w:r w:rsidR="005E7DAC">
        <w:rPr>
          <w:rFonts w:ascii="Times New Roman" w:hAnsi="Times New Roman" w:cs="Times New Roman"/>
        </w:rPr>
        <w:t xml:space="preserve">а </w:t>
      </w:r>
      <w:r w:rsidRPr="00775148">
        <w:rPr>
          <w:rFonts w:ascii="Times New Roman" w:hAnsi="Times New Roman" w:cs="Times New Roman"/>
        </w:rPr>
        <w:t xml:space="preserve">с другой </w:t>
      </w:r>
      <w:r w:rsidR="005E7DAC">
        <w:rPr>
          <w:rFonts w:ascii="Times New Roman" w:hAnsi="Times New Roman" w:cs="Times New Roman"/>
        </w:rPr>
        <w:t>—</w:t>
      </w:r>
      <w:r w:rsidRPr="00775148">
        <w:rPr>
          <w:rFonts w:ascii="Times New Roman" w:hAnsi="Times New Roman" w:cs="Times New Roman"/>
        </w:rPr>
        <w:t xml:space="preserve"> предъявляет достаточно высокие требования к опыту и квалификации педагогов.</w:t>
      </w:r>
    </w:p>
    <w:p w14:paraId="3927D9B9" w14:textId="16FF0F0A" w:rsidR="003A37C9" w:rsidRPr="00775148" w:rsidRDefault="003A37C9" w:rsidP="003A37C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75148">
        <w:rPr>
          <w:rFonts w:ascii="Times New Roman" w:hAnsi="Times New Roman" w:cs="Times New Roman"/>
        </w:rPr>
        <w:t xml:space="preserve">Определение штатной численности и формирование штатного расписания для обеспечения функционирования </w:t>
      </w:r>
      <w:r w:rsidR="005E7DA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иповой </w:t>
      </w:r>
      <w:r w:rsidRPr="00775148">
        <w:rPr>
          <w:rFonts w:ascii="Times New Roman" w:hAnsi="Times New Roman" w:cs="Times New Roman"/>
        </w:rPr>
        <w:t xml:space="preserve">модели </w:t>
      </w:r>
      <w:r w:rsidR="005E7DAC" w:rsidRPr="00775148">
        <w:rPr>
          <w:rFonts w:ascii="Times New Roman" w:hAnsi="Times New Roman" w:cs="Times New Roman"/>
        </w:rPr>
        <w:t>осуществля</w:t>
      </w:r>
      <w:r w:rsidR="005E7DAC">
        <w:rPr>
          <w:rFonts w:ascii="Times New Roman" w:hAnsi="Times New Roman" w:cs="Times New Roman"/>
        </w:rPr>
        <w:t>ю</w:t>
      </w:r>
      <w:r w:rsidR="005E7DAC" w:rsidRPr="00775148">
        <w:rPr>
          <w:rFonts w:ascii="Times New Roman" w:hAnsi="Times New Roman" w:cs="Times New Roman"/>
        </w:rPr>
        <w:t xml:space="preserve">тся </w:t>
      </w:r>
      <w:r w:rsidRPr="00775148">
        <w:rPr>
          <w:rFonts w:ascii="Times New Roman" w:hAnsi="Times New Roman" w:cs="Times New Roman"/>
        </w:rPr>
        <w:t>организацией самостоятельно в соответствии с нормами федерального законодательства, касающимися нормирования и оплаты труда в образовательных организациях, а также в соответствии с нормативными правовыми актами субъектов Российской Федерации.</w:t>
      </w:r>
    </w:p>
    <w:p w14:paraId="48D86CD7" w14:textId="51F0BADD" w:rsidR="003A37C9" w:rsidRPr="00775148" w:rsidRDefault="003A37C9" w:rsidP="003A37C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75148">
        <w:rPr>
          <w:rFonts w:ascii="Times New Roman" w:hAnsi="Times New Roman" w:cs="Times New Roman"/>
        </w:rPr>
        <w:t>Должности, введенные в штатное расписание организации, как по категориям должностей, так и по количеству штатных единиц должны обеспечивать реализацию модели в соответствии с задачами дополнительного образования.</w:t>
      </w:r>
    </w:p>
    <w:p w14:paraId="31D45DC1" w14:textId="237E3893" w:rsidR="005E7DAC" w:rsidRDefault="005E7DAC" w:rsidP="003A37C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табл. 2 приведены </w:t>
      </w:r>
      <w:r w:rsidR="003A37C9" w:rsidRPr="00775148">
        <w:rPr>
          <w:rFonts w:ascii="Times New Roman" w:hAnsi="Times New Roman" w:cs="Times New Roman"/>
        </w:rPr>
        <w:t>штатные единицы с примерным распределением задач и функциональных обязанностей</w:t>
      </w:r>
      <w:r w:rsidRPr="005E7D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775148">
        <w:rPr>
          <w:rFonts w:ascii="Times New Roman" w:hAnsi="Times New Roman" w:cs="Times New Roman"/>
        </w:rPr>
        <w:t>ля реализации модели</w:t>
      </w:r>
      <w:r>
        <w:rPr>
          <w:rFonts w:ascii="Times New Roman" w:hAnsi="Times New Roman" w:cs="Times New Roman"/>
        </w:rPr>
        <w:t>.</w:t>
      </w:r>
    </w:p>
    <w:p w14:paraId="3B1D934C" w14:textId="3C4D2250" w:rsidR="003A37C9" w:rsidRPr="00775148" w:rsidRDefault="005E7DAC" w:rsidP="002F16B7">
      <w:pPr>
        <w:spacing w:line="36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0"/>
        <w:gridCol w:w="2018"/>
        <w:gridCol w:w="5358"/>
        <w:gridCol w:w="1403"/>
      </w:tblGrid>
      <w:tr w:rsidR="00791C1B" w:rsidRPr="00791C1B" w14:paraId="6BF493FF" w14:textId="77777777" w:rsidTr="008F426D">
        <w:tc>
          <w:tcPr>
            <w:tcW w:w="456" w:type="dxa"/>
          </w:tcPr>
          <w:p w14:paraId="78A8B0CF" w14:textId="77777777" w:rsidR="00791C1B" w:rsidRPr="002F16B7" w:rsidRDefault="00791C1B" w:rsidP="008F42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16B7">
              <w:rPr>
                <w:rFonts w:ascii="Times New Roman" w:hAnsi="Times New Roman" w:cs="Times New Roman"/>
                <w:b/>
              </w:rPr>
              <w:t>№</w:t>
            </w:r>
            <w:r w:rsidR="005E7DAC" w:rsidRPr="002F16B7">
              <w:rPr>
                <w:rFonts w:ascii="Times New Roman" w:hAnsi="Times New Roman" w:cs="Times New Roman"/>
                <w:b/>
              </w:rPr>
              <w:t xml:space="preserve"> п/п</w:t>
            </w:r>
          </w:p>
        </w:tc>
        <w:tc>
          <w:tcPr>
            <w:tcW w:w="2019" w:type="dxa"/>
          </w:tcPr>
          <w:p w14:paraId="7A93EC1B" w14:textId="77777777" w:rsidR="00791C1B" w:rsidRPr="00791C1B" w:rsidRDefault="00791C1B" w:rsidP="008F42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C1B">
              <w:rPr>
                <w:rFonts w:ascii="Times New Roman" w:hAnsi="Times New Roman" w:cs="Times New Roman"/>
                <w:b/>
              </w:rPr>
              <w:t>Наименование должности</w:t>
            </w:r>
          </w:p>
        </w:tc>
        <w:tc>
          <w:tcPr>
            <w:tcW w:w="5452" w:type="dxa"/>
          </w:tcPr>
          <w:p w14:paraId="17D5D234" w14:textId="77777777" w:rsidR="00791C1B" w:rsidRPr="00791C1B" w:rsidRDefault="00791C1B" w:rsidP="008F42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C1B">
              <w:rPr>
                <w:rFonts w:ascii="Times New Roman" w:hAnsi="Times New Roman" w:cs="Times New Roman"/>
                <w:b/>
              </w:rPr>
              <w:t>Примерный ключевой функционал</w:t>
            </w:r>
          </w:p>
          <w:p w14:paraId="00EDDB41" w14:textId="77777777" w:rsidR="00791C1B" w:rsidRPr="00791C1B" w:rsidRDefault="00791C1B" w:rsidP="008F42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C1B">
              <w:rPr>
                <w:rFonts w:ascii="Times New Roman" w:hAnsi="Times New Roman" w:cs="Times New Roman"/>
                <w:b/>
              </w:rPr>
              <w:t xml:space="preserve"> (трудовые функции)</w:t>
            </w:r>
          </w:p>
        </w:tc>
        <w:tc>
          <w:tcPr>
            <w:tcW w:w="1411" w:type="dxa"/>
          </w:tcPr>
          <w:p w14:paraId="4000EF3B" w14:textId="77777777" w:rsidR="00791C1B" w:rsidRPr="00791C1B" w:rsidRDefault="00791C1B" w:rsidP="008F42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C1B">
              <w:rPr>
                <w:rFonts w:ascii="Times New Roman" w:hAnsi="Times New Roman" w:cs="Times New Roman"/>
                <w:b/>
              </w:rPr>
              <w:t xml:space="preserve">Вид </w:t>
            </w:r>
          </w:p>
          <w:p w14:paraId="7EE68120" w14:textId="77777777" w:rsidR="00791C1B" w:rsidRPr="00791C1B" w:rsidRDefault="00791C1B" w:rsidP="008F42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1C1B">
              <w:rPr>
                <w:rFonts w:ascii="Times New Roman" w:hAnsi="Times New Roman" w:cs="Times New Roman"/>
                <w:b/>
              </w:rPr>
              <w:t>решения</w:t>
            </w:r>
          </w:p>
        </w:tc>
      </w:tr>
      <w:tr w:rsidR="00791C1B" w:rsidRPr="00791C1B" w14:paraId="1DF194A4" w14:textId="77777777" w:rsidTr="008F426D">
        <w:tc>
          <w:tcPr>
            <w:tcW w:w="456" w:type="dxa"/>
          </w:tcPr>
          <w:p w14:paraId="20DE82B8" w14:textId="77777777" w:rsidR="00791C1B" w:rsidRPr="00791C1B" w:rsidRDefault="00791C1B" w:rsidP="008F42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1C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9" w:type="dxa"/>
          </w:tcPr>
          <w:p w14:paraId="134981AC" w14:textId="77777777" w:rsidR="00791C1B" w:rsidRPr="00791C1B" w:rsidRDefault="00791C1B" w:rsidP="008F426D">
            <w:pPr>
              <w:rPr>
                <w:rFonts w:ascii="Times New Roman" w:hAnsi="Times New Roman" w:cs="Times New Roman"/>
              </w:rPr>
            </w:pPr>
            <w:r w:rsidRPr="00791C1B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5452" w:type="dxa"/>
          </w:tcPr>
          <w:p w14:paraId="06005923" w14:textId="77777777" w:rsidR="00791C1B" w:rsidRPr="00791C1B" w:rsidRDefault="00791C1B" w:rsidP="008F426D">
            <w:pPr>
              <w:rPr>
                <w:rFonts w:ascii="Times New Roman" w:hAnsi="Times New Roman" w:cs="Times New Roman"/>
              </w:rPr>
            </w:pPr>
            <w:r w:rsidRPr="00791C1B">
              <w:rPr>
                <w:rFonts w:ascii="Times New Roman" w:hAnsi="Times New Roman" w:cs="Times New Roman"/>
              </w:rPr>
              <w:t>Организация деятельности обучающихся, направленной на освоение дополнительной общеобразовательной программы.</w:t>
            </w:r>
          </w:p>
          <w:p w14:paraId="5668494A" w14:textId="77777777" w:rsidR="00791C1B" w:rsidRPr="00791C1B" w:rsidRDefault="00791C1B" w:rsidP="008F426D">
            <w:pPr>
              <w:rPr>
                <w:rFonts w:ascii="Times New Roman" w:hAnsi="Times New Roman" w:cs="Times New Roman"/>
              </w:rPr>
            </w:pPr>
            <w:r w:rsidRPr="00791C1B">
              <w:rPr>
                <w:rFonts w:ascii="Times New Roman" w:hAnsi="Times New Roman" w:cs="Times New Roman"/>
              </w:rPr>
              <w:t>Организация досуговой деятельности обучающихся в процессе реализации дополнительной общеобразовательной программы.</w:t>
            </w:r>
          </w:p>
          <w:p w14:paraId="79D070D9" w14:textId="77777777" w:rsidR="00791C1B" w:rsidRPr="00791C1B" w:rsidRDefault="00791C1B" w:rsidP="008F426D">
            <w:pPr>
              <w:rPr>
                <w:rFonts w:ascii="Times New Roman" w:hAnsi="Times New Roman" w:cs="Times New Roman"/>
              </w:rPr>
            </w:pPr>
            <w:r w:rsidRPr="00791C1B">
              <w:rPr>
                <w:rFonts w:ascii="Times New Roman" w:hAnsi="Times New Roman" w:cs="Times New Roman"/>
              </w:rPr>
              <w:t>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</w:t>
            </w:r>
            <w:r w:rsidR="005E7DAC">
              <w:rPr>
                <w:rFonts w:ascii="Times New Roman" w:hAnsi="Times New Roman" w:cs="Times New Roman"/>
              </w:rPr>
              <w:t>.</w:t>
            </w:r>
          </w:p>
          <w:p w14:paraId="4C863449" w14:textId="77777777" w:rsidR="00791C1B" w:rsidRPr="00791C1B" w:rsidRDefault="00791C1B" w:rsidP="008F426D">
            <w:pPr>
              <w:rPr>
                <w:rFonts w:ascii="Times New Roman" w:hAnsi="Times New Roman" w:cs="Times New Roman"/>
              </w:rPr>
            </w:pPr>
            <w:r w:rsidRPr="00791C1B">
              <w:rPr>
                <w:rFonts w:ascii="Times New Roman" w:hAnsi="Times New Roman" w:cs="Times New Roman"/>
              </w:rPr>
              <w:t>Педагогический контроль и оценка освоения дополнительной общеобразовательной программы.</w:t>
            </w:r>
          </w:p>
          <w:p w14:paraId="5390AD4F" w14:textId="77777777" w:rsidR="00791C1B" w:rsidRPr="00791C1B" w:rsidRDefault="00791C1B" w:rsidP="008F426D">
            <w:pPr>
              <w:rPr>
                <w:rFonts w:ascii="Times New Roman" w:hAnsi="Times New Roman" w:cs="Times New Roman"/>
                <w:strike/>
              </w:rPr>
            </w:pPr>
            <w:r w:rsidRPr="00791C1B">
              <w:rPr>
                <w:rFonts w:ascii="Times New Roman" w:hAnsi="Times New Roman" w:cs="Times New Roman"/>
              </w:rPr>
              <w:t>Разработка программно-методического обеспечения реализации дополнительной общеобразовательной программы.</w:t>
            </w:r>
          </w:p>
        </w:tc>
        <w:tc>
          <w:tcPr>
            <w:tcW w:w="1411" w:type="dxa"/>
          </w:tcPr>
          <w:p w14:paraId="705592E7" w14:textId="77777777" w:rsidR="00791C1B" w:rsidRPr="00791C1B" w:rsidRDefault="00791C1B" w:rsidP="008F42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1C1B">
              <w:rPr>
                <w:rFonts w:ascii="Times New Roman" w:hAnsi="Times New Roman" w:cs="Times New Roman"/>
                <w:lang w:val="en-US"/>
              </w:rPr>
              <w:t>S, M, L, XL</w:t>
            </w:r>
          </w:p>
        </w:tc>
      </w:tr>
      <w:tr w:rsidR="00791C1B" w:rsidRPr="00791C1B" w14:paraId="274DA919" w14:textId="77777777" w:rsidTr="008F426D">
        <w:tc>
          <w:tcPr>
            <w:tcW w:w="456" w:type="dxa"/>
          </w:tcPr>
          <w:p w14:paraId="57E020A2" w14:textId="77777777" w:rsidR="00791C1B" w:rsidRPr="00791C1B" w:rsidRDefault="00791C1B" w:rsidP="008F42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1C1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019" w:type="dxa"/>
          </w:tcPr>
          <w:p w14:paraId="4C50C483" w14:textId="77777777" w:rsidR="00791C1B" w:rsidRPr="00791C1B" w:rsidRDefault="00791C1B" w:rsidP="008F426D">
            <w:pPr>
              <w:rPr>
                <w:rFonts w:ascii="Times New Roman" w:hAnsi="Times New Roman" w:cs="Times New Roman"/>
              </w:rPr>
            </w:pPr>
            <w:r w:rsidRPr="00791C1B">
              <w:rPr>
                <w:rFonts w:ascii="Times New Roman" w:hAnsi="Times New Roman" w:cs="Times New Roman"/>
              </w:rPr>
              <w:t>Старший педагог дополнительного образования</w:t>
            </w:r>
          </w:p>
        </w:tc>
        <w:tc>
          <w:tcPr>
            <w:tcW w:w="5452" w:type="dxa"/>
          </w:tcPr>
          <w:p w14:paraId="518FB160" w14:textId="77777777" w:rsidR="00791C1B" w:rsidRPr="00791C1B" w:rsidRDefault="00791C1B" w:rsidP="008F426D">
            <w:pPr>
              <w:rPr>
                <w:rFonts w:ascii="Times New Roman" w:hAnsi="Times New Roman" w:cs="Times New Roman"/>
              </w:rPr>
            </w:pPr>
            <w:r w:rsidRPr="00791C1B">
              <w:rPr>
                <w:rFonts w:ascii="Times New Roman" w:hAnsi="Times New Roman" w:cs="Times New Roman"/>
              </w:rPr>
              <w:t>Дополнительно к функционалу ПДО:</w:t>
            </w:r>
          </w:p>
          <w:p w14:paraId="10949D46" w14:textId="4CD0B203" w:rsidR="00791C1B" w:rsidRPr="00791C1B" w:rsidRDefault="00CC758A" w:rsidP="008F4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E7DAC">
              <w:rPr>
                <w:rFonts w:ascii="Times New Roman" w:hAnsi="Times New Roman" w:cs="Times New Roman"/>
              </w:rPr>
              <w:t>о</w:t>
            </w:r>
            <w:r w:rsidR="00791C1B" w:rsidRPr="00791C1B">
              <w:rPr>
                <w:rFonts w:ascii="Times New Roman" w:hAnsi="Times New Roman" w:cs="Times New Roman"/>
              </w:rPr>
              <w:t>существляет координацию деятельности педагогов дополнительного образования, других педагогических работников в проектировании</w:t>
            </w:r>
            <w:r w:rsidR="00791C1B" w:rsidRPr="008F426D">
              <w:rPr>
                <w:rFonts w:ascii="Times New Roman" w:hAnsi="Times New Roman" w:cs="Times New Roman"/>
              </w:rPr>
              <w:t xml:space="preserve"> </w:t>
            </w:r>
            <w:r w:rsidR="00791C1B" w:rsidRPr="00791C1B">
              <w:rPr>
                <w:rFonts w:ascii="Times New Roman" w:hAnsi="Times New Roman" w:cs="Times New Roman"/>
              </w:rPr>
              <w:t>развивающей образовательной среды</w:t>
            </w:r>
            <w:r w:rsidR="005E7DAC">
              <w:rPr>
                <w:rFonts w:ascii="Times New Roman" w:hAnsi="Times New Roman" w:cs="Times New Roman"/>
              </w:rPr>
              <w:t>;</w:t>
            </w:r>
            <w:r w:rsidR="00791C1B" w:rsidRPr="00791C1B">
              <w:rPr>
                <w:rFonts w:ascii="Times New Roman" w:hAnsi="Times New Roman" w:cs="Times New Roman"/>
              </w:rPr>
              <w:t xml:space="preserve"> </w:t>
            </w:r>
          </w:p>
          <w:p w14:paraId="30624166" w14:textId="17E96D47" w:rsidR="00791C1B" w:rsidRPr="00791C1B" w:rsidRDefault="00CC758A">
            <w:pPr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E7DAC">
              <w:rPr>
                <w:rFonts w:ascii="Times New Roman" w:hAnsi="Times New Roman" w:cs="Times New Roman"/>
              </w:rPr>
              <w:t>о</w:t>
            </w:r>
            <w:r w:rsidR="00791C1B" w:rsidRPr="00791C1B">
              <w:rPr>
                <w:rFonts w:ascii="Times New Roman" w:hAnsi="Times New Roman" w:cs="Times New Roman"/>
              </w:rPr>
              <w:t xml:space="preserve">казывает методическую помощь педагогам дополнительного образования, способствует обобщению </w:t>
            </w:r>
            <w:r w:rsidR="005E7DAC" w:rsidRPr="00791C1B">
              <w:rPr>
                <w:rFonts w:ascii="Times New Roman" w:hAnsi="Times New Roman" w:cs="Times New Roman"/>
              </w:rPr>
              <w:t xml:space="preserve">их </w:t>
            </w:r>
            <w:r w:rsidR="00791C1B" w:rsidRPr="00791C1B">
              <w:rPr>
                <w:rFonts w:ascii="Times New Roman" w:hAnsi="Times New Roman" w:cs="Times New Roman"/>
              </w:rPr>
              <w:t>передового педагогического опыта и повышению квалификации, развитию их творческих инициатив.</w:t>
            </w:r>
          </w:p>
        </w:tc>
        <w:tc>
          <w:tcPr>
            <w:tcW w:w="1411" w:type="dxa"/>
          </w:tcPr>
          <w:p w14:paraId="4473BE05" w14:textId="77777777" w:rsidR="00791C1B" w:rsidRPr="00791C1B" w:rsidRDefault="00791C1B" w:rsidP="008F42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1C1B">
              <w:rPr>
                <w:rFonts w:ascii="Times New Roman" w:hAnsi="Times New Roman" w:cs="Times New Roman"/>
                <w:lang w:val="en-US"/>
              </w:rPr>
              <w:t>L, XL</w:t>
            </w:r>
          </w:p>
        </w:tc>
      </w:tr>
      <w:tr w:rsidR="00791C1B" w:rsidRPr="00791C1B" w14:paraId="354A3A80" w14:textId="77777777" w:rsidTr="008F426D">
        <w:tc>
          <w:tcPr>
            <w:tcW w:w="456" w:type="dxa"/>
          </w:tcPr>
          <w:p w14:paraId="695CF168" w14:textId="77777777" w:rsidR="00791C1B" w:rsidRPr="00791C1B" w:rsidRDefault="00791C1B" w:rsidP="008F42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1C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9" w:type="dxa"/>
          </w:tcPr>
          <w:p w14:paraId="2DA60E01" w14:textId="77777777" w:rsidR="00791C1B" w:rsidRPr="00791C1B" w:rsidRDefault="00791C1B" w:rsidP="008F42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1C1B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5452" w:type="dxa"/>
          </w:tcPr>
          <w:p w14:paraId="5674136E" w14:textId="77777777" w:rsidR="00791C1B" w:rsidRPr="00791C1B" w:rsidRDefault="00791C1B" w:rsidP="008F426D">
            <w:pPr>
              <w:rPr>
                <w:rFonts w:ascii="Times New Roman" w:hAnsi="Times New Roman" w:cs="Times New Roman"/>
              </w:rPr>
            </w:pPr>
            <w:r w:rsidRPr="00791C1B">
              <w:rPr>
                <w:rFonts w:ascii="Times New Roman" w:hAnsi="Times New Roman" w:cs="Times New Roman"/>
              </w:rPr>
              <w:t>Организация и проведение исследований рынка услуг дополнительного образования детей и взрослых.</w:t>
            </w:r>
          </w:p>
          <w:p w14:paraId="3E1A3F59" w14:textId="77777777" w:rsidR="00791C1B" w:rsidRPr="00791C1B" w:rsidRDefault="00791C1B" w:rsidP="008F426D">
            <w:pPr>
              <w:rPr>
                <w:rFonts w:ascii="Times New Roman" w:hAnsi="Times New Roman" w:cs="Times New Roman"/>
              </w:rPr>
            </w:pPr>
            <w:r w:rsidRPr="00791C1B">
              <w:rPr>
                <w:rFonts w:ascii="Times New Roman" w:hAnsi="Times New Roman" w:cs="Times New Roman"/>
              </w:rPr>
              <w:t>Организационно-педагогическое сопровождение методической деятельности педагогов дополнительного образования.</w:t>
            </w:r>
          </w:p>
          <w:p w14:paraId="0FFD11C0" w14:textId="77777777" w:rsidR="00791C1B" w:rsidRPr="00791C1B" w:rsidRDefault="00791C1B" w:rsidP="008F426D">
            <w:pPr>
              <w:pStyle w:val="ConsPlusNormal"/>
            </w:pPr>
            <w:r w:rsidRPr="00791C1B">
              <w:t>Мониторинг и оценка качества реализации педагогами дополнительных общеобразовательных программ.</w:t>
            </w:r>
          </w:p>
        </w:tc>
        <w:tc>
          <w:tcPr>
            <w:tcW w:w="1411" w:type="dxa"/>
          </w:tcPr>
          <w:p w14:paraId="7A9EB31C" w14:textId="77777777" w:rsidR="00791C1B" w:rsidRPr="00791C1B" w:rsidRDefault="00791C1B" w:rsidP="008F42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91C1B">
              <w:rPr>
                <w:rFonts w:ascii="Times New Roman" w:hAnsi="Times New Roman" w:cs="Times New Roman"/>
                <w:lang w:val="en-US"/>
              </w:rPr>
              <w:t>M, L, XL</w:t>
            </w:r>
          </w:p>
        </w:tc>
      </w:tr>
      <w:tr w:rsidR="00791C1B" w:rsidRPr="00791C1B" w14:paraId="3C4200FF" w14:textId="77777777" w:rsidTr="008F426D">
        <w:tc>
          <w:tcPr>
            <w:tcW w:w="456" w:type="dxa"/>
          </w:tcPr>
          <w:p w14:paraId="7BB307C1" w14:textId="77777777" w:rsidR="00791C1B" w:rsidRPr="00791C1B" w:rsidRDefault="00791C1B" w:rsidP="008F426D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91C1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019" w:type="dxa"/>
          </w:tcPr>
          <w:p w14:paraId="1E3D6D5A" w14:textId="77777777" w:rsidR="00791C1B" w:rsidRPr="00791C1B" w:rsidRDefault="00791C1B" w:rsidP="008F42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1C1B">
              <w:rPr>
                <w:rFonts w:ascii="Times New Roman" w:hAnsi="Times New Roman" w:cs="Times New Roman"/>
              </w:rPr>
              <w:t>Старший методист</w:t>
            </w:r>
          </w:p>
        </w:tc>
        <w:tc>
          <w:tcPr>
            <w:tcW w:w="5452" w:type="dxa"/>
          </w:tcPr>
          <w:p w14:paraId="3598E173" w14:textId="12B35703" w:rsidR="00791C1B" w:rsidRPr="00791C1B" w:rsidRDefault="004B17F5">
            <w:pPr>
              <w:jc w:val="both"/>
              <w:rPr>
                <w:rFonts w:ascii="Times New Roman" w:hAnsi="Times New Roman" w:cs="Times New Roman"/>
              </w:rPr>
            </w:pPr>
            <w:r w:rsidRPr="00791C1B">
              <w:rPr>
                <w:rFonts w:ascii="Times New Roman" w:hAnsi="Times New Roman" w:cs="Times New Roman"/>
              </w:rPr>
              <w:t>Осуществл</w:t>
            </w:r>
            <w:r>
              <w:rPr>
                <w:rFonts w:ascii="Times New Roman" w:hAnsi="Times New Roman" w:cs="Times New Roman"/>
              </w:rPr>
              <w:t>ение</w:t>
            </w:r>
            <w:r w:rsidRPr="00791C1B">
              <w:rPr>
                <w:rFonts w:ascii="Times New Roman" w:hAnsi="Times New Roman" w:cs="Times New Roman"/>
              </w:rPr>
              <w:t xml:space="preserve"> координаци</w:t>
            </w:r>
            <w:r>
              <w:rPr>
                <w:rFonts w:ascii="Times New Roman" w:hAnsi="Times New Roman" w:cs="Times New Roman"/>
              </w:rPr>
              <w:t>и</w:t>
            </w:r>
            <w:r w:rsidRPr="00791C1B">
              <w:rPr>
                <w:rFonts w:ascii="Times New Roman" w:hAnsi="Times New Roman" w:cs="Times New Roman"/>
              </w:rPr>
              <w:t xml:space="preserve"> </w:t>
            </w:r>
            <w:r w:rsidR="00791C1B" w:rsidRPr="00791C1B">
              <w:rPr>
                <w:rFonts w:ascii="Times New Roman" w:hAnsi="Times New Roman" w:cs="Times New Roman"/>
              </w:rPr>
              <w:t>деятельности методистов и педагогов. Организ</w:t>
            </w:r>
            <w:r>
              <w:rPr>
                <w:rFonts w:ascii="Times New Roman" w:hAnsi="Times New Roman" w:cs="Times New Roman"/>
              </w:rPr>
              <w:t>ация</w:t>
            </w:r>
            <w:r w:rsidR="00791C1B" w:rsidRPr="00791C1B">
              <w:rPr>
                <w:rFonts w:ascii="Times New Roman" w:hAnsi="Times New Roman" w:cs="Times New Roman"/>
              </w:rPr>
              <w:t xml:space="preserve"> и координир</w:t>
            </w:r>
            <w:r>
              <w:rPr>
                <w:rFonts w:ascii="Times New Roman" w:hAnsi="Times New Roman" w:cs="Times New Roman"/>
              </w:rPr>
              <w:t>ование</w:t>
            </w:r>
            <w:r w:rsidR="00791C1B" w:rsidRPr="00791C1B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>ы</w:t>
            </w:r>
            <w:r w:rsidR="00791C1B" w:rsidRPr="00791C1B">
              <w:rPr>
                <w:rFonts w:ascii="Times New Roman" w:hAnsi="Times New Roman" w:cs="Times New Roman"/>
              </w:rPr>
              <w:t xml:space="preserve"> методических объединений педагогических работников, оказ</w:t>
            </w:r>
            <w:r>
              <w:rPr>
                <w:rFonts w:ascii="Times New Roman" w:hAnsi="Times New Roman" w:cs="Times New Roman"/>
              </w:rPr>
              <w:t>ание</w:t>
            </w:r>
            <w:r w:rsidR="00791C1B" w:rsidRPr="00791C1B">
              <w:rPr>
                <w:rFonts w:ascii="Times New Roman" w:hAnsi="Times New Roman" w:cs="Times New Roman"/>
              </w:rPr>
              <w:t xml:space="preserve"> им </w:t>
            </w:r>
            <w:r w:rsidRPr="00791C1B">
              <w:rPr>
                <w:rFonts w:ascii="Times New Roman" w:hAnsi="Times New Roman" w:cs="Times New Roman"/>
              </w:rPr>
              <w:t>консультативн</w:t>
            </w:r>
            <w:r>
              <w:rPr>
                <w:rFonts w:ascii="Times New Roman" w:hAnsi="Times New Roman" w:cs="Times New Roman"/>
              </w:rPr>
              <w:t>ой</w:t>
            </w:r>
            <w:r w:rsidRPr="00791C1B">
              <w:rPr>
                <w:rFonts w:ascii="Times New Roman" w:hAnsi="Times New Roman" w:cs="Times New Roman"/>
              </w:rPr>
              <w:t xml:space="preserve"> </w:t>
            </w:r>
            <w:r w:rsidR="00791C1B" w:rsidRPr="00791C1B">
              <w:rPr>
                <w:rFonts w:ascii="Times New Roman" w:hAnsi="Times New Roman" w:cs="Times New Roman"/>
              </w:rPr>
              <w:t xml:space="preserve">и </w:t>
            </w:r>
            <w:r w:rsidRPr="00791C1B">
              <w:rPr>
                <w:rFonts w:ascii="Times New Roman" w:hAnsi="Times New Roman" w:cs="Times New Roman"/>
              </w:rPr>
              <w:t>практическ</w:t>
            </w:r>
            <w:r>
              <w:rPr>
                <w:rFonts w:ascii="Times New Roman" w:hAnsi="Times New Roman" w:cs="Times New Roman"/>
              </w:rPr>
              <w:t>ой</w:t>
            </w:r>
            <w:r w:rsidRPr="00791C1B">
              <w:rPr>
                <w:rFonts w:ascii="Times New Roman" w:hAnsi="Times New Roman" w:cs="Times New Roman"/>
              </w:rPr>
              <w:t xml:space="preserve"> </w:t>
            </w:r>
            <w:r w:rsidR="00791C1B" w:rsidRPr="00791C1B">
              <w:rPr>
                <w:rFonts w:ascii="Times New Roman" w:hAnsi="Times New Roman" w:cs="Times New Roman"/>
              </w:rPr>
              <w:t>помощ</w:t>
            </w:r>
            <w:r>
              <w:rPr>
                <w:rFonts w:ascii="Times New Roman" w:hAnsi="Times New Roman" w:cs="Times New Roman"/>
              </w:rPr>
              <w:t>и</w:t>
            </w:r>
            <w:r w:rsidR="00791C1B" w:rsidRPr="00791C1B">
              <w:rPr>
                <w:rFonts w:ascii="Times New Roman" w:hAnsi="Times New Roman" w:cs="Times New Roman"/>
              </w:rPr>
              <w:t xml:space="preserve"> по соответствующим направлениям деятельности.</w:t>
            </w:r>
            <w:r w:rsidR="00CC758A">
              <w:rPr>
                <w:rFonts w:ascii="Times New Roman" w:hAnsi="Times New Roman" w:cs="Times New Roman"/>
              </w:rPr>
              <w:t xml:space="preserve"> </w:t>
            </w:r>
            <w:r w:rsidRPr="00791C1B">
              <w:rPr>
                <w:rFonts w:ascii="Times New Roman" w:hAnsi="Times New Roman" w:cs="Times New Roman"/>
              </w:rPr>
              <w:t>Орган</w:t>
            </w:r>
            <w:r>
              <w:rPr>
                <w:rFonts w:ascii="Times New Roman" w:hAnsi="Times New Roman" w:cs="Times New Roman"/>
              </w:rPr>
              <w:t>изация</w:t>
            </w:r>
            <w:r w:rsidRPr="00791C1B">
              <w:rPr>
                <w:rFonts w:ascii="Times New Roman" w:hAnsi="Times New Roman" w:cs="Times New Roman"/>
              </w:rPr>
              <w:t xml:space="preserve"> </w:t>
            </w:r>
            <w:r w:rsidR="00791C1B" w:rsidRPr="00791C1B">
              <w:rPr>
                <w:rFonts w:ascii="Times New Roman" w:hAnsi="Times New Roman" w:cs="Times New Roman"/>
              </w:rPr>
              <w:t xml:space="preserve">и </w:t>
            </w:r>
            <w:r w:rsidRPr="00791C1B">
              <w:rPr>
                <w:rFonts w:ascii="Times New Roman" w:hAnsi="Times New Roman" w:cs="Times New Roman"/>
              </w:rPr>
              <w:t>разраб</w:t>
            </w:r>
            <w:r>
              <w:rPr>
                <w:rFonts w:ascii="Times New Roman" w:hAnsi="Times New Roman" w:cs="Times New Roman"/>
              </w:rPr>
              <w:t>отка</w:t>
            </w:r>
            <w:r w:rsidRPr="00791C1B">
              <w:rPr>
                <w:rFonts w:ascii="Times New Roman" w:hAnsi="Times New Roman" w:cs="Times New Roman"/>
              </w:rPr>
              <w:t xml:space="preserve"> </w:t>
            </w:r>
            <w:r w:rsidR="00791C1B" w:rsidRPr="00791C1B">
              <w:rPr>
                <w:rFonts w:ascii="Times New Roman" w:hAnsi="Times New Roman" w:cs="Times New Roman"/>
              </w:rPr>
              <w:t>необходим</w:t>
            </w:r>
            <w:r>
              <w:rPr>
                <w:rFonts w:ascii="Times New Roman" w:hAnsi="Times New Roman" w:cs="Times New Roman"/>
              </w:rPr>
              <w:t>ой</w:t>
            </w:r>
            <w:r w:rsidR="00791C1B" w:rsidRPr="00791C1B">
              <w:rPr>
                <w:rFonts w:ascii="Times New Roman" w:hAnsi="Times New Roman" w:cs="Times New Roman"/>
              </w:rPr>
              <w:t xml:space="preserve"> </w:t>
            </w:r>
            <w:r w:rsidRPr="00791C1B">
              <w:rPr>
                <w:rFonts w:ascii="Times New Roman" w:hAnsi="Times New Roman" w:cs="Times New Roman"/>
              </w:rPr>
              <w:t>документаци</w:t>
            </w:r>
            <w:r>
              <w:rPr>
                <w:rFonts w:ascii="Times New Roman" w:hAnsi="Times New Roman" w:cs="Times New Roman"/>
              </w:rPr>
              <w:t>и</w:t>
            </w:r>
            <w:r w:rsidRPr="00791C1B">
              <w:rPr>
                <w:rFonts w:ascii="Times New Roman" w:hAnsi="Times New Roman" w:cs="Times New Roman"/>
              </w:rPr>
              <w:t xml:space="preserve"> </w:t>
            </w:r>
            <w:r w:rsidR="00791C1B" w:rsidRPr="00791C1B">
              <w:rPr>
                <w:rFonts w:ascii="Times New Roman" w:hAnsi="Times New Roman" w:cs="Times New Roman"/>
              </w:rPr>
              <w:t xml:space="preserve">по проведению конкурсов, выставок, олимпиад, слетов, соревнований и т.д. </w:t>
            </w:r>
            <w:r w:rsidRPr="00791C1B">
              <w:rPr>
                <w:rFonts w:ascii="Times New Roman" w:hAnsi="Times New Roman" w:cs="Times New Roman"/>
              </w:rPr>
              <w:t>Участ</w:t>
            </w:r>
            <w:r>
              <w:rPr>
                <w:rFonts w:ascii="Times New Roman" w:hAnsi="Times New Roman" w:cs="Times New Roman"/>
              </w:rPr>
              <w:t>ие</w:t>
            </w:r>
            <w:r w:rsidRPr="00791C1B">
              <w:rPr>
                <w:rFonts w:ascii="Times New Roman" w:hAnsi="Times New Roman" w:cs="Times New Roman"/>
              </w:rPr>
              <w:t xml:space="preserve"> </w:t>
            </w:r>
            <w:r w:rsidR="00791C1B" w:rsidRPr="00791C1B">
              <w:rPr>
                <w:rFonts w:ascii="Times New Roman" w:hAnsi="Times New Roman" w:cs="Times New Roman"/>
              </w:rPr>
              <w:t>в комплектовании учебных групп, кружков и объединений обучающихся</w:t>
            </w:r>
            <w:r>
              <w:rPr>
                <w:rFonts w:ascii="Times New Roman" w:hAnsi="Times New Roman" w:cs="Times New Roman"/>
              </w:rPr>
              <w:t>,</w:t>
            </w:r>
            <w:r w:rsidR="00791C1B" w:rsidRPr="00791C1B">
              <w:rPr>
                <w:rFonts w:ascii="Times New Roman" w:hAnsi="Times New Roman" w:cs="Times New Roman"/>
              </w:rPr>
              <w:t xml:space="preserve"> </w:t>
            </w:r>
            <w:r w:rsidRPr="00791C1B">
              <w:rPr>
                <w:rFonts w:ascii="Times New Roman" w:hAnsi="Times New Roman" w:cs="Times New Roman"/>
              </w:rPr>
              <w:t>пособи</w:t>
            </w:r>
            <w:r>
              <w:rPr>
                <w:rFonts w:ascii="Times New Roman" w:hAnsi="Times New Roman" w:cs="Times New Roman"/>
              </w:rPr>
              <w:t>й</w:t>
            </w:r>
            <w:r w:rsidR="00791C1B" w:rsidRPr="00791C1B">
              <w:rPr>
                <w:rFonts w:ascii="Times New Roman" w:hAnsi="Times New Roman" w:cs="Times New Roman"/>
              </w:rPr>
              <w:t>, методических материалов.</w:t>
            </w:r>
          </w:p>
        </w:tc>
        <w:tc>
          <w:tcPr>
            <w:tcW w:w="1411" w:type="dxa"/>
          </w:tcPr>
          <w:p w14:paraId="450DC4C1" w14:textId="77777777" w:rsidR="00791C1B" w:rsidRPr="00791C1B" w:rsidRDefault="00791C1B" w:rsidP="008F42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1C1B">
              <w:rPr>
                <w:rFonts w:ascii="Times New Roman" w:hAnsi="Times New Roman" w:cs="Times New Roman"/>
                <w:lang w:val="en-US"/>
              </w:rPr>
              <w:t>L, XL</w:t>
            </w:r>
          </w:p>
        </w:tc>
      </w:tr>
      <w:tr w:rsidR="00791C1B" w:rsidRPr="00791C1B" w14:paraId="453D7931" w14:textId="77777777" w:rsidTr="008F426D">
        <w:tc>
          <w:tcPr>
            <w:tcW w:w="456" w:type="dxa"/>
          </w:tcPr>
          <w:p w14:paraId="4B2D0B28" w14:textId="77777777" w:rsidR="00791C1B" w:rsidRPr="00791C1B" w:rsidRDefault="00791C1B" w:rsidP="008F42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1C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9" w:type="dxa"/>
          </w:tcPr>
          <w:p w14:paraId="1A11D32D" w14:textId="77777777" w:rsidR="00791C1B" w:rsidRPr="00791C1B" w:rsidRDefault="00791C1B" w:rsidP="008F42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1C1B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5452" w:type="dxa"/>
          </w:tcPr>
          <w:p w14:paraId="38DF306D" w14:textId="77777777" w:rsidR="00791C1B" w:rsidRPr="00791C1B" w:rsidRDefault="00791C1B" w:rsidP="008F426D">
            <w:pPr>
              <w:jc w:val="both"/>
              <w:rPr>
                <w:rFonts w:ascii="Times New Roman" w:hAnsi="Times New Roman" w:cs="Times New Roman"/>
              </w:rPr>
            </w:pPr>
            <w:r w:rsidRPr="00791C1B">
              <w:rPr>
                <w:rFonts w:ascii="Times New Roman" w:hAnsi="Times New Roman" w:cs="Times New Roman"/>
              </w:rPr>
              <w:t>Организация и проведение массовых досуговых мероприятий</w:t>
            </w:r>
            <w:r w:rsidRPr="008F426D">
              <w:rPr>
                <w:rFonts w:ascii="Times New Roman" w:hAnsi="Times New Roman" w:cs="Times New Roman"/>
              </w:rPr>
              <w:t>.</w:t>
            </w:r>
          </w:p>
          <w:p w14:paraId="65519F96" w14:textId="77777777" w:rsidR="00791C1B" w:rsidRPr="00791C1B" w:rsidRDefault="00791C1B" w:rsidP="008F426D">
            <w:pPr>
              <w:jc w:val="both"/>
              <w:rPr>
                <w:rFonts w:ascii="Times New Roman" w:hAnsi="Times New Roman" w:cs="Times New Roman"/>
              </w:rPr>
            </w:pPr>
            <w:r w:rsidRPr="00791C1B">
              <w:rPr>
                <w:rFonts w:ascii="Times New Roman" w:hAnsi="Times New Roman" w:cs="Times New Roman"/>
              </w:rP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взрослых.</w:t>
            </w:r>
          </w:p>
          <w:p w14:paraId="07641D1B" w14:textId="77777777" w:rsidR="00791C1B" w:rsidRPr="00791C1B" w:rsidRDefault="00791C1B" w:rsidP="008F426D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791C1B">
              <w:rPr>
                <w:rFonts w:ascii="Times New Roman" w:hAnsi="Times New Roman" w:cs="Times New Roman"/>
              </w:rPr>
              <w:t>Организация дополнительного образования детей и взрослых по одному или нескольким направлениям деятельности.</w:t>
            </w:r>
          </w:p>
        </w:tc>
        <w:tc>
          <w:tcPr>
            <w:tcW w:w="1411" w:type="dxa"/>
          </w:tcPr>
          <w:p w14:paraId="26BD3F98" w14:textId="77777777" w:rsidR="00791C1B" w:rsidRPr="00791C1B" w:rsidRDefault="00791C1B" w:rsidP="008F42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91C1B">
              <w:rPr>
                <w:rFonts w:ascii="Times New Roman" w:hAnsi="Times New Roman" w:cs="Times New Roman"/>
                <w:lang w:val="en-US"/>
              </w:rPr>
              <w:t>M, L, XL</w:t>
            </w:r>
          </w:p>
        </w:tc>
      </w:tr>
      <w:tr w:rsidR="00791C1B" w:rsidRPr="00791C1B" w14:paraId="33933567" w14:textId="77777777" w:rsidTr="008F426D">
        <w:tc>
          <w:tcPr>
            <w:tcW w:w="456" w:type="dxa"/>
          </w:tcPr>
          <w:p w14:paraId="625F37DF" w14:textId="77777777" w:rsidR="00791C1B" w:rsidRPr="00791C1B" w:rsidRDefault="00791C1B" w:rsidP="008F42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1C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9" w:type="dxa"/>
          </w:tcPr>
          <w:p w14:paraId="79EF5580" w14:textId="77777777" w:rsidR="00791C1B" w:rsidRPr="00791C1B" w:rsidRDefault="00791C1B" w:rsidP="008F42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1C1B">
              <w:rPr>
                <w:rFonts w:ascii="Times New Roman" w:hAnsi="Times New Roman" w:cs="Times New Roman"/>
              </w:rPr>
              <w:t>Лаборант, инженер</w:t>
            </w:r>
          </w:p>
        </w:tc>
        <w:tc>
          <w:tcPr>
            <w:tcW w:w="5452" w:type="dxa"/>
          </w:tcPr>
          <w:p w14:paraId="6DB01A7D" w14:textId="77777777" w:rsidR="00791C1B" w:rsidRPr="00791C1B" w:rsidRDefault="00791C1B" w:rsidP="008F426D">
            <w:pPr>
              <w:jc w:val="both"/>
              <w:rPr>
                <w:rFonts w:ascii="Times New Roman" w:hAnsi="Times New Roman" w:cs="Times New Roman"/>
              </w:rPr>
            </w:pPr>
            <w:r w:rsidRPr="00791C1B">
              <w:rPr>
                <w:rFonts w:ascii="Times New Roman" w:hAnsi="Times New Roman" w:cs="Times New Roman"/>
              </w:rPr>
              <w:t>Комплексное обслуживание оборудования, обеспечение учебных и расходных материалов, сопровождение развития материально-технической базы</w:t>
            </w:r>
          </w:p>
        </w:tc>
        <w:tc>
          <w:tcPr>
            <w:tcW w:w="1411" w:type="dxa"/>
          </w:tcPr>
          <w:p w14:paraId="17F52B84" w14:textId="77777777" w:rsidR="00791C1B" w:rsidRPr="00791C1B" w:rsidRDefault="00791C1B" w:rsidP="008F42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91C1B">
              <w:rPr>
                <w:rFonts w:ascii="Times New Roman" w:hAnsi="Times New Roman" w:cs="Times New Roman"/>
                <w:lang w:val="en-US"/>
              </w:rPr>
              <w:t>XL</w:t>
            </w:r>
          </w:p>
        </w:tc>
      </w:tr>
      <w:tr w:rsidR="00791C1B" w:rsidRPr="00791C1B" w14:paraId="32FE3498" w14:textId="77777777" w:rsidTr="008F426D">
        <w:tc>
          <w:tcPr>
            <w:tcW w:w="456" w:type="dxa"/>
          </w:tcPr>
          <w:p w14:paraId="31749114" w14:textId="77777777" w:rsidR="00791C1B" w:rsidRPr="00791C1B" w:rsidRDefault="00791C1B" w:rsidP="008F42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1C1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9" w:type="dxa"/>
          </w:tcPr>
          <w:p w14:paraId="5FEE6BE1" w14:textId="77777777" w:rsidR="00791C1B" w:rsidRPr="00791C1B" w:rsidRDefault="00791C1B" w:rsidP="008F42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1C1B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5452" w:type="dxa"/>
          </w:tcPr>
          <w:p w14:paraId="58AD78BE" w14:textId="77777777" w:rsidR="00791C1B" w:rsidRPr="00791C1B" w:rsidRDefault="00791C1B" w:rsidP="008F426D">
            <w:pPr>
              <w:jc w:val="both"/>
              <w:rPr>
                <w:rFonts w:ascii="Times New Roman" w:hAnsi="Times New Roman" w:cs="Times New Roman"/>
              </w:rPr>
            </w:pPr>
            <w:r w:rsidRPr="00791C1B">
              <w:rPr>
                <w:rFonts w:ascii="Times New Roman" w:hAnsi="Times New Roman" w:cs="Times New Roman"/>
              </w:rPr>
              <w:t>Организационное и информационное сопровождение по одному или нескольким направлениям деятельности.</w:t>
            </w:r>
          </w:p>
          <w:p w14:paraId="11FE0158" w14:textId="77777777" w:rsidR="00791C1B" w:rsidRPr="00791C1B" w:rsidRDefault="00791C1B" w:rsidP="008F426D">
            <w:pPr>
              <w:jc w:val="both"/>
              <w:rPr>
                <w:rFonts w:ascii="Times New Roman" w:hAnsi="Times New Roman" w:cs="Times New Roman"/>
              </w:rPr>
            </w:pPr>
            <w:r w:rsidRPr="00791C1B">
              <w:rPr>
                <w:rFonts w:ascii="Times New Roman" w:hAnsi="Times New Roman" w:cs="Times New Roman"/>
              </w:rPr>
              <w:t>Работа с сайтом, со средствами массовой информации, реклама и маркетинг, продвижение и позиционирование деятельности</w:t>
            </w:r>
          </w:p>
        </w:tc>
        <w:tc>
          <w:tcPr>
            <w:tcW w:w="1411" w:type="dxa"/>
          </w:tcPr>
          <w:p w14:paraId="58864B28" w14:textId="77777777" w:rsidR="00791C1B" w:rsidRPr="00791C1B" w:rsidRDefault="00791C1B" w:rsidP="008F42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91C1B">
              <w:rPr>
                <w:rFonts w:ascii="Times New Roman" w:hAnsi="Times New Roman" w:cs="Times New Roman"/>
                <w:lang w:val="en-US"/>
              </w:rPr>
              <w:t>L, XL</w:t>
            </w:r>
          </w:p>
        </w:tc>
      </w:tr>
      <w:tr w:rsidR="00791C1B" w:rsidRPr="00791C1B" w14:paraId="3087F13C" w14:textId="77777777" w:rsidTr="008F426D">
        <w:tc>
          <w:tcPr>
            <w:tcW w:w="456" w:type="dxa"/>
          </w:tcPr>
          <w:p w14:paraId="5D3476BF" w14:textId="77777777" w:rsidR="00791C1B" w:rsidRPr="00791C1B" w:rsidRDefault="00791C1B" w:rsidP="008F42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1C1B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019" w:type="dxa"/>
          </w:tcPr>
          <w:p w14:paraId="40BC5AD3" w14:textId="77777777" w:rsidR="00791C1B" w:rsidRPr="00791C1B" w:rsidRDefault="00791C1B" w:rsidP="008F42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1C1B"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5452" w:type="dxa"/>
          </w:tcPr>
          <w:p w14:paraId="14F5178A" w14:textId="77777777" w:rsidR="00791C1B" w:rsidRPr="00791C1B" w:rsidRDefault="00791C1B" w:rsidP="008F426D">
            <w:pPr>
              <w:jc w:val="both"/>
              <w:rPr>
                <w:rFonts w:ascii="Times New Roman" w:hAnsi="Times New Roman" w:cs="Times New Roman"/>
              </w:rPr>
            </w:pPr>
            <w:r w:rsidRPr="00791C1B">
              <w:rPr>
                <w:rFonts w:ascii="Times New Roman" w:hAnsi="Times New Roman" w:cs="Times New Roman"/>
              </w:rPr>
              <w:t>Организация и планирование образовательной деятельности.</w:t>
            </w:r>
          </w:p>
          <w:p w14:paraId="1994B62B" w14:textId="051DBF2C" w:rsidR="00791C1B" w:rsidRPr="00791C1B" w:rsidRDefault="00791C1B" w:rsidP="008F426D">
            <w:pPr>
              <w:jc w:val="both"/>
              <w:rPr>
                <w:rFonts w:ascii="Times New Roman" w:hAnsi="Times New Roman" w:cs="Times New Roman"/>
              </w:rPr>
            </w:pPr>
            <w:r w:rsidRPr="00791C1B">
              <w:rPr>
                <w:rFonts w:ascii="Times New Roman" w:hAnsi="Times New Roman" w:cs="Times New Roman"/>
              </w:rPr>
              <w:t xml:space="preserve">Координация работы педагогических и иных работников, а также </w:t>
            </w:r>
            <w:r w:rsidR="004B17F5" w:rsidRPr="00791C1B">
              <w:rPr>
                <w:rFonts w:ascii="Times New Roman" w:hAnsi="Times New Roman" w:cs="Times New Roman"/>
              </w:rPr>
              <w:t>разработк</w:t>
            </w:r>
            <w:r w:rsidR="004B17F5">
              <w:rPr>
                <w:rFonts w:ascii="Times New Roman" w:hAnsi="Times New Roman" w:cs="Times New Roman"/>
              </w:rPr>
              <w:t>и</w:t>
            </w:r>
            <w:r w:rsidR="004B17F5" w:rsidRPr="00791C1B">
              <w:rPr>
                <w:rFonts w:ascii="Times New Roman" w:hAnsi="Times New Roman" w:cs="Times New Roman"/>
              </w:rPr>
              <w:t xml:space="preserve"> </w:t>
            </w:r>
            <w:r w:rsidRPr="00791C1B">
              <w:rPr>
                <w:rFonts w:ascii="Times New Roman" w:hAnsi="Times New Roman" w:cs="Times New Roman"/>
              </w:rPr>
              <w:t xml:space="preserve">учебно-методической и иной документации. </w:t>
            </w:r>
          </w:p>
          <w:p w14:paraId="791D4976" w14:textId="613BAD7C" w:rsidR="00791C1B" w:rsidRPr="00791C1B" w:rsidRDefault="00791C1B" w:rsidP="008F426D">
            <w:pPr>
              <w:jc w:val="both"/>
              <w:rPr>
                <w:rFonts w:ascii="Times New Roman" w:hAnsi="Times New Roman" w:cs="Times New Roman"/>
              </w:rPr>
            </w:pPr>
            <w:r w:rsidRPr="00791C1B">
              <w:rPr>
                <w:rFonts w:ascii="Times New Roman" w:hAnsi="Times New Roman" w:cs="Times New Roman"/>
              </w:rPr>
              <w:t xml:space="preserve">Участие в подборе и расстановке педагогических и иных кадров, </w:t>
            </w:r>
            <w:r w:rsidR="004B17F5">
              <w:rPr>
                <w:rFonts w:ascii="Times New Roman" w:hAnsi="Times New Roman" w:cs="Times New Roman"/>
              </w:rPr>
              <w:t xml:space="preserve">в </w:t>
            </w:r>
            <w:r w:rsidRPr="00791C1B">
              <w:rPr>
                <w:rFonts w:ascii="Times New Roman" w:hAnsi="Times New Roman" w:cs="Times New Roman"/>
              </w:rPr>
              <w:t>организации повышения их квалификации и профессионального мастерства.</w:t>
            </w:r>
            <w:r w:rsidR="00CC758A">
              <w:rPr>
                <w:rFonts w:ascii="Times New Roman" w:hAnsi="Times New Roman" w:cs="Times New Roman"/>
              </w:rPr>
              <w:t xml:space="preserve"> </w:t>
            </w:r>
          </w:p>
          <w:p w14:paraId="73983CC2" w14:textId="0505C146" w:rsidR="00791C1B" w:rsidRPr="00791C1B" w:rsidRDefault="004B17F5" w:rsidP="008F426D">
            <w:pPr>
              <w:jc w:val="both"/>
              <w:rPr>
                <w:rFonts w:ascii="Times New Roman" w:hAnsi="Times New Roman" w:cs="Times New Roman"/>
              </w:rPr>
            </w:pPr>
            <w:r w:rsidRPr="00791C1B">
              <w:rPr>
                <w:rFonts w:ascii="Times New Roman" w:hAnsi="Times New Roman" w:cs="Times New Roman"/>
              </w:rPr>
              <w:t>Обеспеч</w:t>
            </w:r>
            <w:r>
              <w:rPr>
                <w:rFonts w:ascii="Times New Roman" w:hAnsi="Times New Roman" w:cs="Times New Roman"/>
              </w:rPr>
              <w:t>ение</w:t>
            </w:r>
            <w:r w:rsidRPr="00791C1B">
              <w:rPr>
                <w:rFonts w:ascii="Times New Roman" w:hAnsi="Times New Roman" w:cs="Times New Roman"/>
              </w:rPr>
              <w:t xml:space="preserve"> использовани</w:t>
            </w:r>
            <w:r>
              <w:rPr>
                <w:rFonts w:ascii="Times New Roman" w:hAnsi="Times New Roman" w:cs="Times New Roman"/>
              </w:rPr>
              <w:t>я</w:t>
            </w:r>
            <w:r w:rsidRPr="00791C1B">
              <w:rPr>
                <w:rFonts w:ascii="Times New Roman" w:hAnsi="Times New Roman" w:cs="Times New Roman"/>
              </w:rPr>
              <w:t xml:space="preserve"> </w:t>
            </w:r>
            <w:r w:rsidR="00791C1B" w:rsidRPr="00791C1B">
              <w:rPr>
                <w:rFonts w:ascii="Times New Roman" w:hAnsi="Times New Roman" w:cs="Times New Roman"/>
              </w:rPr>
              <w:t xml:space="preserve">и </w:t>
            </w:r>
            <w:r w:rsidRPr="00791C1B">
              <w:rPr>
                <w:rFonts w:ascii="Times New Roman" w:hAnsi="Times New Roman" w:cs="Times New Roman"/>
              </w:rPr>
              <w:t>совершенствовани</w:t>
            </w:r>
            <w:r>
              <w:rPr>
                <w:rFonts w:ascii="Times New Roman" w:hAnsi="Times New Roman" w:cs="Times New Roman"/>
              </w:rPr>
              <w:t>я</w:t>
            </w:r>
            <w:r w:rsidRPr="00791C1B">
              <w:rPr>
                <w:rFonts w:ascii="Times New Roman" w:hAnsi="Times New Roman" w:cs="Times New Roman"/>
              </w:rPr>
              <w:t xml:space="preserve"> </w:t>
            </w:r>
            <w:r w:rsidR="00791C1B" w:rsidRPr="00791C1B">
              <w:rPr>
                <w:rFonts w:ascii="Times New Roman" w:hAnsi="Times New Roman" w:cs="Times New Roman"/>
              </w:rPr>
              <w:t>методов организации образовательного процесса и современных образовательных технологий.</w:t>
            </w:r>
          </w:p>
          <w:p w14:paraId="325FD949" w14:textId="77777777" w:rsidR="00791C1B" w:rsidRPr="00791C1B" w:rsidRDefault="00791C1B" w:rsidP="008F426D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791C1B">
              <w:rPr>
                <w:rFonts w:ascii="Times New Roman" w:hAnsi="Times New Roman" w:cs="Times New Roman"/>
              </w:rPr>
              <w:t>Контроль качества образовательного процесса.</w:t>
            </w:r>
          </w:p>
        </w:tc>
        <w:tc>
          <w:tcPr>
            <w:tcW w:w="1411" w:type="dxa"/>
          </w:tcPr>
          <w:p w14:paraId="221F9445" w14:textId="77777777" w:rsidR="00791C1B" w:rsidRPr="00791C1B" w:rsidRDefault="00791C1B" w:rsidP="008F42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91C1B">
              <w:rPr>
                <w:rFonts w:ascii="Times New Roman" w:hAnsi="Times New Roman" w:cs="Times New Roman"/>
                <w:lang w:val="en-US"/>
              </w:rPr>
              <w:t>L, XL</w:t>
            </w:r>
          </w:p>
        </w:tc>
      </w:tr>
      <w:tr w:rsidR="00791C1B" w:rsidRPr="00791C1B" w14:paraId="67CF69F9" w14:textId="77777777" w:rsidTr="008F426D">
        <w:tc>
          <w:tcPr>
            <w:tcW w:w="456" w:type="dxa"/>
          </w:tcPr>
          <w:p w14:paraId="6A3E604A" w14:textId="77777777" w:rsidR="00791C1B" w:rsidRPr="00791C1B" w:rsidRDefault="00791C1B" w:rsidP="008F42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1C1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9" w:type="dxa"/>
          </w:tcPr>
          <w:p w14:paraId="7600DA62" w14:textId="77777777" w:rsidR="00791C1B" w:rsidRPr="00791C1B" w:rsidRDefault="00791C1B" w:rsidP="008F426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791C1B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5452" w:type="dxa"/>
          </w:tcPr>
          <w:p w14:paraId="19C6EA33" w14:textId="77777777" w:rsidR="00791C1B" w:rsidRPr="00791C1B" w:rsidRDefault="00791C1B" w:rsidP="008F426D">
            <w:pPr>
              <w:jc w:val="both"/>
              <w:rPr>
                <w:rFonts w:ascii="Times New Roman" w:hAnsi="Times New Roman" w:cs="Times New Roman"/>
              </w:rPr>
            </w:pPr>
            <w:r w:rsidRPr="00791C1B">
              <w:rPr>
                <w:rFonts w:ascii="Times New Roman" w:hAnsi="Times New Roman" w:cs="Times New Roman"/>
              </w:rPr>
              <w:t>Общее руководство образовательной деятельностью организации, разработкой̆ и утверждение</w:t>
            </w:r>
            <w:r w:rsidR="004B17F5">
              <w:rPr>
                <w:rFonts w:ascii="Times New Roman" w:hAnsi="Times New Roman" w:cs="Times New Roman"/>
              </w:rPr>
              <w:t>м</w:t>
            </w:r>
            <w:r w:rsidRPr="00791C1B">
              <w:rPr>
                <w:rFonts w:ascii="Times New Roman" w:hAnsi="Times New Roman" w:cs="Times New Roman"/>
              </w:rPr>
              <w:t xml:space="preserve"> образовательных программ</w:t>
            </w:r>
          </w:p>
          <w:p w14:paraId="7F135F18" w14:textId="77777777" w:rsidR="00791C1B" w:rsidRPr="00791C1B" w:rsidRDefault="00791C1B" w:rsidP="008F426D">
            <w:pPr>
              <w:jc w:val="both"/>
              <w:rPr>
                <w:rFonts w:ascii="Times New Roman" w:hAnsi="Times New Roman" w:cs="Times New Roman"/>
              </w:rPr>
            </w:pPr>
            <w:r w:rsidRPr="00791C1B">
              <w:rPr>
                <w:rFonts w:ascii="Times New Roman" w:hAnsi="Times New Roman" w:cs="Times New Roman"/>
              </w:rPr>
              <w:t>Руководство развитием образовательной организации.</w:t>
            </w:r>
          </w:p>
          <w:p w14:paraId="2534213E" w14:textId="77777777" w:rsidR="00791C1B" w:rsidRPr="00791C1B" w:rsidRDefault="00791C1B" w:rsidP="008F426D">
            <w:pPr>
              <w:jc w:val="both"/>
              <w:rPr>
                <w:rFonts w:ascii="Times New Roman" w:hAnsi="Times New Roman" w:cs="Times New Roman"/>
              </w:rPr>
            </w:pPr>
            <w:r w:rsidRPr="00791C1B">
              <w:rPr>
                <w:rFonts w:ascii="Times New Roman" w:hAnsi="Times New Roman" w:cs="Times New Roman"/>
              </w:rPr>
              <w:t>Управление ресурсами образовательной организации.</w:t>
            </w:r>
          </w:p>
          <w:p w14:paraId="5BEC155F" w14:textId="77777777" w:rsidR="00791C1B" w:rsidRPr="00791C1B" w:rsidRDefault="00791C1B" w:rsidP="008F426D">
            <w:pPr>
              <w:jc w:val="both"/>
              <w:rPr>
                <w:rFonts w:ascii="Times New Roman" w:hAnsi="Times New Roman" w:cs="Times New Roman"/>
              </w:rPr>
            </w:pPr>
            <w:r w:rsidRPr="00791C1B">
              <w:rPr>
                <w:rFonts w:ascii="Times New Roman" w:hAnsi="Times New Roman" w:cs="Times New Roman"/>
              </w:rPr>
              <w:t>Представление образовательной организации в отношениях с органами государственной власти, органами местного самоуправления, общественными и иными организациями.</w:t>
            </w:r>
          </w:p>
          <w:p w14:paraId="0AFCD327" w14:textId="77777777" w:rsidR="00791C1B" w:rsidRPr="00791C1B" w:rsidRDefault="00791C1B" w:rsidP="008F426D">
            <w:pPr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1" w:type="dxa"/>
          </w:tcPr>
          <w:p w14:paraId="203D3964" w14:textId="77777777" w:rsidR="00791C1B" w:rsidRPr="00791C1B" w:rsidRDefault="00791C1B" w:rsidP="008F42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91C1B">
              <w:rPr>
                <w:rFonts w:ascii="Times New Roman" w:hAnsi="Times New Roman" w:cs="Times New Roman"/>
                <w:lang w:val="en-US"/>
              </w:rPr>
              <w:t>M, L, XL</w:t>
            </w:r>
          </w:p>
        </w:tc>
      </w:tr>
    </w:tbl>
    <w:p w14:paraId="1B215B96" w14:textId="77777777" w:rsidR="003A37C9" w:rsidRDefault="003A37C9" w:rsidP="003A37C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69C35312" w14:textId="77777777" w:rsidR="00791C1B" w:rsidRPr="00FA58AB" w:rsidRDefault="00791C1B" w:rsidP="00791C1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326F1">
        <w:rPr>
          <w:rFonts w:ascii="Times New Roman" w:hAnsi="Times New Roman" w:cs="Times New Roman"/>
        </w:rPr>
        <w:t>Конкретные должностные обязанности определяются трудовым договором сотрудника в соответствии с квалификационными справочниками и (или) профессиональными стандартами.</w:t>
      </w:r>
    </w:p>
    <w:p w14:paraId="0556C19E" w14:textId="77777777" w:rsidR="003A37C9" w:rsidRPr="00FA58AB" w:rsidRDefault="003A37C9" w:rsidP="003A37C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A58AB">
        <w:rPr>
          <w:rFonts w:ascii="Times New Roman" w:hAnsi="Times New Roman" w:cs="Times New Roman"/>
        </w:rPr>
        <w:t xml:space="preserve">Для решений </w:t>
      </w:r>
      <w:r w:rsidRPr="00FA58AB">
        <w:rPr>
          <w:rFonts w:ascii="Times New Roman" w:hAnsi="Times New Roman" w:cs="Times New Roman"/>
          <w:lang w:val="en-US"/>
        </w:rPr>
        <w:t>S</w:t>
      </w:r>
      <w:r w:rsidRPr="00FA58AB">
        <w:rPr>
          <w:rFonts w:ascii="Times New Roman" w:hAnsi="Times New Roman" w:cs="Times New Roman"/>
        </w:rPr>
        <w:t xml:space="preserve"> и </w:t>
      </w:r>
      <w:r w:rsidRPr="00FA58AB">
        <w:rPr>
          <w:rFonts w:ascii="Times New Roman" w:hAnsi="Times New Roman" w:cs="Times New Roman"/>
          <w:lang w:val="en-US"/>
        </w:rPr>
        <w:t>M</w:t>
      </w:r>
      <w:r w:rsidRPr="00FA58AB">
        <w:rPr>
          <w:rFonts w:ascii="Times New Roman" w:hAnsi="Times New Roman" w:cs="Times New Roman"/>
        </w:rPr>
        <w:t xml:space="preserve"> возможн</w:t>
      </w:r>
      <w:r>
        <w:rPr>
          <w:rFonts w:ascii="Times New Roman" w:hAnsi="Times New Roman" w:cs="Times New Roman"/>
        </w:rPr>
        <w:t>о</w:t>
      </w:r>
      <w:r w:rsidRPr="00FA58AB">
        <w:rPr>
          <w:rFonts w:ascii="Times New Roman" w:hAnsi="Times New Roman" w:cs="Times New Roman"/>
        </w:rPr>
        <w:t xml:space="preserve"> как внутреннее, так и внешнее совместительство (совмещение) для педагогических работников. Для решений </w:t>
      </w:r>
      <w:r w:rsidRPr="00FA58AB">
        <w:rPr>
          <w:rFonts w:ascii="Times New Roman" w:hAnsi="Times New Roman" w:cs="Times New Roman"/>
          <w:lang w:val="en-US"/>
        </w:rPr>
        <w:t>L</w:t>
      </w:r>
      <w:r w:rsidRPr="00FA58AB">
        <w:rPr>
          <w:rFonts w:ascii="Times New Roman" w:hAnsi="Times New Roman" w:cs="Times New Roman"/>
        </w:rPr>
        <w:t xml:space="preserve"> и </w:t>
      </w:r>
      <w:r w:rsidRPr="00FA58AB">
        <w:rPr>
          <w:rFonts w:ascii="Times New Roman" w:hAnsi="Times New Roman" w:cs="Times New Roman"/>
          <w:lang w:val="en-US"/>
        </w:rPr>
        <w:t>XL</w:t>
      </w:r>
      <w:r w:rsidRPr="00FA58AB">
        <w:rPr>
          <w:rFonts w:ascii="Times New Roman" w:hAnsi="Times New Roman" w:cs="Times New Roman"/>
        </w:rPr>
        <w:t xml:space="preserve"> такая возможность для совместительства (совмещения) с административными должностями не рекомендуется.</w:t>
      </w:r>
    </w:p>
    <w:p w14:paraId="6C4E8956" w14:textId="48D4473D" w:rsidR="003A37C9" w:rsidRPr="00FA58AB" w:rsidRDefault="003A37C9" w:rsidP="003A37C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A58AB">
        <w:rPr>
          <w:rFonts w:ascii="Times New Roman" w:hAnsi="Times New Roman" w:cs="Times New Roman"/>
        </w:rPr>
        <w:t xml:space="preserve">Работы по настройке, ремонту, обслуживанию оборудования </w:t>
      </w:r>
      <w:r w:rsidR="004B17F5" w:rsidRPr="00FA58AB">
        <w:rPr>
          <w:rFonts w:ascii="Times New Roman" w:hAnsi="Times New Roman" w:cs="Times New Roman"/>
        </w:rPr>
        <w:t>мо</w:t>
      </w:r>
      <w:r w:rsidR="004B17F5">
        <w:rPr>
          <w:rFonts w:ascii="Times New Roman" w:hAnsi="Times New Roman" w:cs="Times New Roman"/>
        </w:rPr>
        <w:t>гу</w:t>
      </w:r>
      <w:r w:rsidR="004B17F5" w:rsidRPr="00FA58AB">
        <w:rPr>
          <w:rFonts w:ascii="Times New Roman" w:hAnsi="Times New Roman" w:cs="Times New Roman"/>
        </w:rPr>
        <w:t xml:space="preserve">т </w:t>
      </w:r>
      <w:r w:rsidRPr="00FA58AB">
        <w:rPr>
          <w:rFonts w:ascii="Times New Roman" w:hAnsi="Times New Roman" w:cs="Times New Roman"/>
        </w:rPr>
        <w:t xml:space="preserve">осуществляться на аутсорсинге сторонней организацией. Для решения </w:t>
      </w:r>
      <w:r w:rsidRPr="00FA58AB">
        <w:rPr>
          <w:rFonts w:ascii="Times New Roman" w:hAnsi="Times New Roman" w:cs="Times New Roman"/>
          <w:lang w:val="en-US"/>
        </w:rPr>
        <w:t>XL</w:t>
      </w:r>
      <w:r w:rsidRPr="00FA58AB">
        <w:rPr>
          <w:rFonts w:ascii="Times New Roman" w:hAnsi="Times New Roman" w:cs="Times New Roman"/>
        </w:rPr>
        <w:t xml:space="preserve"> такие специалисты представляются необходимыми в штатном расписании.</w:t>
      </w:r>
    </w:p>
    <w:p w14:paraId="1BF79843" w14:textId="6341321C" w:rsidR="003A37C9" w:rsidRPr="00FA58AB" w:rsidRDefault="003A37C9" w:rsidP="003A37C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A58AB">
        <w:rPr>
          <w:rFonts w:ascii="Times New Roman" w:hAnsi="Times New Roman" w:cs="Times New Roman"/>
        </w:rPr>
        <w:t>Формирование и утверждение штатного расписания и организационной</w:t>
      </w:r>
      <w:r>
        <w:rPr>
          <w:rFonts w:ascii="Times New Roman" w:hAnsi="Times New Roman" w:cs="Times New Roman"/>
        </w:rPr>
        <w:t xml:space="preserve"> </w:t>
      </w:r>
      <w:r w:rsidRPr="00FA58AB">
        <w:rPr>
          <w:rFonts w:ascii="Times New Roman" w:hAnsi="Times New Roman" w:cs="Times New Roman"/>
        </w:rPr>
        <w:t xml:space="preserve">структуры </w:t>
      </w:r>
      <w:r w:rsidR="004B17F5" w:rsidRPr="00FA58AB">
        <w:rPr>
          <w:rFonts w:ascii="Times New Roman" w:hAnsi="Times New Roman" w:cs="Times New Roman"/>
        </w:rPr>
        <w:t>наход</w:t>
      </w:r>
      <w:r w:rsidR="004B17F5">
        <w:rPr>
          <w:rFonts w:ascii="Times New Roman" w:hAnsi="Times New Roman" w:cs="Times New Roman"/>
        </w:rPr>
        <w:t>я</w:t>
      </w:r>
      <w:r w:rsidR="004B17F5" w:rsidRPr="00FA58AB">
        <w:rPr>
          <w:rFonts w:ascii="Times New Roman" w:hAnsi="Times New Roman" w:cs="Times New Roman"/>
        </w:rPr>
        <w:t xml:space="preserve">тся </w:t>
      </w:r>
      <w:r w:rsidRPr="00FA58AB">
        <w:rPr>
          <w:rFonts w:ascii="Times New Roman" w:hAnsi="Times New Roman" w:cs="Times New Roman"/>
        </w:rPr>
        <w:t xml:space="preserve">в компетенции образовательной организации. Расчет штата персонала производится в соответствии с количеством направлений деятельности и </w:t>
      </w:r>
      <w:r w:rsidR="004B17F5">
        <w:rPr>
          <w:rFonts w:ascii="Times New Roman" w:hAnsi="Times New Roman" w:cs="Times New Roman"/>
        </w:rPr>
        <w:t>числом</w:t>
      </w:r>
      <w:r w:rsidR="004B17F5" w:rsidRPr="00FA58AB">
        <w:rPr>
          <w:rFonts w:ascii="Times New Roman" w:hAnsi="Times New Roman" w:cs="Times New Roman"/>
        </w:rPr>
        <w:t xml:space="preserve"> </w:t>
      </w:r>
      <w:r w:rsidRPr="00FA58AB">
        <w:rPr>
          <w:rFonts w:ascii="Times New Roman" w:hAnsi="Times New Roman" w:cs="Times New Roman"/>
        </w:rPr>
        <w:t xml:space="preserve">групп обучающихся по каждому направлению, </w:t>
      </w:r>
      <w:r w:rsidR="004B17F5">
        <w:rPr>
          <w:rFonts w:ascii="Times New Roman" w:hAnsi="Times New Roman" w:cs="Times New Roman"/>
        </w:rPr>
        <w:t xml:space="preserve">с </w:t>
      </w:r>
      <w:r w:rsidRPr="00FA58AB">
        <w:rPr>
          <w:rFonts w:ascii="Times New Roman" w:hAnsi="Times New Roman" w:cs="Times New Roman"/>
        </w:rPr>
        <w:t xml:space="preserve">объемом государственного (муниципального) задания, </w:t>
      </w:r>
      <w:r w:rsidR="004B17F5" w:rsidRPr="00FA58AB">
        <w:rPr>
          <w:rFonts w:ascii="Times New Roman" w:hAnsi="Times New Roman" w:cs="Times New Roman"/>
        </w:rPr>
        <w:t>объем</w:t>
      </w:r>
      <w:r w:rsidR="004B17F5">
        <w:rPr>
          <w:rFonts w:ascii="Times New Roman" w:hAnsi="Times New Roman" w:cs="Times New Roman"/>
        </w:rPr>
        <w:t>ом</w:t>
      </w:r>
      <w:r w:rsidR="004B17F5" w:rsidRPr="00FA58AB">
        <w:rPr>
          <w:rFonts w:ascii="Times New Roman" w:hAnsi="Times New Roman" w:cs="Times New Roman"/>
        </w:rPr>
        <w:t xml:space="preserve"> </w:t>
      </w:r>
      <w:r w:rsidRPr="00FA58AB">
        <w:rPr>
          <w:rFonts w:ascii="Times New Roman" w:hAnsi="Times New Roman" w:cs="Times New Roman"/>
        </w:rPr>
        <w:t>приносящей доход деятельности.</w:t>
      </w:r>
    </w:p>
    <w:p w14:paraId="04990B19" w14:textId="77777777" w:rsidR="003A37C9" w:rsidRPr="00FA58AB" w:rsidRDefault="003A37C9" w:rsidP="003A37C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A58AB">
        <w:rPr>
          <w:rFonts w:ascii="Times New Roman" w:hAnsi="Times New Roman" w:cs="Times New Roman"/>
        </w:rPr>
        <w:t xml:space="preserve">Образовательная деятельность по реализации дополнительных общеразвивающих программ в типовой модели «Диалог наук» осуществляется лицами (для педагога </w:t>
      </w:r>
      <w:r w:rsidRPr="00FA58AB">
        <w:rPr>
          <w:rFonts w:ascii="Times New Roman" w:hAnsi="Times New Roman" w:cs="Times New Roman"/>
        </w:rPr>
        <w:lastRenderedPageBreak/>
        <w:t>дополнительного образования, методиста, педагог</w:t>
      </w:r>
      <w:r w:rsidR="004B17F5">
        <w:rPr>
          <w:rFonts w:ascii="Times New Roman" w:hAnsi="Times New Roman" w:cs="Times New Roman"/>
        </w:rPr>
        <w:t>а</w:t>
      </w:r>
      <w:r w:rsidRPr="00FA58AB">
        <w:rPr>
          <w:rFonts w:ascii="Times New Roman" w:hAnsi="Times New Roman" w:cs="Times New Roman"/>
        </w:rPr>
        <w:t>-организатора), имеющими среднее профессиональное или высшее образование</w:t>
      </w:r>
      <w:r w:rsidRPr="00FA58AB">
        <w:rPr>
          <w:rStyle w:val="ad"/>
          <w:rFonts w:ascii="Times New Roman" w:hAnsi="Times New Roman" w:cs="Times New Roman"/>
        </w:rPr>
        <w:footnoteReference w:id="5"/>
      </w:r>
      <w:r w:rsidRPr="00FA58AB">
        <w:rPr>
          <w:rFonts w:ascii="Times New Roman" w:hAnsi="Times New Roman" w:cs="Times New Roman"/>
        </w:rPr>
        <w:t>:</w:t>
      </w:r>
    </w:p>
    <w:p w14:paraId="7E4B7FDE" w14:textId="5AF20B48" w:rsidR="003A37C9" w:rsidRPr="00FA58AB" w:rsidRDefault="004B17F5" w:rsidP="003A37C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FA58AB">
        <w:rPr>
          <w:rFonts w:ascii="Times New Roman" w:hAnsi="Times New Roman" w:cs="Times New Roman"/>
        </w:rPr>
        <w:t xml:space="preserve"> </w:t>
      </w:r>
      <w:r w:rsidR="003A37C9" w:rsidRPr="00FA58AB">
        <w:rPr>
          <w:rFonts w:ascii="Times New Roman" w:hAnsi="Times New Roman" w:cs="Times New Roman"/>
        </w:rPr>
        <w:t xml:space="preserve">по профилю, соответствующему реализуемой дополнительной общеразвивающей </w:t>
      </w:r>
      <w:r w:rsidRPr="00FA58AB"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</w:rPr>
        <w:t>е</w:t>
      </w:r>
      <w:r w:rsidR="003A37C9" w:rsidRPr="00FA58AB">
        <w:rPr>
          <w:rFonts w:ascii="Times New Roman" w:hAnsi="Times New Roman" w:cs="Times New Roman"/>
        </w:rPr>
        <w:t xml:space="preserve">; </w:t>
      </w:r>
    </w:p>
    <w:p w14:paraId="317553EC" w14:textId="439808A5" w:rsidR="003A37C9" w:rsidRPr="00FA58AB" w:rsidRDefault="004B17F5" w:rsidP="003A37C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FA58AB">
        <w:rPr>
          <w:rFonts w:ascii="Times New Roman" w:hAnsi="Times New Roman" w:cs="Times New Roman"/>
        </w:rPr>
        <w:t xml:space="preserve"> </w:t>
      </w:r>
      <w:r w:rsidR="003A37C9" w:rsidRPr="00FA58AB">
        <w:rPr>
          <w:rFonts w:ascii="Times New Roman" w:hAnsi="Times New Roman" w:cs="Times New Roman"/>
        </w:rPr>
        <w:t>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</w:t>
      </w:r>
      <w:r>
        <w:rPr>
          <w:rFonts w:ascii="Times New Roman" w:hAnsi="Times New Roman" w:cs="Times New Roman"/>
        </w:rPr>
        <w:t>;</w:t>
      </w:r>
    </w:p>
    <w:p w14:paraId="7D214A57" w14:textId="555C48A5" w:rsidR="003A37C9" w:rsidRPr="00FA58AB" w:rsidRDefault="003A37C9" w:rsidP="002F16B7">
      <w:pPr>
        <w:spacing w:line="360" w:lineRule="auto"/>
        <w:jc w:val="both"/>
        <w:rPr>
          <w:rFonts w:ascii="Times New Roman" w:hAnsi="Times New Roman" w:cs="Times New Roman"/>
        </w:rPr>
      </w:pPr>
      <w:r w:rsidRPr="00FA58AB">
        <w:rPr>
          <w:rFonts w:ascii="Times New Roman" w:hAnsi="Times New Roman" w:cs="Times New Roman"/>
        </w:rPr>
        <w:t>либо получающими высшее или среднее профессиональное образование в рамках укрупненных групп направлений подготовки «Образование и педагогические науки» в случае рекомендации аттестационной комиссии и соблюдения требований, предусмотренных квалификационными справочниками</w:t>
      </w:r>
      <w:r w:rsidRPr="00FA58AB">
        <w:rPr>
          <w:rStyle w:val="ad"/>
          <w:rFonts w:ascii="Times New Roman" w:hAnsi="Times New Roman" w:cs="Times New Roman"/>
        </w:rPr>
        <w:footnoteReference w:id="6"/>
      </w:r>
      <w:r w:rsidRPr="00FA58AB">
        <w:rPr>
          <w:rFonts w:ascii="Times New Roman" w:hAnsi="Times New Roman" w:cs="Times New Roman"/>
        </w:rPr>
        <w:t>.</w:t>
      </w:r>
    </w:p>
    <w:p w14:paraId="012DE1FF" w14:textId="505BC0CD" w:rsidR="003A37C9" w:rsidRPr="00FA58AB" w:rsidRDefault="003A37C9" w:rsidP="003A37C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A58AB">
        <w:rPr>
          <w:rFonts w:ascii="Times New Roman" w:hAnsi="Times New Roman" w:cs="Times New Roman"/>
        </w:rPr>
        <w:t xml:space="preserve">Педагогам дополнительного образования и старшим педагогам дополнительного образования устанавливается норма учебной (преподавательской) работы </w:t>
      </w:r>
      <w:r w:rsidR="004B17F5">
        <w:rPr>
          <w:rFonts w:ascii="Times New Roman" w:hAnsi="Times New Roman" w:cs="Times New Roman"/>
        </w:rPr>
        <w:t xml:space="preserve">— </w:t>
      </w:r>
      <w:r w:rsidRPr="00FA58AB">
        <w:rPr>
          <w:rFonts w:ascii="Times New Roman" w:hAnsi="Times New Roman" w:cs="Times New Roman"/>
        </w:rPr>
        <w:t>18 часов в неделю за ставку заработной платы.</w:t>
      </w:r>
    </w:p>
    <w:p w14:paraId="5843A6D0" w14:textId="77777777" w:rsidR="003A37C9" w:rsidRPr="00FA58AB" w:rsidRDefault="003A37C9" w:rsidP="003A37C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A58AB">
        <w:rPr>
          <w:rFonts w:ascii="Times New Roman" w:hAnsi="Times New Roman" w:cs="Times New Roman"/>
        </w:rPr>
        <w:t>Педагогическим работникам (методистам, старшим методистам, педагогам-организаторам), сопровождающим реализацию дополнительных общеразвивающих программ</w:t>
      </w:r>
      <w:r w:rsidR="004B17F5">
        <w:rPr>
          <w:rFonts w:ascii="Times New Roman" w:hAnsi="Times New Roman" w:cs="Times New Roman"/>
        </w:rPr>
        <w:t>,</w:t>
      </w:r>
      <w:r w:rsidRPr="00FA58AB">
        <w:rPr>
          <w:rFonts w:ascii="Times New Roman" w:hAnsi="Times New Roman" w:cs="Times New Roman"/>
        </w:rPr>
        <w:t xml:space="preserve"> устанавливается продолжительность рабочего времени </w:t>
      </w:r>
      <w:r w:rsidR="004B17F5">
        <w:rPr>
          <w:rFonts w:ascii="Times New Roman" w:hAnsi="Times New Roman" w:cs="Times New Roman"/>
        </w:rPr>
        <w:t xml:space="preserve">— </w:t>
      </w:r>
      <w:r w:rsidRPr="00FA58AB">
        <w:rPr>
          <w:rFonts w:ascii="Times New Roman" w:hAnsi="Times New Roman" w:cs="Times New Roman"/>
        </w:rPr>
        <w:t>36 часов в неделю.</w:t>
      </w:r>
    </w:p>
    <w:p w14:paraId="366355BA" w14:textId="6B0050A9" w:rsidR="003A37C9" w:rsidRPr="00FA58AB" w:rsidRDefault="003A37C9" w:rsidP="003A37C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A58AB">
        <w:rPr>
          <w:rFonts w:ascii="Times New Roman" w:hAnsi="Times New Roman" w:cs="Times New Roman"/>
        </w:rPr>
        <w:t>В зависимости от занимаемой должности в рабочее время педагогических работников включается учебная (преподавательская) и воспитательная работа, в том числе практическая подготовка обучающихся,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методическая, подготовительная, организационная, диагностическая, работа по ведению мониторинга, работа, предусмотренная планами воспитательных, творческих и иных мероприятий, проводимых с обучающимися</w:t>
      </w:r>
      <w:r w:rsidRPr="00FA58AB">
        <w:rPr>
          <w:rStyle w:val="ad"/>
          <w:rFonts w:ascii="Times New Roman" w:hAnsi="Times New Roman" w:cs="Times New Roman"/>
        </w:rPr>
        <w:footnoteReference w:id="7"/>
      </w:r>
      <w:r w:rsidR="004B17F5">
        <w:rPr>
          <w:rFonts w:ascii="Times New Roman" w:hAnsi="Times New Roman" w:cs="Times New Roman"/>
        </w:rPr>
        <w:t>.</w:t>
      </w:r>
      <w:r w:rsidRPr="00FA58AB">
        <w:rPr>
          <w:rFonts w:ascii="Times New Roman" w:hAnsi="Times New Roman" w:cs="Times New Roman"/>
        </w:rPr>
        <w:t xml:space="preserve"> </w:t>
      </w:r>
    </w:p>
    <w:p w14:paraId="1BDC8F8C" w14:textId="77777777" w:rsidR="003A37C9" w:rsidRPr="00FA58AB" w:rsidRDefault="003A37C9" w:rsidP="003A37C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A58AB">
        <w:rPr>
          <w:rFonts w:ascii="Times New Roman" w:hAnsi="Times New Roman" w:cs="Times New Roman"/>
        </w:rPr>
        <w:t xml:space="preserve">Предусмотрена </w:t>
      </w:r>
      <w:r w:rsidR="004B17F5">
        <w:rPr>
          <w:rFonts w:ascii="Times New Roman" w:hAnsi="Times New Roman" w:cs="Times New Roman"/>
        </w:rPr>
        <w:t xml:space="preserve">следующая </w:t>
      </w:r>
      <w:r w:rsidRPr="00FA58AB">
        <w:rPr>
          <w:rFonts w:ascii="Times New Roman" w:hAnsi="Times New Roman" w:cs="Times New Roman"/>
        </w:rPr>
        <w:t>дифференциация требований к квалификации и опыту педагогических работников в зависимости от масштаба реализации:</w:t>
      </w:r>
    </w:p>
    <w:p w14:paraId="777BB291" w14:textId="7CDE72B3" w:rsidR="003A37C9" w:rsidRPr="00FA58AB" w:rsidRDefault="004B17F5" w:rsidP="003A37C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</w:t>
      </w:r>
      <w:r w:rsidR="003A37C9" w:rsidRPr="00FA58AB">
        <w:rPr>
          <w:rFonts w:ascii="Times New Roman" w:hAnsi="Times New Roman" w:cs="Times New Roman"/>
        </w:rPr>
        <w:t xml:space="preserve">ешение </w:t>
      </w:r>
      <w:r w:rsidR="003A37C9" w:rsidRPr="00FA58AB">
        <w:rPr>
          <w:rFonts w:ascii="Times New Roman" w:hAnsi="Times New Roman" w:cs="Times New Roman"/>
          <w:lang w:val="en-US"/>
        </w:rPr>
        <w:t>S</w:t>
      </w:r>
      <w:r w:rsidR="003A37C9" w:rsidRPr="00FA58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—</w:t>
      </w:r>
      <w:r w:rsidRPr="00FA58AB">
        <w:rPr>
          <w:rFonts w:ascii="Times New Roman" w:hAnsi="Times New Roman" w:cs="Times New Roman"/>
        </w:rPr>
        <w:t xml:space="preserve"> </w:t>
      </w:r>
      <w:r w:rsidR="003A37C9" w:rsidRPr="00FA58AB">
        <w:rPr>
          <w:rFonts w:ascii="Times New Roman" w:hAnsi="Times New Roman" w:cs="Times New Roman"/>
        </w:rPr>
        <w:t>(незаконченное) педагогическое образование или среднее/высшее профессиональное образование по профилю образовательного направления/программы, без требований к опыту работы</w:t>
      </w:r>
      <w:r>
        <w:rPr>
          <w:rFonts w:ascii="Times New Roman" w:hAnsi="Times New Roman" w:cs="Times New Roman"/>
        </w:rPr>
        <w:t>;</w:t>
      </w:r>
    </w:p>
    <w:p w14:paraId="5F7E542B" w14:textId="32B12934" w:rsidR="003A37C9" w:rsidRPr="00FA58AB" w:rsidRDefault="00AE1A45" w:rsidP="003A37C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3A37C9" w:rsidRPr="00FA58AB">
        <w:rPr>
          <w:rFonts w:ascii="Times New Roman" w:hAnsi="Times New Roman" w:cs="Times New Roman"/>
        </w:rPr>
        <w:t xml:space="preserve">ешение </w:t>
      </w:r>
      <w:r w:rsidR="003A37C9" w:rsidRPr="00FA58AB">
        <w:rPr>
          <w:rFonts w:ascii="Times New Roman" w:hAnsi="Times New Roman" w:cs="Times New Roman"/>
          <w:lang w:val="en-US"/>
        </w:rPr>
        <w:t>M</w:t>
      </w:r>
      <w:r w:rsidR="003A37C9" w:rsidRPr="00FA58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—</w:t>
      </w:r>
      <w:r w:rsidRPr="00FA58AB">
        <w:rPr>
          <w:rFonts w:ascii="Times New Roman" w:hAnsi="Times New Roman" w:cs="Times New Roman"/>
        </w:rPr>
        <w:t xml:space="preserve"> </w:t>
      </w:r>
      <w:r w:rsidR="003A37C9" w:rsidRPr="00FA58AB">
        <w:rPr>
          <w:rFonts w:ascii="Times New Roman" w:hAnsi="Times New Roman" w:cs="Times New Roman"/>
        </w:rPr>
        <w:t>педагогическое образование по профилю образовательного направления/программы или среднее/высшее профессиональное образование по профилю (или незаконченное образование), опыт реализации проектов и программ в образовании не менее 1 года</w:t>
      </w:r>
      <w:r>
        <w:rPr>
          <w:rFonts w:ascii="Times New Roman" w:hAnsi="Times New Roman" w:cs="Times New Roman"/>
        </w:rPr>
        <w:t>;</w:t>
      </w:r>
    </w:p>
    <w:p w14:paraId="0C6FDA41" w14:textId="2D4E0B6C" w:rsidR="003A37C9" w:rsidRPr="00FA58AB" w:rsidRDefault="00AE1A45" w:rsidP="003A37C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3A37C9" w:rsidRPr="00FA58AB">
        <w:rPr>
          <w:rFonts w:ascii="Times New Roman" w:hAnsi="Times New Roman" w:cs="Times New Roman"/>
        </w:rPr>
        <w:t xml:space="preserve">ешение </w:t>
      </w:r>
      <w:r w:rsidR="003A37C9" w:rsidRPr="00FA58AB">
        <w:rPr>
          <w:rFonts w:ascii="Times New Roman" w:hAnsi="Times New Roman" w:cs="Times New Roman"/>
          <w:lang w:val="en-US"/>
        </w:rPr>
        <w:t>L</w:t>
      </w:r>
      <w:r w:rsidR="003A37C9" w:rsidRPr="00FA58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—</w:t>
      </w:r>
      <w:r w:rsidRPr="00FA58AB">
        <w:rPr>
          <w:rFonts w:ascii="Times New Roman" w:hAnsi="Times New Roman" w:cs="Times New Roman"/>
        </w:rPr>
        <w:t xml:space="preserve"> </w:t>
      </w:r>
      <w:r w:rsidR="003A37C9" w:rsidRPr="00FA58AB">
        <w:rPr>
          <w:rFonts w:ascii="Times New Roman" w:hAnsi="Times New Roman" w:cs="Times New Roman"/>
        </w:rPr>
        <w:t>среднее/высшее профессиональное образование по профилю образовательного направления/программы, подтвержденная квалификация и опыт реализации проектов и программ в образовании не менее 3 лет</w:t>
      </w:r>
      <w:r>
        <w:rPr>
          <w:rFonts w:ascii="Times New Roman" w:hAnsi="Times New Roman" w:cs="Times New Roman"/>
        </w:rPr>
        <w:t>;</w:t>
      </w:r>
    </w:p>
    <w:p w14:paraId="3A14A0EB" w14:textId="289F9ADA" w:rsidR="003A37C9" w:rsidRPr="00FA58AB" w:rsidRDefault="00AE1A45" w:rsidP="003A37C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3A37C9" w:rsidRPr="00FA58AB">
        <w:rPr>
          <w:rFonts w:ascii="Times New Roman" w:hAnsi="Times New Roman" w:cs="Times New Roman"/>
        </w:rPr>
        <w:t xml:space="preserve">ешение </w:t>
      </w:r>
      <w:r w:rsidR="003A37C9" w:rsidRPr="00FA58AB">
        <w:rPr>
          <w:rFonts w:ascii="Times New Roman" w:hAnsi="Times New Roman" w:cs="Times New Roman"/>
          <w:lang w:val="en-US"/>
        </w:rPr>
        <w:t>XL</w:t>
      </w:r>
      <w:r w:rsidR="003A37C9" w:rsidRPr="00FA58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—</w:t>
      </w:r>
      <w:r w:rsidRPr="00FA58AB">
        <w:rPr>
          <w:rFonts w:ascii="Times New Roman" w:hAnsi="Times New Roman" w:cs="Times New Roman"/>
        </w:rPr>
        <w:t xml:space="preserve"> </w:t>
      </w:r>
      <w:r w:rsidR="003A37C9" w:rsidRPr="00FA58AB">
        <w:rPr>
          <w:rFonts w:ascii="Times New Roman" w:hAnsi="Times New Roman" w:cs="Times New Roman"/>
        </w:rPr>
        <w:t>среднее/высшее профессиональное образование по профилю образовательного направления/программы, подтвержденная квалификация и опыт реализации проектов и программ в образовании не менее 3 лет.</w:t>
      </w:r>
    </w:p>
    <w:p w14:paraId="446E1EC7" w14:textId="77777777" w:rsidR="003A37C9" w:rsidRPr="00FA58AB" w:rsidRDefault="003A37C9" w:rsidP="003A37C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A58AB">
        <w:rPr>
          <w:rFonts w:ascii="Times New Roman" w:hAnsi="Times New Roman" w:cs="Times New Roman"/>
        </w:rPr>
        <w:t>Источники кадров типовой модели «Диалог наук»: для реализации программ рекомендуется привлекать студентов естественно</w:t>
      </w:r>
      <w:r w:rsidR="00AE1A45">
        <w:rPr>
          <w:rFonts w:ascii="Times New Roman" w:hAnsi="Times New Roman" w:cs="Times New Roman"/>
        </w:rPr>
        <w:t>-</w:t>
      </w:r>
      <w:r w:rsidRPr="00FA58AB">
        <w:rPr>
          <w:rFonts w:ascii="Times New Roman" w:hAnsi="Times New Roman" w:cs="Times New Roman"/>
        </w:rPr>
        <w:t xml:space="preserve">научных профилей высших учебных заведений, выпускников организаций среднего профессионального образования по данным специальностям, а также членов научных обществ, сотрудником предприятий, преподавателей </w:t>
      </w:r>
      <w:r w:rsidR="00AE1A45" w:rsidRPr="00FA58AB">
        <w:rPr>
          <w:rFonts w:ascii="Times New Roman" w:hAnsi="Times New Roman" w:cs="Times New Roman"/>
        </w:rPr>
        <w:t>вуз</w:t>
      </w:r>
      <w:r w:rsidRPr="00FA58AB">
        <w:rPr>
          <w:rFonts w:ascii="Times New Roman" w:hAnsi="Times New Roman" w:cs="Times New Roman"/>
        </w:rPr>
        <w:t>ов.</w:t>
      </w:r>
    </w:p>
    <w:p w14:paraId="4F9F961A" w14:textId="77777777" w:rsidR="003A37C9" w:rsidRPr="00FA58AB" w:rsidRDefault="003A37C9" w:rsidP="003A37C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A58AB">
        <w:rPr>
          <w:rFonts w:ascii="Times New Roman" w:hAnsi="Times New Roman" w:cs="Times New Roman"/>
        </w:rPr>
        <w:t>Штатная численность и номенклатура должностей, квалификация и опыт педагогических работников зависят от выбранного решения.</w:t>
      </w:r>
    </w:p>
    <w:p w14:paraId="384E4D2C" w14:textId="0E0471CB" w:rsidR="003A37C9" w:rsidRPr="00FA58AB" w:rsidRDefault="003A37C9" w:rsidP="003A37C9">
      <w:pPr>
        <w:spacing w:line="360" w:lineRule="auto"/>
        <w:ind w:firstLine="709"/>
        <w:jc w:val="both"/>
        <w:rPr>
          <w:rFonts w:ascii="Times New Roman" w:hAnsi="Times New Roman" w:cs="Times New Roman"/>
          <w:iCs/>
        </w:rPr>
      </w:pPr>
      <w:r w:rsidRPr="00FA58AB">
        <w:rPr>
          <w:rFonts w:ascii="Times New Roman" w:hAnsi="Times New Roman" w:cs="Times New Roman"/>
          <w:iCs/>
        </w:rPr>
        <w:t xml:space="preserve">Расчет штата основного персонала (персонала учебной части) производится в соответствии с количеством образовательных направлений и </w:t>
      </w:r>
      <w:r w:rsidR="00AE1A45">
        <w:rPr>
          <w:rFonts w:ascii="Times New Roman" w:hAnsi="Times New Roman" w:cs="Times New Roman"/>
          <w:iCs/>
        </w:rPr>
        <w:t>числом</w:t>
      </w:r>
      <w:r w:rsidR="00AE1A45" w:rsidRPr="00FA58AB">
        <w:rPr>
          <w:rFonts w:ascii="Times New Roman" w:hAnsi="Times New Roman" w:cs="Times New Roman"/>
          <w:iCs/>
        </w:rPr>
        <w:t xml:space="preserve"> </w:t>
      </w:r>
      <w:r w:rsidRPr="00FA58AB">
        <w:rPr>
          <w:rFonts w:ascii="Times New Roman" w:hAnsi="Times New Roman" w:cs="Times New Roman"/>
          <w:iCs/>
        </w:rPr>
        <w:t>групп обучающихся по каждому направлению (модулю).</w:t>
      </w:r>
    </w:p>
    <w:p w14:paraId="2EF34FC7" w14:textId="77777777" w:rsidR="003A37C9" w:rsidRPr="00FA58AB" w:rsidRDefault="003A37C9" w:rsidP="003A37C9">
      <w:pPr>
        <w:spacing w:line="360" w:lineRule="auto"/>
        <w:ind w:firstLine="709"/>
        <w:jc w:val="both"/>
        <w:rPr>
          <w:rFonts w:ascii="Times New Roman" w:hAnsi="Times New Roman" w:cs="Times New Roman"/>
          <w:iCs/>
        </w:rPr>
      </w:pPr>
      <w:r w:rsidRPr="00FA58AB">
        <w:rPr>
          <w:rFonts w:ascii="Times New Roman" w:hAnsi="Times New Roman" w:cs="Times New Roman"/>
          <w:iCs/>
        </w:rPr>
        <w:t xml:space="preserve">Для педагогических работников решений </w:t>
      </w:r>
      <w:r w:rsidRPr="00FA58AB">
        <w:rPr>
          <w:rFonts w:ascii="Times New Roman" w:hAnsi="Times New Roman" w:cs="Times New Roman"/>
          <w:iCs/>
          <w:lang w:val="en-US"/>
        </w:rPr>
        <w:t>L</w:t>
      </w:r>
      <w:r w:rsidRPr="00FA58AB">
        <w:rPr>
          <w:rFonts w:ascii="Times New Roman" w:hAnsi="Times New Roman" w:cs="Times New Roman"/>
          <w:iCs/>
        </w:rPr>
        <w:t xml:space="preserve"> и </w:t>
      </w:r>
      <w:r w:rsidRPr="00FA58AB">
        <w:rPr>
          <w:rFonts w:ascii="Times New Roman" w:hAnsi="Times New Roman" w:cs="Times New Roman"/>
          <w:iCs/>
          <w:lang w:val="en-US"/>
        </w:rPr>
        <w:t>XL</w:t>
      </w:r>
      <w:r w:rsidRPr="00FA58AB">
        <w:rPr>
          <w:rFonts w:ascii="Times New Roman" w:hAnsi="Times New Roman" w:cs="Times New Roman"/>
          <w:iCs/>
        </w:rPr>
        <w:t xml:space="preserve"> не рекомендуется внутреннее совмещение, в том числе внутреннее совместительство должностей.</w:t>
      </w:r>
    </w:p>
    <w:p w14:paraId="47484103" w14:textId="77777777" w:rsidR="003A37C9" w:rsidRPr="00FA58AB" w:rsidRDefault="003A37C9" w:rsidP="003A37C9">
      <w:pPr>
        <w:spacing w:line="360" w:lineRule="auto"/>
        <w:ind w:firstLine="709"/>
        <w:jc w:val="both"/>
        <w:rPr>
          <w:rFonts w:ascii="Times New Roman" w:hAnsi="Times New Roman" w:cs="Times New Roman"/>
          <w:iCs/>
        </w:rPr>
      </w:pPr>
      <w:r w:rsidRPr="00FA58AB">
        <w:rPr>
          <w:rFonts w:ascii="Times New Roman" w:hAnsi="Times New Roman" w:cs="Times New Roman"/>
          <w:iCs/>
        </w:rPr>
        <w:t xml:space="preserve">Нормативная численность административного и вспомогательного персонала определяется в соответствии с функциями, необходимыми для ведения финансово-хозяйственной деятельности образовательной организации, а также </w:t>
      </w:r>
      <w:r w:rsidR="00AE1A45">
        <w:rPr>
          <w:rFonts w:ascii="Times New Roman" w:hAnsi="Times New Roman" w:cs="Times New Roman"/>
          <w:iCs/>
        </w:rPr>
        <w:t xml:space="preserve">для </w:t>
      </w:r>
      <w:r w:rsidRPr="00FA58AB">
        <w:rPr>
          <w:rFonts w:ascii="Times New Roman" w:hAnsi="Times New Roman" w:cs="Times New Roman"/>
          <w:iCs/>
        </w:rPr>
        <w:t>обслуживания и сопровождения основной деятельности.</w:t>
      </w:r>
    </w:p>
    <w:p w14:paraId="39F2E103" w14:textId="77777777" w:rsidR="003A37C9" w:rsidRPr="00FA58AB" w:rsidRDefault="003A37C9" w:rsidP="003A37C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A58AB">
        <w:rPr>
          <w:rFonts w:ascii="Times New Roman" w:hAnsi="Times New Roman" w:cs="Times New Roman"/>
        </w:rPr>
        <w:t>Профессиональное развитие кадров типовой модели «Диалог наук» осуществляют профильный Федеральный ресурсный центр, региональный модельный центр</w:t>
      </w:r>
      <w:r>
        <w:rPr>
          <w:rFonts w:ascii="Times New Roman" w:hAnsi="Times New Roman" w:cs="Times New Roman"/>
        </w:rPr>
        <w:t xml:space="preserve"> дополнительного образования детей</w:t>
      </w:r>
      <w:r w:rsidRPr="00FA58AB">
        <w:rPr>
          <w:rFonts w:ascii="Times New Roman" w:hAnsi="Times New Roman" w:cs="Times New Roman"/>
        </w:rPr>
        <w:t>, муниципальные опорные центры</w:t>
      </w:r>
      <w:r w:rsidRPr="009922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дополнительного образования детей</w:t>
      </w:r>
      <w:r w:rsidRPr="00FA58AB">
        <w:rPr>
          <w:rFonts w:ascii="Times New Roman" w:hAnsi="Times New Roman" w:cs="Times New Roman"/>
        </w:rPr>
        <w:t>, академические партнеры.</w:t>
      </w:r>
    </w:p>
    <w:p w14:paraId="35AF1086" w14:textId="77777777" w:rsidR="00AE1A45" w:rsidRDefault="003A37C9" w:rsidP="00EF4C6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FA58AB">
        <w:rPr>
          <w:rFonts w:ascii="Times New Roman" w:eastAsia="Times New Roman" w:hAnsi="Times New Roman" w:cs="Times New Roman"/>
          <w:bCs/>
          <w:lang w:eastAsia="zh-CN"/>
        </w:rPr>
        <w:lastRenderedPageBreak/>
        <w:t>Описание категорий участников мероприятий по внедрению и функционированию типовой модели «</w:t>
      </w:r>
      <w:r w:rsidRPr="00FA58AB">
        <w:rPr>
          <w:rFonts w:ascii="Times New Roman" w:hAnsi="Times New Roman" w:cs="Times New Roman"/>
        </w:rPr>
        <w:t>Диалог наук</w:t>
      </w:r>
      <w:r w:rsidRPr="00FA58AB">
        <w:rPr>
          <w:rFonts w:ascii="Times New Roman" w:eastAsia="Times New Roman" w:hAnsi="Times New Roman" w:cs="Times New Roman"/>
          <w:bCs/>
          <w:lang w:eastAsia="zh-CN"/>
        </w:rPr>
        <w:t>», а также схема взаимодействия участников мероприятий по внедрению и функционированию типовой модели «</w:t>
      </w:r>
      <w:r w:rsidRPr="00FA58AB">
        <w:rPr>
          <w:rFonts w:ascii="Times New Roman" w:hAnsi="Times New Roman" w:cs="Times New Roman"/>
        </w:rPr>
        <w:t>Диалог наук</w:t>
      </w:r>
      <w:r w:rsidRPr="00FA58AB">
        <w:rPr>
          <w:rFonts w:ascii="Times New Roman" w:eastAsia="Times New Roman" w:hAnsi="Times New Roman" w:cs="Times New Roman"/>
          <w:bCs/>
          <w:lang w:eastAsia="zh-CN"/>
        </w:rPr>
        <w:t>»</w:t>
      </w:r>
      <w:r w:rsidR="00AE1A45">
        <w:rPr>
          <w:rFonts w:ascii="Times New Roman" w:eastAsia="Times New Roman" w:hAnsi="Times New Roman" w:cs="Times New Roman"/>
          <w:bCs/>
          <w:lang w:eastAsia="zh-CN"/>
        </w:rPr>
        <w:t xml:space="preserve"> приведены в табл. 3.</w:t>
      </w:r>
    </w:p>
    <w:p w14:paraId="1819B5C1" w14:textId="5B8E2EFE" w:rsidR="006D241E" w:rsidRDefault="00AE1A45" w:rsidP="002F16B7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Таблица 3</w:t>
      </w:r>
    </w:p>
    <w:p w14:paraId="2D5E751F" w14:textId="77777777" w:rsidR="001B2C99" w:rsidRPr="00BD49E9" w:rsidRDefault="001B2C99" w:rsidP="00EF4C6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0"/>
        <w:gridCol w:w="3994"/>
        <w:gridCol w:w="4785"/>
      </w:tblGrid>
      <w:tr w:rsidR="00243394" w:rsidRPr="00BD49E9" w14:paraId="41C46E15" w14:textId="77777777" w:rsidTr="00BD49E9">
        <w:tc>
          <w:tcPr>
            <w:tcW w:w="484" w:type="dxa"/>
          </w:tcPr>
          <w:p w14:paraId="1BBFEF18" w14:textId="77777777" w:rsidR="00243394" w:rsidRPr="002F16B7" w:rsidRDefault="00243394" w:rsidP="00BD49E9">
            <w:pPr>
              <w:spacing w:line="360" w:lineRule="auto"/>
              <w:rPr>
                <w:rFonts w:asciiTheme="majorBidi" w:eastAsia="Times New Roman" w:hAnsiTheme="majorBidi" w:cstheme="majorBidi"/>
                <w:b/>
                <w:lang w:eastAsia="zh-CN"/>
              </w:rPr>
            </w:pPr>
            <w:r w:rsidRPr="002F16B7">
              <w:rPr>
                <w:rFonts w:asciiTheme="majorBidi" w:eastAsia="Times New Roman" w:hAnsiTheme="majorBidi" w:cstheme="majorBidi"/>
                <w:b/>
                <w:lang w:eastAsia="zh-CN"/>
              </w:rPr>
              <w:t>№</w:t>
            </w:r>
            <w:r w:rsidR="00AE1A45" w:rsidRPr="002F16B7">
              <w:rPr>
                <w:rFonts w:asciiTheme="majorBidi" w:eastAsia="Times New Roman" w:hAnsiTheme="majorBidi" w:cstheme="majorBidi"/>
                <w:b/>
                <w:lang w:eastAsia="zh-CN"/>
              </w:rPr>
              <w:t xml:space="preserve"> п/п</w:t>
            </w:r>
          </w:p>
        </w:tc>
        <w:tc>
          <w:tcPr>
            <w:tcW w:w="4019" w:type="dxa"/>
          </w:tcPr>
          <w:p w14:paraId="2D44347A" w14:textId="77777777" w:rsidR="00243394" w:rsidRPr="00BD49E9" w:rsidRDefault="00243394" w:rsidP="00BD49E9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zh-CN"/>
              </w:rPr>
            </w:pPr>
            <w:r w:rsidRPr="00BD49E9">
              <w:rPr>
                <w:rFonts w:asciiTheme="majorBidi" w:eastAsia="Times New Roman" w:hAnsiTheme="majorBidi" w:cstheme="majorBidi"/>
                <w:b/>
                <w:bCs/>
                <w:lang w:eastAsia="zh-CN"/>
              </w:rPr>
              <w:t>Категория/наименование участников</w:t>
            </w:r>
          </w:p>
        </w:tc>
        <w:tc>
          <w:tcPr>
            <w:tcW w:w="4842" w:type="dxa"/>
          </w:tcPr>
          <w:p w14:paraId="2C9DEE1C" w14:textId="77777777" w:rsidR="00243394" w:rsidRPr="00BD49E9" w:rsidRDefault="00243394" w:rsidP="00BD49E9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zh-CN"/>
              </w:rPr>
            </w:pPr>
            <w:r w:rsidRPr="00BD49E9">
              <w:rPr>
                <w:rFonts w:asciiTheme="majorBidi" w:eastAsia="Times New Roman" w:hAnsiTheme="majorBidi" w:cstheme="majorBidi"/>
                <w:b/>
                <w:bCs/>
                <w:lang w:eastAsia="zh-CN"/>
              </w:rPr>
              <w:t>Функции</w:t>
            </w:r>
          </w:p>
        </w:tc>
      </w:tr>
      <w:tr w:rsidR="00243394" w:rsidRPr="00BD49E9" w14:paraId="768B00AA" w14:textId="77777777" w:rsidTr="00BD49E9">
        <w:tc>
          <w:tcPr>
            <w:tcW w:w="484" w:type="dxa"/>
          </w:tcPr>
          <w:p w14:paraId="27BFE12A" w14:textId="77777777" w:rsidR="00243394" w:rsidRPr="00BD49E9" w:rsidRDefault="00243394" w:rsidP="00BD49E9">
            <w:pPr>
              <w:spacing w:line="360" w:lineRule="auto"/>
              <w:rPr>
                <w:rFonts w:asciiTheme="majorBidi" w:eastAsia="Times New Roman" w:hAnsiTheme="majorBidi" w:cstheme="majorBidi"/>
                <w:lang w:eastAsia="zh-CN"/>
              </w:rPr>
            </w:pPr>
            <w:r w:rsidRPr="00BD49E9">
              <w:rPr>
                <w:rFonts w:asciiTheme="majorBidi" w:eastAsia="Times New Roman" w:hAnsiTheme="majorBidi" w:cstheme="majorBidi"/>
                <w:lang w:eastAsia="zh-CN"/>
              </w:rPr>
              <w:t>1</w:t>
            </w:r>
          </w:p>
        </w:tc>
        <w:tc>
          <w:tcPr>
            <w:tcW w:w="4019" w:type="dxa"/>
          </w:tcPr>
          <w:p w14:paraId="072DD151" w14:textId="77777777" w:rsidR="00243394" w:rsidRPr="00BD49E9" w:rsidRDefault="00243394" w:rsidP="00BD49E9">
            <w:pPr>
              <w:spacing w:line="360" w:lineRule="auto"/>
              <w:rPr>
                <w:rFonts w:asciiTheme="majorBidi" w:eastAsia="Times New Roman" w:hAnsiTheme="majorBidi" w:cstheme="majorBidi"/>
                <w:i/>
                <w:iCs/>
                <w:lang w:eastAsia="zh-CN"/>
              </w:rPr>
            </w:pPr>
            <w:r w:rsidRPr="00BD49E9">
              <w:rPr>
                <w:rFonts w:asciiTheme="majorBidi" w:eastAsia="Times New Roman" w:hAnsiTheme="majorBidi" w:cstheme="majorBidi"/>
                <w:i/>
                <w:iCs/>
                <w:lang w:eastAsia="zh-CN"/>
              </w:rPr>
              <w:t>Организаторы</w:t>
            </w:r>
          </w:p>
          <w:p w14:paraId="03C3C7BA" w14:textId="77777777" w:rsidR="00243394" w:rsidRPr="00BD49E9" w:rsidRDefault="00243394" w:rsidP="00BD49E9">
            <w:pPr>
              <w:spacing w:line="360" w:lineRule="auto"/>
              <w:rPr>
                <w:rFonts w:asciiTheme="majorBidi" w:eastAsia="Times New Roman" w:hAnsiTheme="majorBidi" w:cstheme="majorBidi"/>
                <w:lang w:eastAsia="zh-CN"/>
              </w:rPr>
            </w:pPr>
            <w:r w:rsidRPr="00BD49E9">
              <w:rPr>
                <w:rFonts w:asciiTheme="majorBidi" w:eastAsia="Times New Roman" w:hAnsiTheme="majorBidi" w:cstheme="majorBidi"/>
                <w:lang w:eastAsia="zh-CN"/>
              </w:rPr>
              <w:t>Органы исполнительной власти, органы местного самоуправления, организации, на базе которых создаются новые места</w:t>
            </w:r>
          </w:p>
        </w:tc>
        <w:tc>
          <w:tcPr>
            <w:tcW w:w="4842" w:type="dxa"/>
          </w:tcPr>
          <w:p w14:paraId="08D1DFFF" w14:textId="77777777" w:rsidR="00243394" w:rsidRPr="00BD49E9" w:rsidRDefault="00243394" w:rsidP="00BD49E9">
            <w:pPr>
              <w:spacing w:line="360" w:lineRule="auto"/>
              <w:rPr>
                <w:rFonts w:asciiTheme="majorBidi" w:eastAsia="Times New Roman" w:hAnsiTheme="majorBidi" w:cstheme="majorBidi"/>
                <w:lang w:eastAsia="zh-CN"/>
              </w:rPr>
            </w:pPr>
            <w:r w:rsidRPr="00BD49E9">
              <w:rPr>
                <w:rFonts w:asciiTheme="majorBidi" w:eastAsia="Times New Roman" w:hAnsiTheme="majorBidi" w:cstheme="majorBidi"/>
                <w:lang w:eastAsia="zh-CN"/>
              </w:rPr>
              <w:t>Инвентаризация ресурсов и самообследование, реализация деятельности по созданию новых мест</w:t>
            </w:r>
          </w:p>
        </w:tc>
      </w:tr>
      <w:tr w:rsidR="00243394" w:rsidRPr="00BD49E9" w14:paraId="775D44FE" w14:textId="77777777" w:rsidTr="00BD49E9">
        <w:tc>
          <w:tcPr>
            <w:tcW w:w="484" w:type="dxa"/>
          </w:tcPr>
          <w:p w14:paraId="4DA58174" w14:textId="77777777" w:rsidR="00243394" w:rsidRPr="00BD49E9" w:rsidRDefault="00243394" w:rsidP="00BD49E9">
            <w:pPr>
              <w:spacing w:line="360" w:lineRule="auto"/>
              <w:rPr>
                <w:rFonts w:asciiTheme="majorBidi" w:eastAsia="Times New Roman" w:hAnsiTheme="majorBidi" w:cstheme="majorBidi"/>
                <w:lang w:eastAsia="zh-CN"/>
              </w:rPr>
            </w:pPr>
            <w:r w:rsidRPr="00BD49E9">
              <w:rPr>
                <w:rFonts w:asciiTheme="majorBidi" w:eastAsia="Times New Roman" w:hAnsiTheme="majorBidi" w:cstheme="majorBidi"/>
                <w:lang w:eastAsia="zh-CN"/>
              </w:rPr>
              <w:t>2</w:t>
            </w:r>
          </w:p>
        </w:tc>
        <w:tc>
          <w:tcPr>
            <w:tcW w:w="4019" w:type="dxa"/>
          </w:tcPr>
          <w:p w14:paraId="6164172E" w14:textId="77777777" w:rsidR="00243394" w:rsidRPr="00BD49E9" w:rsidRDefault="00243394" w:rsidP="00BD49E9">
            <w:pPr>
              <w:spacing w:line="360" w:lineRule="auto"/>
              <w:rPr>
                <w:rFonts w:asciiTheme="majorBidi" w:hAnsiTheme="majorBidi" w:cstheme="majorBidi"/>
                <w:i/>
                <w:iCs/>
              </w:rPr>
            </w:pPr>
            <w:r w:rsidRPr="00BD49E9">
              <w:rPr>
                <w:rFonts w:asciiTheme="majorBidi" w:hAnsiTheme="majorBidi" w:cstheme="majorBidi"/>
                <w:i/>
                <w:iCs/>
              </w:rPr>
              <w:t>Кураторы</w:t>
            </w:r>
          </w:p>
          <w:p w14:paraId="57DA29F5" w14:textId="77777777" w:rsidR="00243394" w:rsidRPr="00BD49E9" w:rsidRDefault="00AE1A45" w:rsidP="00BD49E9">
            <w:pPr>
              <w:spacing w:line="360" w:lineRule="auto"/>
              <w:rPr>
                <w:rFonts w:asciiTheme="majorBidi" w:hAnsiTheme="majorBidi" w:cstheme="majorBidi"/>
              </w:rPr>
            </w:pPr>
            <w:r w:rsidRPr="00BD49E9">
              <w:rPr>
                <w:rFonts w:asciiTheme="majorBidi" w:hAnsiTheme="majorBidi" w:cstheme="majorBidi"/>
              </w:rPr>
              <w:t>федеральный оператор,</w:t>
            </w:r>
          </w:p>
          <w:p w14:paraId="67888B92" w14:textId="77777777" w:rsidR="00243394" w:rsidRPr="00BD49E9" w:rsidRDefault="00AE1A45" w:rsidP="00BD49E9">
            <w:pPr>
              <w:spacing w:line="360" w:lineRule="auto"/>
              <w:rPr>
                <w:rFonts w:asciiTheme="majorBidi" w:hAnsiTheme="majorBidi" w:cstheme="majorBidi"/>
              </w:rPr>
            </w:pPr>
            <w:r w:rsidRPr="00BD49E9">
              <w:rPr>
                <w:rFonts w:asciiTheme="majorBidi" w:hAnsiTheme="majorBidi" w:cstheme="majorBidi"/>
              </w:rPr>
              <w:t>федеральный ресурсный центр,</w:t>
            </w:r>
          </w:p>
          <w:p w14:paraId="7C5F4BA2" w14:textId="77777777" w:rsidR="00243394" w:rsidRPr="00BD49E9" w:rsidRDefault="00AE1A45" w:rsidP="00BD49E9">
            <w:pPr>
              <w:spacing w:line="360" w:lineRule="auto"/>
              <w:rPr>
                <w:rFonts w:asciiTheme="majorBidi" w:hAnsiTheme="majorBidi" w:cstheme="majorBidi"/>
              </w:rPr>
            </w:pPr>
            <w:r w:rsidRPr="00BD49E9">
              <w:rPr>
                <w:rFonts w:asciiTheme="majorBidi" w:hAnsiTheme="majorBidi" w:cstheme="majorBidi"/>
              </w:rPr>
              <w:t>региональный координатор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BD49E9">
              <w:rPr>
                <w:rFonts w:asciiTheme="majorBidi" w:hAnsiTheme="majorBidi" w:cstheme="majorBidi"/>
              </w:rPr>
              <w:t>/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BD49E9">
              <w:rPr>
                <w:rFonts w:asciiTheme="majorBidi" w:hAnsiTheme="majorBidi" w:cstheme="majorBidi"/>
              </w:rPr>
              <w:t>региональный модельный центр,</w:t>
            </w:r>
          </w:p>
          <w:p w14:paraId="6EE57FC2" w14:textId="77777777" w:rsidR="00243394" w:rsidRPr="00BD49E9" w:rsidRDefault="00AE1A45" w:rsidP="00BD49E9">
            <w:pPr>
              <w:spacing w:line="360" w:lineRule="auto"/>
              <w:rPr>
                <w:rFonts w:asciiTheme="majorBidi" w:eastAsia="Times New Roman" w:hAnsiTheme="majorBidi" w:cstheme="majorBidi"/>
                <w:lang w:eastAsia="zh-CN"/>
              </w:rPr>
            </w:pPr>
            <w:r w:rsidRPr="00BD49E9">
              <w:rPr>
                <w:rFonts w:asciiTheme="majorBidi" w:eastAsia="Times New Roman" w:hAnsiTheme="majorBidi" w:cstheme="majorBidi"/>
                <w:lang w:eastAsia="zh-CN"/>
              </w:rPr>
              <w:t xml:space="preserve">муниципальные </w:t>
            </w:r>
            <w:r w:rsidR="00243394" w:rsidRPr="00BD49E9">
              <w:rPr>
                <w:rFonts w:asciiTheme="majorBidi" w:eastAsia="Times New Roman" w:hAnsiTheme="majorBidi" w:cstheme="majorBidi"/>
                <w:lang w:eastAsia="zh-CN"/>
              </w:rPr>
              <w:t>опорные центры</w:t>
            </w:r>
          </w:p>
        </w:tc>
        <w:tc>
          <w:tcPr>
            <w:tcW w:w="4842" w:type="dxa"/>
          </w:tcPr>
          <w:p w14:paraId="756323B1" w14:textId="77777777" w:rsidR="00243394" w:rsidRPr="00BD49E9" w:rsidRDefault="00243394" w:rsidP="00BD49E9">
            <w:pPr>
              <w:spacing w:line="360" w:lineRule="auto"/>
              <w:rPr>
                <w:rFonts w:asciiTheme="majorBidi" w:eastAsia="Times New Roman" w:hAnsiTheme="majorBidi" w:cstheme="majorBidi"/>
                <w:lang w:eastAsia="zh-CN"/>
              </w:rPr>
            </w:pPr>
            <w:r w:rsidRPr="00BD49E9">
              <w:rPr>
                <w:rFonts w:asciiTheme="majorBidi" w:eastAsia="Times New Roman" w:hAnsiTheme="majorBidi" w:cstheme="majorBidi"/>
                <w:lang w:eastAsia="zh-CN"/>
              </w:rPr>
              <w:t>Организационное, информационное, методическое и аналитическое сопровождение, мониторинг развития</w:t>
            </w:r>
          </w:p>
        </w:tc>
      </w:tr>
      <w:tr w:rsidR="00243394" w:rsidRPr="00BD49E9" w14:paraId="28394702" w14:textId="77777777" w:rsidTr="00BD49E9">
        <w:tc>
          <w:tcPr>
            <w:tcW w:w="484" w:type="dxa"/>
          </w:tcPr>
          <w:p w14:paraId="502CC2AD" w14:textId="77777777" w:rsidR="00243394" w:rsidRPr="00BD49E9" w:rsidRDefault="00243394" w:rsidP="00BD49E9">
            <w:pPr>
              <w:spacing w:line="360" w:lineRule="auto"/>
              <w:rPr>
                <w:rFonts w:asciiTheme="majorBidi" w:eastAsia="Times New Roman" w:hAnsiTheme="majorBidi" w:cstheme="majorBidi"/>
                <w:lang w:eastAsia="zh-CN"/>
              </w:rPr>
            </w:pPr>
            <w:r w:rsidRPr="00BD49E9">
              <w:rPr>
                <w:rFonts w:asciiTheme="majorBidi" w:eastAsia="Times New Roman" w:hAnsiTheme="majorBidi" w:cstheme="majorBidi"/>
                <w:lang w:eastAsia="zh-CN"/>
              </w:rPr>
              <w:t>3</w:t>
            </w:r>
          </w:p>
        </w:tc>
        <w:tc>
          <w:tcPr>
            <w:tcW w:w="4019" w:type="dxa"/>
          </w:tcPr>
          <w:p w14:paraId="6035512B" w14:textId="77777777" w:rsidR="00243394" w:rsidRPr="00BD49E9" w:rsidRDefault="00243394" w:rsidP="00BD49E9">
            <w:pPr>
              <w:spacing w:line="360" w:lineRule="auto"/>
              <w:rPr>
                <w:rFonts w:asciiTheme="majorBidi" w:eastAsia="Times New Roman" w:hAnsiTheme="majorBidi" w:cstheme="majorBidi"/>
                <w:lang w:eastAsia="zh-CN"/>
              </w:rPr>
            </w:pPr>
            <w:r w:rsidRPr="00BD49E9">
              <w:rPr>
                <w:rFonts w:asciiTheme="majorBidi" w:hAnsiTheme="majorBidi" w:cstheme="majorBidi"/>
                <w:i/>
                <w:iCs/>
              </w:rPr>
              <w:t>Академические партнеры</w:t>
            </w:r>
            <w:r w:rsidRPr="00BD49E9">
              <w:rPr>
                <w:rFonts w:asciiTheme="majorBidi" w:eastAsia="Times New Roman" w:hAnsiTheme="majorBidi" w:cstheme="majorBidi"/>
                <w:lang w:eastAsia="zh-CN"/>
              </w:rPr>
              <w:t xml:space="preserve"> Образовательные и научные организации, ученые</w:t>
            </w:r>
          </w:p>
        </w:tc>
        <w:tc>
          <w:tcPr>
            <w:tcW w:w="4842" w:type="dxa"/>
          </w:tcPr>
          <w:p w14:paraId="7877D528" w14:textId="77777777" w:rsidR="00243394" w:rsidRPr="00BD49E9" w:rsidRDefault="00243394" w:rsidP="00BD49E9">
            <w:pPr>
              <w:spacing w:line="360" w:lineRule="auto"/>
              <w:rPr>
                <w:rFonts w:asciiTheme="majorBidi" w:eastAsia="Times New Roman" w:hAnsiTheme="majorBidi" w:cstheme="majorBidi"/>
                <w:lang w:eastAsia="zh-CN"/>
              </w:rPr>
            </w:pPr>
            <w:r w:rsidRPr="00BD49E9">
              <w:rPr>
                <w:rFonts w:asciiTheme="majorBidi" w:eastAsia="Times New Roman" w:hAnsiTheme="majorBidi" w:cstheme="majorBidi"/>
                <w:lang w:eastAsia="zh-CN"/>
              </w:rPr>
              <w:t>Интеллектуальная поддержка программ и проектов в формирования актуального содержания и технологий дополнительных общеразвивающих программ естественно</w:t>
            </w:r>
            <w:r w:rsidR="00AE1A45">
              <w:rPr>
                <w:rFonts w:asciiTheme="majorBidi" w:eastAsia="Times New Roman" w:hAnsiTheme="majorBidi" w:cstheme="majorBidi"/>
                <w:lang w:eastAsia="zh-CN"/>
              </w:rPr>
              <w:t>-</w:t>
            </w:r>
            <w:r w:rsidRPr="00BD49E9">
              <w:rPr>
                <w:rFonts w:asciiTheme="majorBidi" w:eastAsia="Times New Roman" w:hAnsiTheme="majorBidi" w:cstheme="majorBidi"/>
                <w:lang w:eastAsia="zh-CN"/>
              </w:rPr>
              <w:t>научного профиля. Реализация совместных образовательных программ и проектов.</w:t>
            </w:r>
          </w:p>
        </w:tc>
      </w:tr>
      <w:tr w:rsidR="00243394" w:rsidRPr="00BD49E9" w14:paraId="7A26CB9D" w14:textId="77777777" w:rsidTr="00BD49E9">
        <w:tc>
          <w:tcPr>
            <w:tcW w:w="484" w:type="dxa"/>
          </w:tcPr>
          <w:p w14:paraId="3865EBB9" w14:textId="77777777" w:rsidR="00243394" w:rsidRPr="00BD49E9" w:rsidRDefault="00243394" w:rsidP="00BD49E9">
            <w:pPr>
              <w:spacing w:line="360" w:lineRule="auto"/>
              <w:rPr>
                <w:rFonts w:asciiTheme="majorBidi" w:eastAsia="Times New Roman" w:hAnsiTheme="majorBidi" w:cstheme="majorBidi"/>
                <w:lang w:eastAsia="zh-CN"/>
              </w:rPr>
            </w:pPr>
            <w:r w:rsidRPr="00BD49E9">
              <w:rPr>
                <w:rFonts w:asciiTheme="majorBidi" w:eastAsia="Times New Roman" w:hAnsiTheme="majorBidi" w:cstheme="majorBidi"/>
                <w:lang w:eastAsia="zh-CN"/>
              </w:rPr>
              <w:t>4</w:t>
            </w:r>
          </w:p>
        </w:tc>
        <w:tc>
          <w:tcPr>
            <w:tcW w:w="4019" w:type="dxa"/>
          </w:tcPr>
          <w:p w14:paraId="3910E370" w14:textId="77777777" w:rsidR="00243394" w:rsidRPr="00BD49E9" w:rsidRDefault="00243394" w:rsidP="00BD49E9">
            <w:pPr>
              <w:spacing w:line="360" w:lineRule="auto"/>
              <w:rPr>
                <w:rFonts w:asciiTheme="majorBidi" w:eastAsia="Times New Roman" w:hAnsiTheme="majorBidi" w:cstheme="majorBidi"/>
                <w:lang w:eastAsia="zh-CN"/>
              </w:rPr>
            </w:pPr>
            <w:r w:rsidRPr="00BD49E9">
              <w:rPr>
                <w:rFonts w:asciiTheme="majorBidi" w:eastAsia="Times New Roman" w:hAnsiTheme="majorBidi" w:cstheme="majorBidi"/>
                <w:i/>
                <w:iCs/>
                <w:lang w:eastAsia="zh-CN"/>
              </w:rPr>
              <w:t>Технологические партнеры</w:t>
            </w:r>
            <w:r w:rsidRPr="00BD49E9">
              <w:rPr>
                <w:rFonts w:asciiTheme="majorBidi" w:eastAsia="Times New Roman" w:hAnsiTheme="majorBidi" w:cstheme="majorBidi"/>
                <w:lang w:eastAsia="zh-CN"/>
              </w:rPr>
              <w:t xml:space="preserve"> Организации реального сектора экономики</w:t>
            </w:r>
          </w:p>
        </w:tc>
        <w:tc>
          <w:tcPr>
            <w:tcW w:w="4842" w:type="dxa"/>
          </w:tcPr>
          <w:p w14:paraId="57F20140" w14:textId="77777777" w:rsidR="00243394" w:rsidRPr="00BD49E9" w:rsidRDefault="00243394" w:rsidP="00BD49E9">
            <w:pPr>
              <w:spacing w:line="360" w:lineRule="auto"/>
              <w:rPr>
                <w:rFonts w:asciiTheme="majorBidi" w:eastAsia="Times New Roman" w:hAnsiTheme="majorBidi" w:cstheme="majorBidi"/>
                <w:lang w:eastAsia="zh-CN"/>
              </w:rPr>
            </w:pPr>
            <w:r w:rsidRPr="00BD49E9">
              <w:rPr>
                <w:rFonts w:asciiTheme="majorBidi" w:eastAsia="Times New Roman" w:hAnsiTheme="majorBidi" w:cstheme="majorBidi"/>
                <w:lang w:eastAsia="zh-CN"/>
              </w:rPr>
              <w:t>Технологическая поддержка программ и проектов в работе с современными технологиями и наставниками. Проведение совместных профориентационных мероприятий и образовательных программ.</w:t>
            </w:r>
          </w:p>
        </w:tc>
      </w:tr>
      <w:tr w:rsidR="00243394" w:rsidRPr="00BD49E9" w14:paraId="0B615497" w14:textId="77777777" w:rsidTr="00BD49E9">
        <w:tc>
          <w:tcPr>
            <w:tcW w:w="484" w:type="dxa"/>
          </w:tcPr>
          <w:p w14:paraId="3D5E3E4C" w14:textId="77777777" w:rsidR="00243394" w:rsidRPr="00BD49E9" w:rsidRDefault="00243394" w:rsidP="00BD49E9">
            <w:pPr>
              <w:spacing w:line="360" w:lineRule="auto"/>
              <w:rPr>
                <w:rFonts w:asciiTheme="majorBidi" w:eastAsia="Times New Roman" w:hAnsiTheme="majorBidi" w:cstheme="majorBidi"/>
                <w:lang w:eastAsia="zh-CN"/>
              </w:rPr>
            </w:pPr>
            <w:r w:rsidRPr="00BD49E9">
              <w:rPr>
                <w:rFonts w:asciiTheme="majorBidi" w:eastAsia="Times New Roman" w:hAnsiTheme="majorBidi" w:cstheme="majorBidi"/>
                <w:lang w:eastAsia="zh-CN"/>
              </w:rPr>
              <w:t>5</w:t>
            </w:r>
          </w:p>
        </w:tc>
        <w:tc>
          <w:tcPr>
            <w:tcW w:w="4019" w:type="dxa"/>
          </w:tcPr>
          <w:p w14:paraId="6388B19D" w14:textId="77777777" w:rsidR="00243394" w:rsidRPr="00BD49E9" w:rsidRDefault="00243394" w:rsidP="00BD49E9">
            <w:pPr>
              <w:spacing w:line="360" w:lineRule="auto"/>
              <w:rPr>
                <w:rFonts w:asciiTheme="majorBidi" w:eastAsia="Times New Roman" w:hAnsiTheme="majorBidi" w:cstheme="majorBidi"/>
                <w:i/>
                <w:iCs/>
                <w:lang w:eastAsia="zh-CN"/>
              </w:rPr>
            </w:pPr>
            <w:r w:rsidRPr="00BD49E9">
              <w:rPr>
                <w:rFonts w:asciiTheme="majorBidi" w:eastAsia="Times New Roman" w:hAnsiTheme="majorBidi" w:cstheme="majorBidi"/>
                <w:i/>
                <w:iCs/>
                <w:lang w:eastAsia="zh-CN"/>
              </w:rPr>
              <w:t>Общественно-деловые объединения*</w:t>
            </w:r>
          </w:p>
          <w:p w14:paraId="0E12C33B" w14:textId="77777777" w:rsidR="00243394" w:rsidRPr="00BD49E9" w:rsidRDefault="00243394" w:rsidP="00BD49E9">
            <w:pPr>
              <w:spacing w:line="360" w:lineRule="auto"/>
              <w:rPr>
                <w:rFonts w:asciiTheme="majorBidi" w:eastAsia="Times New Roman" w:hAnsiTheme="majorBidi" w:cstheme="majorBidi"/>
                <w:lang w:eastAsia="zh-CN"/>
              </w:rPr>
            </w:pPr>
            <w:r w:rsidRPr="00BD49E9">
              <w:rPr>
                <w:rFonts w:asciiTheme="majorBidi" w:eastAsia="Times New Roman" w:hAnsiTheme="majorBidi" w:cstheme="majorBidi"/>
                <w:lang w:eastAsia="zh-CN"/>
              </w:rPr>
              <w:t>Ассоциации исследователей, школьные научные сообщества и т.д.</w:t>
            </w:r>
          </w:p>
        </w:tc>
        <w:tc>
          <w:tcPr>
            <w:tcW w:w="4842" w:type="dxa"/>
          </w:tcPr>
          <w:p w14:paraId="00D87731" w14:textId="77777777" w:rsidR="00243394" w:rsidRPr="00BD49E9" w:rsidRDefault="00243394" w:rsidP="00BD49E9">
            <w:pPr>
              <w:spacing w:line="360" w:lineRule="auto"/>
              <w:rPr>
                <w:rFonts w:asciiTheme="majorBidi" w:eastAsia="Times New Roman" w:hAnsiTheme="majorBidi" w:cstheme="majorBidi"/>
                <w:lang w:eastAsia="zh-CN"/>
              </w:rPr>
            </w:pPr>
            <w:r w:rsidRPr="00BD49E9">
              <w:rPr>
                <w:rFonts w:asciiTheme="majorBidi" w:eastAsia="Times New Roman" w:hAnsiTheme="majorBidi" w:cstheme="majorBidi"/>
                <w:lang w:eastAsia="zh-CN"/>
              </w:rPr>
              <w:t>Проведение совместных творческих и конкурсных мероприятий, экспертная поддержка</w:t>
            </w:r>
          </w:p>
        </w:tc>
      </w:tr>
      <w:tr w:rsidR="00243394" w:rsidRPr="00BD49E9" w14:paraId="339E6D5C" w14:textId="77777777" w:rsidTr="00BD49E9">
        <w:tc>
          <w:tcPr>
            <w:tcW w:w="484" w:type="dxa"/>
          </w:tcPr>
          <w:p w14:paraId="2FF6EAC4" w14:textId="77777777" w:rsidR="00243394" w:rsidRPr="00BD49E9" w:rsidRDefault="00243394" w:rsidP="00BD49E9">
            <w:pPr>
              <w:spacing w:line="360" w:lineRule="auto"/>
              <w:rPr>
                <w:rFonts w:asciiTheme="majorBidi" w:eastAsia="Times New Roman" w:hAnsiTheme="majorBidi" w:cstheme="majorBidi"/>
                <w:lang w:eastAsia="zh-CN"/>
              </w:rPr>
            </w:pPr>
            <w:r w:rsidRPr="00BD49E9">
              <w:rPr>
                <w:rFonts w:asciiTheme="majorBidi" w:eastAsia="Times New Roman" w:hAnsiTheme="majorBidi" w:cstheme="majorBidi"/>
                <w:lang w:eastAsia="zh-CN"/>
              </w:rPr>
              <w:lastRenderedPageBreak/>
              <w:t>6</w:t>
            </w:r>
          </w:p>
        </w:tc>
        <w:tc>
          <w:tcPr>
            <w:tcW w:w="4019" w:type="dxa"/>
          </w:tcPr>
          <w:p w14:paraId="2E99323D" w14:textId="77777777" w:rsidR="00243394" w:rsidRPr="00BD49E9" w:rsidRDefault="00243394" w:rsidP="00BD49E9">
            <w:pPr>
              <w:spacing w:line="360" w:lineRule="auto"/>
              <w:rPr>
                <w:rFonts w:asciiTheme="majorBidi" w:eastAsia="Times New Roman" w:hAnsiTheme="majorBidi" w:cstheme="majorBidi"/>
                <w:i/>
                <w:iCs/>
                <w:lang w:eastAsia="zh-CN"/>
              </w:rPr>
            </w:pPr>
            <w:r w:rsidRPr="00BD49E9">
              <w:rPr>
                <w:rFonts w:asciiTheme="majorBidi" w:eastAsia="Times New Roman" w:hAnsiTheme="majorBidi" w:cstheme="majorBidi"/>
                <w:i/>
                <w:iCs/>
                <w:lang w:eastAsia="zh-CN"/>
              </w:rPr>
              <w:t>Межведомственный совет</w:t>
            </w:r>
          </w:p>
        </w:tc>
        <w:tc>
          <w:tcPr>
            <w:tcW w:w="4842" w:type="dxa"/>
          </w:tcPr>
          <w:p w14:paraId="462925DD" w14:textId="77777777" w:rsidR="00243394" w:rsidRPr="00BD49E9" w:rsidRDefault="00243394" w:rsidP="00BD49E9">
            <w:pPr>
              <w:spacing w:line="360" w:lineRule="auto"/>
              <w:rPr>
                <w:rFonts w:asciiTheme="majorBidi" w:eastAsia="Times New Roman" w:hAnsiTheme="majorBidi" w:cstheme="majorBidi"/>
                <w:lang w:eastAsia="zh-CN"/>
              </w:rPr>
            </w:pPr>
            <w:r w:rsidRPr="00BD49E9">
              <w:rPr>
                <w:rFonts w:asciiTheme="majorBidi" w:eastAsia="Times New Roman" w:hAnsiTheme="majorBidi" w:cstheme="majorBidi"/>
                <w:lang w:eastAsia="zh-CN"/>
              </w:rPr>
              <w:t>Обеспечение межведомственного и межуровневого взаимодействия</w:t>
            </w:r>
          </w:p>
        </w:tc>
      </w:tr>
    </w:tbl>
    <w:p w14:paraId="5FD62AF3" w14:textId="77777777" w:rsidR="00243394" w:rsidRDefault="00243394" w:rsidP="00243394">
      <w:pPr>
        <w:ind w:firstLine="708"/>
        <w:rPr>
          <w:rFonts w:asciiTheme="majorBidi" w:eastAsia="Times New Roman" w:hAnsiTheme="majorBidi" w:cstheme="majorBidi"/>
          <w:sz w:val="28"/>
          <w:szCs w:val="28"/>
          <w:lang w:eastAsia="zh-CN"/>
        </w:rPr>
      </w:pPr>
    </w:p>
    <w:p w14:paraId="363AA5E3" w14:textId="56D90FEE" w:rsidR="00243394" w:rsidRPr="002F16B7" w:rsidRDefault="00243394" w:rsidP="00243394">
      <w:pPr>
        <w:jc w:val="both"/>
        <w:rPr>
          <w:rFonts w:asciiTheme="majorBidi" w:hAnsiTheme="majorBidi" w:cstheme="majorBidi"/>
          <w:sz w:val="22"/>
          <w:szCs w:val="22"/>
        </w:rPr>
      </w:pPr>
      <w:r w:rsidRPr="002F16B7">
        <w:rPr>
          <w:rFonts w:asciiTheme="majorBidi" w:hAnsiTheme="majorBidi" w:cstheme="majorBidi"/>
          <w:sz w:val="22"/>
          <w:szCs w:val="22"/>
        </w:rPr>
        <w:t>*</w:t>
      </w:r>
      <w:r w:rsidR="00AE1A45" w:rsidRPr="002F16B7">
        <w:rPr>
          <w:rFonts w:asciiTheme="majorBidi" w:hAnsiTheme="majorBidi" w:cstheme="majorBidi"/>
          <w:sz w:val="22"/>
          <w:szCs w:val="22"/>
        </w:rPr>
        <w:t xml:space="preserve"> </w:t>
      </w:r>
      <w:r w:rsidRPr="002F16B7">
        <w:rPr>
          <w:rFonts w:asciiTheme="majorBidi" w:hAnsiTheme="majorBidi" w:cstheme="majorBidi"/>
          <w:sz w:val="22"/>
          <w:szCs w:val="22"/>
        </w:rPr>
        <w:t xml:space="preserve">Привлечение общественно-деловых объединений и участие представителя реального сектора экономики </w:t>
      </w:r>
      <w:r w:rsidR="00AE1A45" w:rsidRPr="002F16B7">
        <w:rPr>
          <w:rFonts w:asciiTheme="majorBidi" w:hAnsiTheme="majorBidi" w:cstheme="majorBidi"/>
          <w:sz w:val="22"/>
          <w:szCs w:val="22"/>
        </w:rPr>
        <w:t xml:space="preserve">осуществляются </w:t>
      </w:r>
      <w:r w:rsidRPr="002F16B7">
        <w:rPr>
          <w:rFonts w:asciiTheme="majorBidi" w:hAnsiTheme="majorBidi" w:cstheme="majorBidi"/>
          <w:sz w:val="22"/>
          <w:szCs w:val="22"/>
        </w:rPr>
        <w:t>в</w:t>
      </w:r>
      <w:r w:rsidR="00CC758A">
        <w:rPr>
          <w:rFonts w:asciiTheme="majorBidi" w:hAnsiTheme="majorBidi" w:cstheme="majorBidi"/>
          <w:sz w:val="22"/>
          <w:szCs w:val="22"/>
        </w:rPr>
        <w:t xml:space="preserve"> </w:t>
      </w:r>
      <w:r w:rsidRPr="002F16B7">
        <w:rPr>
          <w:rFonts w:asciiTheme="majorBidi" w:hAnsiTheme="majorBidi" w:cstheme="majorBidi"/>
          <w:sz w:val="22"/>
          <w:szCs w:val="22"/>
        </w:rPr>
        <w:t>соответствии с Распоряжением Мин</w:t>
      </w:r>
      <w:r w:rsidR="00AE1A45" w:rsidRPr="002F16B7">
        <w:rPr>
          <w:rFonts w:asciiTheme="majorBidi" w:hAnsiTheme="majorBidi" w:cstheme="majorBidi"/>
          <w:sz w:val="22"/>
          <w:szCs w:val="22"/>
        </w:rPr>
        <w:t xml:space="preserve">истерства </w:t>
      </w:r>
      <w:r w:rsidRPr="002F16B7">
        <w:rPr>
          <w:rFonts w:asciiTheme="majorBidi" w:hAnsiTheme="majorBidi" w:cstheme="majorBidi"/>
          <w:sz w:val="22"/>
          <w:szCs w:val="22"/>
        </w:rPr>
        <w:t>просвещения России от 27</w:t>
      </w:r>
      <w:r w:rsidR="00AE1A45" w:rsidRPr="002F16B7">
        <w:rPr>
          <w:rFonts w:asciiTheme="majorBidi" w:hAnsiTheme="majorBidi" w:cstheme="majorBidi"/>
          <w:sz w:val="22"/>
          <w:szCs w:val="22"/>
        </w:rPr>
        <w:t xml:space="preserve"> декабря </w:t>
      </w:r>
      <w:r w:rsidRPr="002F16B7">
        <w:rPr>
          <w:rFonts w:asciiTheme="majorBidi" w:hAnsiTheme="majorBidi" w:cstheme="majorBidi"/>
          <w:sz w:val="22"/>
          <w:szCs w:val="22"/>
        </w:rPr>
        <w:t xml:space="preserve">2019 </w:t>
      </w:r>
      <w:r w:rsidR="00AE1A45" w:rsidRPr="002F16B7">
        <w:rPr>
          <w:rFonts w:asciiTheme="majorBidi" w:hAnsiTheme="majorBidi" w:cstheme="majorBidi"/>
          <w:sz w:val="22"/>
          <w:szCs w:val="22"/>
        </w:rPr>
        <w:t>г. №</w:t>
      </w:r>
      <w:r w:rsidRPr="002F16B7">
        <w:rPr>
          <w:rFonts w:asciiTheme="majorBidi" w:hAnsiTheme="majorBidi" w:cstheme="majorBidi"/>
          <w:sz w:val="22"/>
          <w:szCs w:val="22"/>
        </w:rPr>
        <w:t xml:space="preserve"> Р-154 </w:t>
      </w:r>
      <w:r w:rsidR="00AE1A45" w:rsidRPr="002F16B7">
        <w:rPr>
          <w:rFonts w:asciiTheme="majorBidi" w:hAnsiTheme="majorBidi" w:cstheme="majorBidi"/>
          <w:sz w:val="22"/>
          <w:szCs w:val="22"/>
        </w:rPr>
        <w:t>«</w:t>
      </w:r>
      <w:r w:rsidRPr="002F16B7">
        <w:rPr>
          <w:rFonts w:asciiTheme="majorBidi" w:hAnsiTheme="majorBidi" w:cstheme="majorBidi"/>
          <w:sz w:val="22"/>
          <w:szCs w:val="22"/>
        </w:rPr>
        <w:t>Об утверждении методических рекомендаций по механизмам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образовательной организации, в том числе в обновлении образовательных программ</w:t>
      </w:r>
      <w:r w:rsidR="00AE1A45" w:rsidRPr="002F16B7">
        <w:rPr>
          <w:rFonts w:asciiTheme="majorBidi" w:hAnsiTheme="majorBidi" w:cstheme="majorBidi"/>
          <w:sz w:val="22"/>
          <w:szCs w:val="22"/>
        </w:rPr>
        <w:t>»</w:t>
      </w:r>
      <w:r w:rsidR="00CC4C06" w:rsidRPr="002F16B7">
        <w:rPr>
          <w:rFonts w:asciiTheme="majorBidi" w:hAnsiTheme="majorBidi" w:cstheme="majorBidi"/>
          <w:sz w:val="22"/>
          <w:szCs w:val="22"/>
        </w:rPr>
        <w:t>.</w:t>
      </w:r>
    </w:p>
    <w:p w14:paraId="02FAC7BD" w14:textId="77777777" w:rsidR="0096421C" w:rsidRDefault="0096421C" w:rsidP="0096421C">
      <w:pPr>
        <w:ind w:firstLine="709"/>
        <w:jc w:val="center"/>
        <w:rPr>
          <w:rFonts w:asciiTheme="majorBidi" w:eastAsia="Times New Roman" w:hAnsiTheme="majorBidi" w:cstheme="majorBidi"/>
          <w:b/>
          <w:bCs/>
          <w:lang w:eastAsia="zh-CN"/>
        </w:rPr>
      </w:pPr>
    </w:p>
    <w:p w14:paraId="69CD6211" w14:textId="77777777" w:rsidR="00516C29" w:rsidRPr="00AE1A45" w:rsidRDefault="00516C29" w:rsidP="002F16B7">
      <w:pPr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F16B7">
        <w:rPr>
          <w:rFonts w:asciiTheme="majorBidi" w:eastAsia="Times New Roman" w:hAnsiTheme="majorBidi" w:cstheme="majorBidi"/>
          <w:bCs/>
          <w:lang w:eastAsia="zh-CN"/>
        </w:rPr>
        <w:t>Схема взаимодействия участников мероприятий по внедрению и функционированию типовой модели «Диалог наук»</w:t>
      </w:r>
      <w:r w:rsidR="00AE1A45">
        <w:rPr>
          <w:rFonts w:asciiTheme="majorBidi" w:eastAsia="Times New Roman" w:hAnsiTheme="majorBidi" w:cstheme="majorBidi"/>
          <w:bCs/>
          <w:lang w:eastAsia="zh-CN"/>
        </w:rPr>
        <w:t xml:space="preserve"> приведена на рис. 1.</w:t>
      </w:r>
    </w:p>
    <w:p w14:paraId="0738202A" w14:textId="77777777" w:rsidR="00243394" w:rsidRDefault="00243394" w:rsidP="00243394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0F36AAA7" w14:textId="77777777" w:rsidR="00243394" w:rsidRDefault="00243394" w:rsidP="00EF4C6D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 wp14:anchorId="16E2CA85" wp14:editId="15800777">
            <wp:extent cx="4782820" cy="2971943"/>
            <wp:effectExtent l="0" t="0" r="508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Снимок экрана 2020-05-08 в 00.42.08.pn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4145" cy="299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D6F68" w14:textId="1F50C04B" w:rsidR="00243394" w:rsidRPr="00BD49E9" w:rsidRDefault="00AE1A45" w:rsidP="00BD49E9">
      <w:pPr>
        <w:spacing w:line="360" w:lineRule="auto"/>
        <w:jc w:val="center"/>
        <w:rPr>
          <w:rFonts w:asciiTheme="majorBidi" w:hAnsiTheme="majorBidi" w:cstheme="majorBidi"/>
          <w:bCs/>
        </w:rPr>
      </w:pPr>
      <w:r w:rsidRPr="00BD49E9">
        <w:rPr>
          <w:rFonts w:asciiTheme="majorBidi" w:hAnsiTheme="majorBidi" w:cstheme="majorBidi"/>
        </w:rPr>
        <w:t>Рис</w:t>
      </w:r>
      <w:r>
        <w:rPr>
          <w:rFonts w:asciiTheme="majorBidi" w:hAnsiTheme="majorBidi" w:cstheme="majorBidi"/>
        </w:rPr>
        <w:t>.</w:t>
      </w:r>
      <w:r w:rsidRPr="00BD49E9">
        <w:rPr>
          <w:rFonts w:asciiTheme="majorBidi" w:hAnsiTheme="majorBidi" w:cstheme="majorBidi"/>
        </w:rPr>
        <w:t xml:space="preserve"> </w:t>
      </w:r>
      <w:r w:rsidR="00516C29" w:rsidRPr="00BD49E9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.</w:t>
      </w:r>
      <w:r w:rsidR="00516C29" w:rsidRPr="00BD49E9">
        <w:rPr>
          <w:rFonts w:asciiTheme="majorBidi" w:hAnsiTheme="majorBidi" w:cstheme="majorBidi"/>
        </w:rPr>
        <w:t xml:space="preserve"> </w:t>
      </w:r>
      <w:r w:rsidR="00243394" w:rsidRPr="00BD49E9">
        <w:rPr>
          <w:rFonts w:asciiTheme="majorBidi" w:eastAsia="Times New Roman" w:hAnsiTheme="majorBidi" w:cstheme="majorBidi"/>
          <w:bCs/>
          <w:lang w:eastAsia="zh-CN"/>
        </w:rPr>
        <w:t>Схема взаимодействия участников мероприятий по внедрению и функционированию типовой модели «Диалог наук»</w:t>
      </w:r>
    </w:p>
    <w:p w14:paraId="32E7BF1A" w14:textId="77777777" w:rsidR="00A800C0" w:rsidRDefault="00A800C0" w:rsidP="00C2212E">
      <w:pPr>
        <w:rPr>
          <w:color w:val="000000"/>
          <w:lang w:eastAsia="ru-RU" w:bidi="ru-RU"/>
        </w:rPr>
      </w:pPr>
    </w:p>
    <w:p w14:paraId="7F9B0582" w14:textId="77777777" w:rsidR="00243394" w:rsidRDefault="00243394" w:rsidP="00C2212E">
      <w:pPr>
        <w:sectPr w:rsidR="00243394" w:rsidSect="001A6088">
          <w:footerReference w:type="default" r:id="rId11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792F4DD9" w14:textId="77777777" w:rsidR="00243394" w:rsidRPr="00EF4C6D" w:rsidRDefault="00243394" w:rsidP="00BD49E9">
      <w:pPr>
        <w:pStyle w:val="ConsPlusNormal"/>
        <w:spacing w:line="360" w:lineRule="auto"/>
        <w:jc w:val="right"/>
        <w:rPr>
          <w:rFonts w:asciiTheme="majorBidi" w:hAnsiTheme="majorBidi" w:cstheme="majorBidi"/>
          <w:b/>
        </w:rPr>
      </w:pPr>
      <w:r w:rsidRPr="00EF4C6D">
        <w:rPr>
          <w:rFonts w:asciiTheme="majorBidi" w:hAnsiTheme="majorBidi" w:cstheme="majorBidi"/>
          <w:b/>
        </w:rPr>
        <w:lastRenderedPageBreak/>
        <w:t xml:space="preserve">Приложение </w:t>
      </w:r>
      <w:r w:rsidR="00EF4C6D" w:rsidRPr="00EF4C6D">
        <w:rPr>
          <w:rFonts w:asciiTheme="majorBidi" w:hAnsiTheme="majorBidi" w:cstheme="majorBidi"/>
          <w:b/>
        </w:rPr>
        <w:t>1</w:t>
      </w:r>
    </w:p>
    <w:p w14:paraId="26CA8754" w14:textId="77777777" w:rsidR="00EF4C6D" w:rsidRDefault="00EF4C6D" w:rsidP="00EF4C6D">
      <w:pPr>
        <w:spacing w:line="360" w:lineRule="auto"/>
        <w:jc w:val="center"/>
        <w:rPr>
          <w:rFonts w:asciiTheme="majorBidi" w:hAnsiTheme="majorBidi" w:cstheme="majorBidi"/>
          <w:b/>
        </w:rPr>
      </w:pPr>
      <w:r w:rsidRPr="00790737">
        <w:rPr>
          <w:rFonts w:asciiTheme="majorBidi" w:hAnsiTheme="majorBidi" w:cstheme="majorBidi"/>
          <w:b/>
        </w:rPr>
        <w:t xml:space="preserve">Примерная «дорожная карта» реализации типовой модели «Диалог наук» </w:t>
      </w:r>
    </w:p>
    <w:p w14:paraId="42B660FB" w14:textId="77EDAEEC" w:rsidR="00EF4C6D" w:rsidRPr="00790737" w:rsidRDefault="00EF4C6D" w:rsidP="00EF4C6D">
      <w:pPr>
        <w:spacing w:line="360" w:lineRule="auto"/>
        <w:jc w:val="center"/>
        <w:rPr>
          <w:rFonts w:asciiTheme="majorBidi" w:hAnsiTheme="majorBidi" w:cstheme="majorBidi"/>
          <w:b/>
        </w:rPr>
      </w:pPr>
      <w:r w:rsidRPr="00790737">
        <w:rPr>
          <w:rFonts w:asciiTheme="majorBidi" w:hAnsiTheme="majorBidi" w:cstheme="majorBidi"/>
          <w:b/>
        </w:rPr>
        <w:t>на 2020</w:t>
      </w:r>
      <w:r w:rsidR="00AE1A45">
        <w:rPr>
          <w:rFonts w:asciiTheme="majorBidi" w:hAnsiTheme="majorBidi" w:cstheme="majorBidi"/>
          <w:b/>
        </w:rPr>
        <w:t>–</w:t>
      </w:r>
      <w:r w:rsidRPr="00790737">
        <w:rPr>
          <w:rFonts w:asciiTheme="majorBidi" w:hAnsiTheme="majorBidi" w:cstheme="majorBidi"/>
          <w:b/>
        </w:rPr>
        <w:t>2025 гг.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0"/>
        <w:gridCol w:w="4146"/>
        <w:gridCol w:w="3202"/>
        <w:gridCol w:w="1431"/>
      </w:tblGrid>
      <w:tr w:rsidR="00EF4C6D" w:rsidRPr="00D15C89" w14:paraId="0920FD30" w14:textId="77777777" w:rsidTr="00B57FC4">
        <w:tc>
          <w:tcPr>
            <w:tcW w:w="558" w:type="dxa"/>
          </w:tcPr>
          <w:p w14:paraId="69B35140" w14:textId="77777777" w:rsidR="00EF4C6D" w:rsidRPr="00D15C89" w:rsidRDefault="00EF4C6D" w:rsidP="00B57FC4">
            <w:pPr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D15C89">
              <w:rPr>
                <w:rFonts w:asciiTheme="majorBidi" w:hAnsiTheme="majorBidi" w:cstheme="majorBidi"/>
                <w:b/>
              </w:rPr>
              <w:t>№</w:t>
            </w:r>
            <w:r w:rsidR="00AE1A45">
              <w:rPr>
                <w:rFonts w:asciiTheme="majorBidi" w:hAnsiTheme="majorBidi" w:cstheme="majorBidi"/>
                <w:b/>
              </w:rPr>
              <w:t xml:space="preserve"> п/п</w:t>
            </w:r>
          </w:p>
        </w:tc>
        <w:tc>
          <w:tcPr>
            <w:tcW w:w="4257" w:type="dxa"/>
          </w:tcPr>
          <w:p w14:paraId="1F40FCD0" w14:textId="77777777" w:rsidR="00EF4C6D" w:rsidRPr="00D15C89" w:rsidRDefault="00EF4C6D" w:rsidP="00B57FC4">
            <w:pPr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D15C89">
              <w:rPr>
                <w:rFonts w:asciiTheme="majorBidi" w:hAnsiTheme="majorBidi" w:cstheme="majorBidi"/>
                <w:b/>
              </w:rPr>
              <w:t>Мероприятие</w:t>
            </w:r>
          </w:p>
        </w:tc>
        <w:tc>
          <w:tcPr>
            <w:tcW w:w="3240" w:type="dxa"/>
          </w:tcPr>
          <w:p w14:paraId="1B2F7502" w14:textId="77777777" w:rsidR="00EF4C6D" w:rsidRPr="00D15C89" w:rsidRDefault="00EF4C6D" w:rsidP="00B57FC4">
            <w:pPr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D15C89">
              <w:rPr>
                <w:rFonts w:asciiTheme="majorBidi" w:hAnsiTheme="majorBidi" w:cstheme="majorBidi"/>
                <w:b/>
              </w:rPr>
              <w:t>Ответственный</w:t>
            </w:r>
          </w:p>
        </w:tc>
        <w:tc>
          <w:tcPr>
            <w:tcW w:w="1330" w:type="dxa"/>
          </w:tcPr>
          <w:p w14:paraId="06A87F1C" w14:textId="77777777" w:rsidR="00EF4C6D" w:rsidRPr="00D15C89" w:rsidRDefault="00EF4C6D" w:rsidP="00B57FC4">
            <w:pPr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D15C89">
              <w:rPr>
                <w:rFonts w:asciiTheme="majorBidi" w:hAnsiTheme="majorBidi" w:cstheme="majorBidi"/>
                <w:b/>
              </w:rPr>
              <w:t>Сроки</w:t>
            </w:r>
          </w:p>
        </w:tc>
      </w:tr>
      <w:tr w:rsidR="00EF4C6D" w:rsidRPr="00D15C89" w14:paraId="5500E1FF" w14:textId="77777777" w:rsidTr="00B57FC4">
        <w:tc>
          <w:tcPr>
            <w:tcW w:w="558" w:type="dxa"/>
          </w:tcPr>
          <w:p w14:paraId="519DCDC3" w14:textId="77777777" w:rsidR="00EF4C6D" w:rsidRPr="00D15C89" w:rsidRDefault="00EF4C6D" w:rsidP="00B57FC4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>1</w:t>
            </w:r>
          </w:p>
        </w:tc>
        <w:tc>
          <w:tcPr>
            <w:tcW w:w="4257" w:type="dxa"/>
          </w:tcPr>
          <w:p w14:paraId="2DEB9BF1" w14:textId="77777777" w:rsidR="00EF4C6D" w:rsidRPr="00D15C89" w:rsidRDefault="00EF4C6D" w:rsidP="00B57FC4">
            <w:pPr>
              <w:spacing w:line="360" w:lineRule="auto"/>
              <w:ind w:left="11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>Определение ключевых участников реализации типовой модели, корректировка с учетом рисков</w:t>
            </w:r>
          </w:p>
        </w:tc>
        <w:tc>
          <w:tcPr>
            <w:tcW w:w="3240" w:type="dxa"/>
          </w:tcPr>
          <w:p w14:paraId="42CA27D2" w14:textId="745C7DFB" w:rsidR="00EF4C6D" w:rsidRPr="00D15C89" w:rsidRDefault="00EF4C6D" w:rsidP="00B57FC4">
            <w:pPr>
              <w:spacing w:line="360" w:lineRule="auto"/>
              <w:ind w:left="11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>Исполнительный орган власти субъекта Р</w:t>
            </w:r>
            <w:r w:rsidR="00AE1A45">
              <w:rPr>
                <w:rFonts w:asciiTheme="majorBidi" w:hAnsiTheme="majorBidi" w:cstheme="majorBidi"/>
                <w:bCs/>
              </w:rPr>
              <w:t>оссийской Федерации</w:t>
            </w:r>
            <w:r w:rsidRPr="00D15C89">
              <w:rPr>
                <w:rFonts w:asciiTheme="majorBidi" w:hAnsiTheme="majorBidi" w:cstheme="majorBidi"/>
                <w:bCs/>
              </w:rPr>
              <w:t>, региональный координатор</w:t>
            </w:r>
          </w:p>
        </w:tc>
        <w:tc>
          <w:tcPr>
            <w:tcW w:w="1330" w:type="dxa"/>
          </w:tcPr>
          <w:p w14:paraId="606670C3" w14:textId="77777777" w:rsidR="00EF4C6D" w:rsidRPr="00D15C89" w:rsidRDefault="00EF4C6D" w:rsidP="00B57FC4">
            <w:pPr>
              <w:spacing w:line="360" w:lineRule="auto"/>
              <w:ind w:left="11"/>
              <w:jc w:val="center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>Февраль</w:t>
            </w:r>
          </w:p>
        </w:tc>
      </w:tr>
      <w:tr w:rsidR="00EF4C6D" w:rsidRPr="00D15C89" w14:paraId="554536FB" w14:textId="77777777" w:rsidTr="00B57FC4">
        <w:tc>
          <w:tcPr>
            <w:tcW w:w="558" w:type="dxa"/>
          </w:tcPr>
          <w:p w14:paraId="1DEAE8D4" w14:textId="77777777" w:rsidR="00EF4C6D" w:rsidRPr="00D15C89" w:rsidRDefault="00EF4C6D" w:rsidP="00B57FC4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>2</w:t>
            </w:r>
          </w:p>
        </w:tc>
        <w:tc>
          <w:tcPr>
            <w:tcW w:w="4257" w:type="dxa"/>
          </w:tcPr>
          <w:p w14:paraId="57F2C3C9" w14:textId="77777777" w:rsidR="00EF4C6D" w:rsidRPr="00D15C89" w:rsidRDefault="00EF4C6D" w:rsidP="00B57FC4">
            <w:pPr>
              <w:spacing w:line="360" w:lineRule="auto"/>
              <w:ind w:left="11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>Проведение анализа (на основе самообследования) территориальных систем дополнительного образования, уточнение показателей и индикаторов реализации модели</w:t>
            </w:r>
          </w:p>
        </w:tc>
        <w:tc>
          <w:tcPr>
            <w:tcW w:w="3240" w:type="dxa"/>
          </w:tcPr>
          <w:p w14:paraId="174DEDC2" w14:textId="77777777" w:rsidR="00EF4C6D" w:rsidRPr="00D15C89" w:rsidRDefault="00EF4C6D" w:rsidP="00B57FC4">
            <w:pPr>
              <w:spacing w:line="360" w:lineRule="auto"/>
              <w:ind w:left="11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>Региональный координатор/оператор</w:t>
            </w:r>
          </w:p>
        </w:tc>
        <w:tc>
          <w:tcPr>
            <w:tcW w:w="1330" w:type="dxa"/>
          </w:tcPr>
          <w:p w14:paraId="23A6E8FF" w14:textId="77777777" w:rsidR="00EF4C6D" w:rsidRPr="00D15C89" w:rsidRDefault="00EF4C6D" w:rsidP="00B57FC4">
            <w:pPr>
              <w:spacing w:line="360" w:lineRule="auto"/>
              <w:ind w:left="11"/>
              <w:jc w:val="center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>Март</w:t>
            </w:r>
          </w:p>
        </w:tc>
      </w:tr>
      <w:tr w:rsidR="00EF4C6D" w:rsidRPr="00D15C89" w14:paraId="6DE5A2C5" w14:textId="77777777" w:rsidTr="00B57FC4">
        <w:tc>
          <w:tcPr>
            <w:tcW w:w="558" w:type="dxa"/>
          </w:tcPr>
          <w:p w14:paraId="5B5B2BCD" w14:textId="77777777" w:rsidR="00EF4C6D" w:rsidRPr="00D15C89" w:rsidRDefault="00EF4C6D" w:rsidP="00B57FC4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>3</w:t>
            </w:r>
          </w:p>
        </w:tc>
        <w:tc>
          <w:tcPr>
            <w:tcW w:w="4257" w:type="dxa"/>
          </w:tcPr>
          <w:p w14:paraId="53AC3189" w14:textId="77777777" w:rsidR="00EF4C6D" w:rsidRPr="00D15C89" w:rsidRDefault="00EF4C6D" w:rsidP="00B57FC4">
            <w:pPr>
              <w:spacing w:line="360" w:lineRule="auto"/>
              <w:ind w:left="11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>Выбор и утверждение организаций для реализации модели</w:t>
            </w:r>
          </w:p>
        </w:tc>
        <w:tc>
          <w:tcPr>
            <w:tcW w:w="3240" w:type="dxa"/>
          </w:tcPr>
          <w:p w14:paraId="0FF53B5A" w14:textId="1B59F5E7" w:rsidR="00EF4C6D" w:rsidRPr="00D15C89" w:rsidRDefault="00EF4C6D" w:rsidP="00B57FC4">
            <w:pPr>
              <w:spacing w:line="360" w:lineRule="auto"/>
              <w:ind w:left="11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 xml:space="preserve">Исполнительный орган власти субъекта </w:t>
            </w:r>
            <w:r w:rsidR="00AE1A45" w:rsidRPr="00AE1A45">
              <w:rPr>
                <w:rFonts w:asciiTheme="majorBidi" w:hAnsiTheme="majorBidi" w:cstheme="majorBidi"/>
                <w:bCs/>
              </w:rPr>
              <w:t>Российской Федерации</w:t>
            </w:r>
            <w:r w:rsidRPr="00D15C89">
              <w:rPr>
                <w:rFonts w:asciiTheme="majorBidi" w:hAnsiTheme="majorBidi" w:cstheme="majorBidi"/>
                <w:bCs/>
              </w:rPr>
              <w:t>, региональный координатор, муниципальные образования</w:t>
            </w:r>
          </w:p>
        </w:tc>
        <w:tc>
          <w:tcPr>
            <w:tcW w:w="1330" w:type="dxa"/>
          </w:tcPr>
          <w:p w14:paraId="4DF2925C" w14:textId="77777777" w:rsidR="00EF4C6D" w:rsidRPr="00D15C89" w:rsidRDefault="00EF4C6D" w:rsidP="00B57FC4">
            <w:pPr>
              <w:spacing w:line="360" w:lineRule="auto"/>
              <w:ind w:left="11"/>
              <w:jc w:val="center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>Апрель</w:t>
            </w:r>
          </w:p>
        </w:tc>
      </w:tr>
      <w:tr w:rsidR="00EF4C6D" w:rsidRPr="00D15C89" w14:paraId="7B765946" w14:textId="77777777" w:rsidTr="00B57FC4">
        <w:tc>
          <w:tcPr>
            <w:tcW w:w="558" w:type="dxa"/>
          </w:tcPr>
          <w:p w14:paraId="1DA2471F" w14:textId="77777777" w:rsidR="00EF4C6D" w:rsidRPr="00D15C89" w:rsidRDefault="00EF4C6D" w:rsidP="00B57FC4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>4</w:t>
            </w:r>
          </w:p>
        </w:tc>
        <w:tc>
          <w:tcPr>
            <w:tcW w:w="4257" w:type="dxa"/>
          </w:tcPr>
          <w:p w14:paraId="758F24EF" w14:textId="77777777" w:rsidR="00EF4C6D" w:rsidRPr="00D15C89" w:rsidRDefault="00EF4C6D" w:rsidP="00B57FC4">
            <w:pPr>
              <w:spacing w:line="360" w:lineRule="auto"/>
              <w:ind w:left="11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>Реализация информационной стратегии создания новых мест по типовой модели</w:t>
            </w:r>
          </w:p>
        </w:tc>
        <w:tc>
          <w:tcPr>
            <w:tcW w:w="3240" w:type="dxa"/>
          </w:tcPr>
          <w:p w14:paraId="0F88D944" w14:textId="77777777" w:rsidR="00EF4C6D" w:rsidRPr="00D15C89" w:rsidRDefault="00EF4C6D" w:rsidP="00B57FC4">
            <w:pPr>
              <w:spacing w:line="360" w:lineRule="auto"/>
              <w:ind w:left="11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>Региональный координатор, организации, на базе которых создаются новые места</w:t>
            </w:r>
          </w:p>
        </w:tc>
        <w:tc>
          <w:tcPr>
            <w:tcW w:w="1330" w:type="dxa"/>
          </w:tcPr>
          <w:p w14:paraId="1003C3AC" w14:textId="77777777" w:rsidR="00EF4C6D" w:rsidRPr="00D15C89" w:rsidRDefault="00EF4C6D" w:rsidP="00B57FC4">
            <w:pPr>
              <w:spacing w:line="360" w:lineRule="auto"/>
              <w:ind w:left="11"/>
              <w:jc w:val="center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>В течение всего года</w:t>
            </w:r>
          </w:p>
        </w:tc>
      </w:tr>
      <w:tr w:rsidR="00EF4C6D" w:rsidRPr="00D15C89" w14:paraId="7230E390" w14:textId="77777777" w:rsidTr="00B57FC4">
        <w:tc>
          <w:tcPr>
            <w:tcW w:w="558" w:type="dxa"/>
          </w:tcPr>
          <w:p w14:paraId="064BD0B0" w14:textId="77777777" w:rsidR="00EF4C6D" w:rsidRPr="00D15C89" w:rsidRDefault="00EF4C6D" w:rsidP="00B57FC4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>5</w:t>
            </w:r>
          </w:p>
        </w:tc>
        <w:tc>
          <w:tcPr>
            <w:tcW w:w="4257" w:type="dxa"/>
          </w:tcPr>
          <w:p w14:paraId="2591A5F6" w14:textId="77777777" w:rsidR="00EF4C6D" w:rsidRPr="00D15C89" w:rsidRDefault="00EF4C6D" w:rsidP="00B57FC4">
            <w:pPr>
              <w:spacing w:line="360" w:lineRule="auto"/>
              <w:ind w:left="11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>Закупка, наладка и настройка оборудования</w:t>
            </w:r>
          </w:p>
        </w:tc>
        <w:tc>
          <w:tcPr>
            <w:tcW w:w="3240" w:type="dxa"/>
          </w:tcPr>
          <w:p w14:paraId="5F98A6C8" w14:textId="653B7229" w:rsidR="00EF4C6D" w:rsidRPr="00D15C89" w:rsidRDefault="00EF4C6D" w:rsidP="00B57FC4">
            <w:pPr>
              <w:spacing w:line="360" w:lineRule="auto"/>
              <w:ind w:left="11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 xml:space="preserve">Исполнительный орган власти субъекта </w:t>
            </w:r>
            <w:r w:rsidR="00BE4984" w:rsidRPr="00BE4984">
              <w:rPr>
                <w:rFonts w:asciiTheme="majorBidi" w:hAnsiTheme="majorBidi" w:cstheme="majorBidi"/>
                <w:bCs/>
              </w:rPr>
              <w:t>Российской Федерации</w:t>
            </w:r>
            <w:r w:rsidRPr="00D15C89">
              <w:rPr>
                <w:rFonts w:asciiTheme="majorBidi" w:hAnsiTheme="majorBidi" w:cstheme="majorBidi"/>
                <w:bCs/>
              </w:rPr>
              <w:t>, региональный координатор, организации, на базе которых создаются новые места</w:t>
            </w:r>
          </w:p>
        </w:tc>
        <w:tc>
          <w:tcPr>
            <w:tcW w:w="1330" w:type="dxa"/>
          </w:tcPr>
          <w:p w14:paraId="7E432D61" w14:textId="34978788" w:rsidR="00EF4C6D" w:rsidRPr="00D15C89" w:rsidRDefault="00EF4C6D" w:rsidP="00B57FC4">
            <w:pPr>
              <w:spacing w:line="360" w:lineRule="auto"/>
              <w:ind w:left="11"/>
              <w:jc w:val="center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>Март</w:t>
            </w:r>
            <w:r w:rsidR="00BE4984">
              <w:rPr>
                <w:rFonts w:asciiTheme="majorBidi" w:hAnsiTheme="majorBidi" w:cstheme="majorBidi"/>
                <w:bCs/>
              </w:rPr>
              <w:t xml:space="preserve"> —</w:t>
            </w:r>
            <w:r w:rsidRPr="00D15C89">
              <w:rPr>
                <w:rFonts w:asciiTheme="majorBidi" w:hAnsiTheme="majorBidi" w:cstheme="majorBidi"/>
                <w:bCs/>
              </w:rPr>
              <w:t>август</w:t>
            </w:r>
          </w:p>
        </w:tc>
      </w:tr>
      <w:tr w:rsidR="00EF4C6D" w:rsidRPr="00D15C89" w14:paraId="63427E27" w14:textId="77777777" w:rsidTr="00B57FC4">
        <w:tc>
          <w:tcPr>
            <w:tcW w:w="558" w:type="dxa"/>
          </w:tcPr>
          <w:p w14:paraId="5896F8EE" w14:textId="77777777" w:rsidR="00EF4C6D" w:rsidRPr="00D15C89" w:rsidRDefault="00EF4C6D" w:rsidP="00B57FC4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>6</w:t>
            </w:r>
          </w:p>
        </w:tc>
        <w:tc>
          <w:tcPr>
            <w:tcW w:w="4257" w:type="dxa"/>
          </w:tcPr>
          <w:p w14:paraId="32D8B8C6" w14:textId="77777777" w:rsidR="00EF4C6D" w:rsidRPr="00D15C89" w:rsidRDefault="00EF4C6D" w:rsidP="00B57FC4">
            <w:pPr>
              <w:spacing w:line="360" w:lineRule="auto"/>
              <w:ind w:left="11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>Старт приемной кампании по набору детей</w:t>
            </w:r>
          </w:p>
        </w:tc>
        <w:tc>
          <w:tcPr>
            <w:tcW w:w="3240" w:type="dxa"/>
          </w:tcPr>
          <w:p w14:paraId="3F355680" w14:textId="77777777" w:rsidR="00EF4C6D" w:rsidRPr="00D15C89" w:rsidRDefault="00EF4C6D" w:rsidP="00B57FC4">
            <w:pPr>
              <w:spacing w:line="360" w:lineRule="auto"/>
              <w:ind w:left="11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>Организации, на базе которых создаются новые места</w:t>
            </w:r>
          </w:p>
        </w:tc>
        <w:tc>
          <w:tcPr>
            <w:tcW w:w="1330" w:type="dxa"/>
          </w:tcPr>
          <w:p w14:paraId="7C444CC8" w14:textId="77777777" w:rsidR="00EF4C6D" w:rsidRPr="00D15C89" w:rsidRDefault="00EF4C6D" w:rsidP="00B57FC4">
            <w:pPr>
              <w:spacing w:line="360" w:lineRule="auto"/>
              <w:ind w:left="11"/>
              <w:jc w:val="center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>Май, ежегодно</w:t>
            </w:r>
          </w:p>
        </w:tc>
      </w:tr>
      <w:tr w:rsidR="00EF4C6D" w:rsidRPr="00D15C89" w14:paraId="7FD02405" w14:textId="77777777" w:rsidTr="00B57FC4">
        <w:tc>
          <w:tcPr>
            <w:tcW w:w="558" w:type="dxa"/>
          </w:tcPr>
          <w:p w14:paraId="08EE94C8" w14:textId="77777777" w:rsidR="00EF4C6D" w:rsidRPr="00D15C89" w:rsidRDefault="00EF4C6D" w:rsidP="00B57FC4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lastRenderedPageBreak/>
              <w:t>7</w:t>
            </w:r>
          </w:p>
        </w:tc>
        <w:tc>
          <w:tcPr>
            <w:tcW w:w="4257" w:type="dxa"/>
          </w:tcPr>
          <w:p w14:paraId="43CE84BD" w14:textId="77777777" w:rsidR="00EF4C6D" w:rsidRPr="00D15C89" w:rsidRDefault="00EF4C6D" w:rsidP="00B57FC4">
            <w:pPr>
              <w:spacing w:line="360" w:lineRule="auto"/>
              <w:ind w:left="11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>Поиск и привлечение партнеров, заключение договоров</w:t>
            </w:r>
          </w:p>
        </w:tc>
        <w:tc>
          <w:tcPr>
            <w:tcW w:w="3240" w:type="dxa"/>
          </w:tcPr>
          <w:p w14:paraId="64C71675" w14:textId="77777777" w:rsidR="00EF4C6D" w:rsidRPr="00D15C89" w:rsidRDefault="00EF4C6D" w:rsidP="00B57FC4">
            <w:pPr>
              <w:spacing w:line="360" w:lineRule="auto"/>
              <w:ind w:left="11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>Региональный координатор, муниципальные опорные центры, организации, на базе которых создаются новые места</w:t>
            </w:r>
          </w:p>
        </w:tc>
        <w:tc>
          <w:tcPr>
            <w:tcW w:w="1330" w:type="dxa"/>
          </w:tcPr>
          <w:p w14:paraId="44B57180" w14:textId="77777777" w:rsidR="00EF4C6D" w:rsidRPr="00D15C89" w:rsidRDefault="00EF4C6D" w:rsidP="00B57FC4">
            <w:pPr>
              <w:spacing w:line="360" w:lineRule="auto"/>
              <w:ind w:left="11"/>
              <w:jc w:val="center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>Май, ежегодно</w:t>
            </w:r>
          </w:p>
        </w:tc>
      </w:tr>
      <w:tr w:rsidR="00EF4C6D" w:rsidRPr="00D15C89" w14:paraId="7BF7DE81" w14:textId="77777777" w:rsidTr="00B57FC4">
        <w:tc>
          <w:tcPr>
            <w:tcW w:w="558" w:type="dxa"/>
          </w:tcPr>
          <w:p w14:paraId="6F02E2ED" w14:textId="77777777" w:rsidR="00EF4C6D" w:rsidRPr="00D15C89" w:rsidRDefault="00EF4C6D" w:rsidP="00B57FC4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>8</w:t>
            </w:r>
          </w:p>
        </w:tc>
        <w:tc>
          <w:tcPr>
            <w:tcW w:w="4257" w:type="dxa"/>
          </w:tcPr>
          <w:p w14:paraId="5CC89BE7" w14:textId="77777777" w:rsidR="00EF4C6D" w:rsidRPr="00D15C89" w:rsidRDefault="00EF4C6D" w:rsidP="00B57FC4">
            <w:pPr>
              <w:spacing w:line="360" w:lineRule="auto"/>
              <w:ind w:left="11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>Разработка дизайн-проекта и зонирования помещений</w:t>
            </w:r>
          </w:p>
        </w:tc>
        <w:tc>
          <w:tcPr>
            <w:tcW w:w="3240" w:type="dxa"/>
          </w:tcPr>
          <w:p w14:paraId="1711C5DC" w14:textId="77777777" w:rsidR="00EF4C6D" w:rsidRPr="00D15C89" w:rsidRDefault="00EF4C6D" w:rsidP="00B57FC4">
            <w:pPr>
              <w:spacing w:line="360" w:lineRule="auto"/>
              <w:ind w:left="11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>Организации, муниципальные опорные центры</w:t>
            </w:r>
          </w:p>
        </w:tc>
        <w:tc>
          <w:tcPr>
            <w:tcW w:w="1330" w:type="dxa"/>
          </w:tcPr>
          <w:p w14:paraId="1FE053B4" w14:textId="343730D1" w:rsidR="00EF4C6D" w:rsidRPr="00D15C89" w:rsidRDefault="00EF4C6D">
            <w:pPr>
              <w:spacing w:line="360" w:lineRule="auto"/>
              <w:ind w:left="11"/>
              <w:jc w:val="center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>Май</w:t>
            </w:r>
            <w:r w:rsidR="00BE4984">
              <w:rPr>
                <w:rFonts w:asciiTheme="majorBidi" w:hAnsiTheme="majorBidi" w:cstheme="majorBidi"/>
                <w:bCs/>
              </w:rPr>
              <w:t xml:space="preserve"> — </w:t>
            </w:r>
            <w:r w:rsidRPr="00D15C89">
              <w:rPr>
                <w:rFonts w:asciiTheme="majorBidi" w:hAnsiTheme="majorBidi" w:cstheme="majorBidi"/>
                <w:bCs/>
              </w:rPr>
              <w:t>июнь</w:t>
            </w:r>
          </w:p>
        </w:tc>
      </w:tr>
      <w:tr w:rsidR="00EF4C6D" w:rsidRPr="00D15C89" w14:paraId="1745A823" w14:textId="77777777" w:rsidTr="00B57FC4">
        <w:tc>
          <w:tcPr>
            <w:tcW w:w="558" w:type="dxa"/>
          </w:tcPr>
          <w:p w14:paraId="6F1FEAF4" w14:textId="77777777" w:rsidR="00EF4C6D" w:rsidRPr="00D15C89" w:rsidRDefault="00EF4C6D" w:rsidP="00B57FC4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>9</w:t>
            </w:r>
          </w:p>
        </w:tc>
        <w:tc>
          <w:tcPr>
            <w:tcW w:w="4257" w:type="dxa"/>
          </w:tcPr>
          <w:p w14:paraId="368588A7" w14:textId="77777777" w:rsidR="00EF4C6D" w:rsidRPr="00D15C89" w:rsidRDefault="00EF4C6D" w:rsidP="00B57FC4">
            <w:pPr>
              <w:spacing w:line="360" w:lineRule="auto"/>
              <w:ind w:left="11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>Повышение квалификации административно-управленческого персонала, команд организаций, педагогических работников</w:t>
            </w:r>
          </w:p>
        </w:tc>
        <w:tc>
          <w:tcPr>
            <w:tcW w:w="3240" w:type="dxa"/>
          </w:tcPr>
          <w:p w14:paraId="3BD84BCE" w14:textId="77777777" w:rsidR="00EF4C6D" w:rsidRPr="00D15C89" w:rsidRDefault="00EF4C6D" w:rsidP="00B57FC4">
            <w:pPr>
              <w:spacing w:line="360" w:lineRule="auto"/>
              <w:ind w:left="11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>Организации, на базе которых создаются новые места, региональный координатор</w:t>
            </w:r>
          </w:p>
        </w:tc>
        <w:tc>
          <w:tcPr>
            <w:tcW w:w="1330" w:type="dxa"/>
          </w:tcPr>
          <w:p w14:paraId="73E0EF35" w14:textId="4458958C" w:rsidR="00EF4C6D" w:rsidRPr="00D15C89" w:rsidRDefault="00EF4C6D" w:rsidP="00B57FC4">
            <w:pPr>
              <w:spacing w:line="360" w:lineRule="auto"/>
              <w:ind w:left="11"/>
              <w:jc w:val="center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>Май</w:t>
            </w:r>
            <w:r w:rsidR="00BE4984">
              <w:rPr>
                <w:rFonts w:asciiTheme="majorBidi" w:hAnsiTheme="majorBidi" w:cstheme="majorBidi"/>
                <w:bCs/>
              </w:rPr>
              <w:t xml:space="preserve"> — </w:t>
            </w:r>
            <w:r w:rsidRPr="00D15C89">
              <w:rPr>
                <w:rFonts w:asciiTheme="majorBidi" w:hAnsiTheme="majorBidi" w:cstheme="majorBidi"/>
                <w:bCs/>
              </w:rPr>
              <w:t>август</w:t>
            </w:r>
          </w:p>
        </w:tc>
      </w:tr>
      <w:tr w:rsidR="00EF4C6D" w:rsidRPr="00D15C89" w14:paraId="0160CE0F" w14:textId="77777777" w:rsidTr="00B57FC4">
        <w:tc>
          <w:tcPr>
            <w:tcW w:w="558" w:type="dxa"/>
          </w:tcPr>
          <w:p w14:paraId="664FFF22" w14:textId="77777777" w:rsidR="00EF4C6D" w:rsidRPr="00D15C89" w:rsidRDefault="00EF4C6D" w:rsidP="00B57FC4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>10</w:t>
            </w:r>
          </w:p>
        </w:tc>
        <w:tc>
          <w:tcPr>
            <w:tcW w:w="4257" w:type="dxa"/>
          </w:tcPr>
          <w:p w14:paraId="25FBB2F0" w14:textId="77777777" w:rsidR="00EF4C6D" w:rsidRPr="00D15C89" w:rsidRDefault="00EF4C6D" w:rsidP="00B57FC4">
            <w:pPr>
              <w:spacing w:line="360" w:lineRule="auto"/>
              <w:ind w:left="11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>Завершение оборудования создаваемых новых мест, обновление инфраструктуры, ремонтные работы</w:t>
            </w:r>
          </w:p>
        </w:tc>
        <w:tc>
          <w:tcPr>
            <w:tcW w:w="3240" w:type="dxa"/>
          </w:tcPr>
          <w:p w14:paraId="440C7721" w14:textId="156DEA9D" w:rsidR="00EF4C6D" w:rsidRPr="00D15C89" w:rsidRDefault="00EF4C6D" w:rsidP="00B57FC4">
            <w:pPr>
              <w:spacing w:line="360" w:lineRule="auto"/>
              <w:ind w:left="11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 xml:space="preserve">Исполнительный орган власти субъекта </w:t>
            </w:r>
            <w:r w:rsidR="00BE4984" w:rsidRPr="00BE4984">
              <w:rPr>
                <w:rFonts w:asciiTheme="majorBidi" w:hAnsiTheme="majorBidi" w:cstheme="majorBidi"/>
                <w:bCs/>
              </w:rPr>
              <w:t>Российской Федерации</w:t>
            </w:r>
            <w:r w:rsidRPr="00D15C89">
              <w:rPr>
                <w:rFonts w:asciiTheme="majorBidi" w:hAnsiTheme="majorBidi" w:cstheme="majorBidi"/>
                <w:bCs/>
              </w:rPr>
              <w:t>, региональный координатор, организации, на базе которых создаются новые места</w:t>
            </w:r>
          </w:p>
        </w:tc>
        <w:tc>
          <w:tcPr>
            <w:tcW w:w="1330" w:type="dxa"/>
          </w:tcPr>
          <w:p w14:paraId="2D4313F1" w14:textId="77777777" w:rsidR="00EF4C6D" w:rsidRPr="00D15C89" w:rsidRDefault="00EF4C6D" w:rsidP="00B57FC4">
            <w:pPr>
              <w:spacing w:line="360" w:lineRule="auto"/>
              <w:ind w:left="11"/>
              <w:jc w:val="center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>Август, ежегодно</w:t>
            </w:r>
          </w:p>
        </w:tc>
      </w:tr>
      <w:tr w:rsidR="00EF4C6D" w:rsidRPr="00D15C89" w14:paraId="70E06B07" w14:textId="77777777" w:rsidTr="00B57FC4">
        <w:tc>
          <w:tcPr>
            <w:tcW w:w="558" w:type="dxa"/>
          </w:tcPr>
          <w:p w14:paraId="79CDD031" w14:textId="77777777" w:rsidR="00EF4C6D" w:rsidRPr="00D15C89" w:rsidRDefault="00EF4C6D" w:rsidP="00B57FC4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>11</w:t>
            </w:r>
          </w:p>
        </w:tc>
        <w:tc>
          <w:tcPr>
            <w:tcW w:w="4257" w:type="dxa"/>
          </w:tcPr>
          <w:p w14:paraId="67B8D139" w14:textId="34CE38D7" w:rsidR="00EF4C6D" w:rsidRPr="00D15C89" w:rsidRDefault="00EF4C6D" w:rsidP="00B57FC4">
            <w:pPr>
              <w:spacing w:line="360" w:lineRule="auto"/>
              <w:ind w:left="11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>Организационное оформление деятельности</w:t>
            </w:r>
            <w:r w:rsidR="00CC758A">
              <w:rPr>
                <w:rFonts w:asciiTheme="majorBidi" w:hAnsiTheme="majorBidi" w:cstheme="majorBidi"/>
                <w:bCs/>
              </w:rPr>
              <w:t xml:space="preserve"> </w:t>
            </w:r>
            <w:r w:rsidRPr="00D15C89">
              <w:rPr>
                <w:rFonts w:asciiTheme="majorBidi" w:hAnsiTheme="majorBidi" w:cstheme="majorBidi"/>
                <w:bCs/>
              </w:rPr>
              <w:t>(локальные акты, штатное расписание, планы, трудовые договора и т.д.)</w:t>
            </w:r>
          </w:p>
        </w:tc>
        <w:tc>
          <w:tcPr>
            <w:tcW w:w="3240" w:type="dxa"/>
          </w:tcPr>
          <w:p w14:paraId="383F72F7" w14:textId="77777777" w:rsidR="00EF4C6D" w:rsidRPr="00D15C89" w:rsidRDefault="00EF4C6D" w:rsidP="00B57FC4">
            <w:pPr>
              <w:spacing w:line="360" w:lineRule="auto"/>
              <w:ind w:left="11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>Организации, на базе которых создаются новые места</w:t>
            </w:r>
          </w:p>
        </w:tc>
        <w:tc>
          <w:tcPr>
            <w:tcW w:w="1330" w:type="dxa"/>
          </w:tcPr>
          <w:p w14:paraId="752A3FD9" w14:textId="77777777" w:rsidR="00EF4C6D" w:rsidRPr="00D15C89" w:rsidRDefault="00EF4C6D" w:rsidP="00B57FC4">
            <w:pPr>
              <w:spacing w:line="360" w:lineRule="auto"/>
              <w:ind w:left="11"/>
              <w:jc w:val="center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>До 25 августа</w:t>
            </w:r>
          </w:p>
        </w:tc>
      </w:tr>
      <w:tr w:rsidR="00EF4C6D" w:rsidRPr="00D15C89" w14:paraId="70CEE734" w14:textId="77777777" w:rsidTr="00B57FC4">
        <w:tc>
          <w:tcPr>
            <w:tcW w:w="558" w:type="dxa"/>
          </w:tcPr>
          <w:p w14:paraId="6C76EDD7" w14:textId="77777777" w:rsidR="00EF4C6D" w:rsidRPr="00D15C89" w:rsidRDefault="00EF4C6D" w:rsidP="00B57FC4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>12</w:t>
            </w:r>
          </w:p>
        </w:tc>
        <w:tc>
          <w:tcPr>
            <w:tcW w:w="4257" w:type="dxa"/>
          </w:tcPr>
          <w:p w14:paraId="298F4C84" w14:textId="77777777" w:rsidR="00EF4C6D" w:rsidRPr="00D15C89" w:rsidRDefault="00EF4C6D" w:rsidP="00B57FC4">
            <w:pPr>
              <w:spacing w:line="360" w:lineRule="auto"/>
              <w:ind w:left="11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>Доработана образовательная концепция и образовательные программы</w:t>
            </w:r>
          </w:p>
        </w:tc>
        <w:tc>
          <w:tcPr>
            <w:tcW w:w="3240" w:type="dxa"/>
          </w:tcPr>
          <w:p w14:paraId="79771DB8" w14:textId="77777777" w:rsidR="00EF4C6D" w:rsidRPr="00D15C89" w:rsidRDefault="00EF4C6D" w:rsidP="00B57FC4">
            <w:pPr>
              <w:spacing w:line="360" w:lineRule="auto"/>
              <w:ind w:left="11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>Муниципальные опорные центры, создающие новые места организации</w:t>
            </w:r>
          </w:p>
        </w:tc>
        <w:tc>
          <w:tcPr>
            <w:tcW w:w="1330" w:type="dxa"/>
          </w:tcPr>
          <w:p w14:paraId="69BC1DC4" w14:textId="66676599" w:rsidR="00EF4C6D" w:rsidRPr="00D15C89" w:rsidRDefault="00EF4C6D" w:rsidP="00B57FC4">
            <w:pPr>
              <w:spacing w:line="360" w:lineRule="auto"/>
              <w:ind w:left="11"/>
              <w:jc w:val="center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>Август</w:t>
            </w:r>
            <w:r w:rsidR="00BE4984">
              <w:rPr>
                <w:rFonts w:asciiTheme="majorBidi" w:hAnsiTheme="majorBidi" w:cstheme="majorBidi"/>
                <w:bCs/>
              </w:rPr>
              <w:t xml:space="preserve"> —</w:t>
            </w:r>
            <w:r w:rsidRPr="00D15C89">
              <w:rPr>
                <w:rFonts w:asciiTheme="majorBidi" w:hAnsiTheme="majorBidi" w:cstheme="majorBidi"/>
                <w:bCs/>
              </w:rPr>
              <w:t>сентябрь</w:t>
            </w:r>
          </w:p>
        </w:tc>
      </w:tr>
      <w:tr w:rsidR="00EF4C6D" w:rsidRPr="00D15C89" w14:paraId="1E79EF31" w14:textId="77777777" w:rsidTr="00B57FC4">
        <w:tc>
          <w:tcPr>
            <w:tcW w:w="558" w:type="dxa"/>
          </w:tcPr>
          <w:p w14:paraId="4C88B186" w14:textId="77777777" w:rsidR="00EF4C6D" w:rsidRPr="00D15C89" w:rsidRDefault="00EF4C6D" w:rsidP="00B57FC4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>13</w:t>
            </w:r>
          </w:p>
        </w:tc>
        <w:tc>
          <w:tcPr>
            <w:tcW w:w="4257" w:type="dxa"/>
          </w:tcPr>
          <w:p w14:paraId="330F306E" w14:textId="77777777" w:rsidR="00EF4C6D" w:rsidRPr="00D15C89" w:rsidRDefault="00EF4C6D" w:rsidP="00B57FC4">
            <w:pPr>
              <w:spacing w:line="360" w:lineRule="auto"/>
              <w:ind w:left="11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>Реализация дополнительных общеразвивающих программ и мероприятий</w:t>
            </w:r>
          </w:p>
        </w:tc>
        <w:tc>
          <w:tcPr>
            <w:tcW w:w="3240" w:type="dxa"/>
          </w:tcPr>
          <w:p w14:paraId="68C1C220" w14:textId="77777777" w:rsidR="00EF4C6D" w:rsidRPr="00D15C89" w:rsidRDefault="00EF4C6D" w:rsidP="00B57FC4">
            <w:pPr>
              <w:spacing w:line="360" w:lineRule="auto"/>
              <w:ind w:left="11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>Создающие новые места организации</w:t>
            </w:r>
          </w:p>
        </w:tc>
        <w:tc>
          <w:tcPr>
            <w:tcW w:w="1330" w:type="dxa"/>
          </w:tcPr>
          <w:p w14:paraId="6C41417B" w14:textId="77777777" w:rsidR="00EF4C6D" w:rsidRPr="00D15C89" w:rsidRDefault="00EF4C6D" w:rsidP="00B57FC4">
            <w:pPr>
              <w:spacing w:line="360" w:lineRule="auto"/>
              <w:ind w:left="11"/>
              <w:jc w:val="center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>Сентябрь, в течение всего года</w:t>
            </w:r>
          </w:p>
        </w:tc>
      </w:tr>
      <w:tr w:rsidR="00EF4C6D" w:rsidRPr="00D15C89" w14:paraId="1B5F90FE" w14:textId="77777777" w:rsidTr="00B57FC4">
        <w:tc>
          <w:tcPr>
            <w:tcW w:w="558" w:type="dxa"/>
          </w:tcPr>
          <w:p w14:paraId="46D9E6AB" w14:textId="77777777" w:rsidR="00EF4C6D" w:rsidRPr="00D15C89" w:rsidRDefault="00EF4C6D" w:rsidP="00B57FC4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>14</w:t>
            </w:r>
          </w:p>
        </w:tc>
        <w:tc>
          <w:tcPr>
            <w:tcW w:w="4257" w:type="dxa"/>
          </w:tcPr>
          <w:p w14:paraId="30730CFB" w14:textId="77777777" w:rsidR="00EF4C6D" w:rsidRPr="00D15C89" w:rsidRDefault="00EF4C6D" w:rsidP="00B57FC4">
            <w:pPr>
              <w:spacing w:line="360" w:lineRule="auto"/>
              <w:ind w:left="11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>Организационно-методическое сопровождение реализации модели</w:t>
            </w:r>
          </w:p>
        </w:tc>
        <w:tc>
          <w:tcPr>
            <w:tcW w:w="3240" w:type="dxa"/>
          </w:tcPr>
          <w:p w14:paraId="48C5D160" w14:textId="77777777" w:rsidR="00EF4C6D" w:rsidRPr="00D15C89" w:rsidRDefault="00EF4C6D" w:rsidP="00B57FC4">
            <w:pPr>
              <w:spacing w:line="360" w:lineRule="auto"/>
              <w:ind w:left="11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>Федеральные ресурсные центры, институты развития образования, региональные модельные центры, муниципальные опорные центры</w:t>
            </w:r>
          </w:p>
        </w:tc>
        <w:tc>
          <w:tcPr>
            <w:tcW w:w="1330" w:type="dxa"/>
          </w:tcPr>
          <w:p w14:paraId="67FE21B2" w14:textId="77777777" w:rsidR="00EF4C6D" w:rsidRPr="00D15C89" w:rsidRDefault="00EF4C6D" w:rsidP="00B57FC4">
            <w:pPr>
              <w:spacing w:line="360" w:lineRule="auto"/>
              <w:ind w:left="11"/>
              <w:jc w:val="center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>В течение всего года</w:t>
            </w:r>
          </w:p>
        </w:tc>
      </w:tr>
      <w:tr w:rsidR="00EF4C6D" w:rsidRPr="00D15C89" w14:paraId="1B9BCBA6" w14:textId="77777777" w:rsidTr="00B57FC4">
        <w:tc>
          <w:tcPr>
            <w:tcW w:w="558" w:type="dxa"/>
          </w:tcPr>
          <w:p w14:paraId="3C4A2642" w14:textId="77777777" w:rsidR="00EF4C6D" w:rsidRPr="00D15C89" w:rsidRDefault="00EF4C6D" w:rsidP="00B57FC4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lastRenderedPageBreak/>
              <w:t>15</w:t>
            </w:r>
          </w:p>
        </w:tc>
        <w:tc>
          <w:tcPr>
            <w:tcW w:w="4257" w:type="dxa"/>
          </w:tcPr>
          <w:p w14:paraId="03AA7E7B" w14:textId="27B18217" w:rsidR="00EF4C6D" w:rsidRPr="00D15C89" w:rsidRDefault="00EF4C6D">
            <w:pPr>
              <w:spacing w:line="360" w:lineRule="auto"/>
              <w:ind w:left="11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 xml:space="preserve">Разработка и </w:t>
            </w:r>
            <w:r w:rsidR="00BE4984" w:rsidRPr="00D15C89">
              <w:rPr>
                <w:rFonts w:asciiTheme="majorBidi" w:hAnsiTheme="majorBidi" w:cstheme="majorBidi"/>
                <w:bCs/>
              </w:rPr>
              <w:t>реализаци</w:t>
            </w:r>
            <w:r w:rsidR="00BE4984">
              <w:rPr>
                <w:rFonts w:asciiTheme="majorBidi" w:hAnsiTheme="majorBidi" w:cstheme="majorBidi"/>
                <w:bCs/>
              </w:rPr>
              <w:t>я</w:t>
            </w:r>
            <w:r w:rsidR="00BE4984" w:rsidRPr="00D15C89">
              <w:rPr>
                <w:rFonts w:asciiTheme="majorBidi" w:hAnsiTheme="majorBidi" w:cstheme="majorBidi"/>
                <w:bCs/>
              </w:rPr>
              <w:t xml:space="preserve"> </w:t>
            </w:r>
            <w:r w:rsidRPr="00D15C89">
              <w:rPr>
                <w:rFonts w:asciiTheme="majorBidi" w:hAnsiTheme="majorBidi" w:cstheme="majorBidi"/>
                <w:bCs/>
              </w:rPr>
              <w:t>программы развития организации, создающей новые места в рамках типовой модели</w:t>
            </w:r>
          </w:p>
        </w:tc>
        <w:tc>
          <w:tcPr>
            <w:tcW w:w="3240" w:type="dxa"/>
          </w:tcPr>
          <w:p w14:paraId="3EC2F99E" w14:textId="77777777" w:rsidR="00EF4C6D" w:rsidRPr="00D15C89" w:rsidRDefault="00EF4C6D" w:rsidP="00B57FC4">
            <w:pPr>
              <w:spacing w:line="360" w:lineRule="auto"/>
              <w:ind w:left="11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>Организации, региональные модельные центры, муниципальные опорные центры</w:t>
            </w:r>
          </w:p>
        </w:tc>
        <w:tc>
          <w:tcPr>
            <w:tcW w:w="1330" w:type="dxa"/>
          </w:tcPr>
          <w:p w14:paraId="58EF006F" w14:textId="5FD86839" w:rsidR="00EF4C6D" w:rsidRPr="00D15C89" w:rsidRDefault="00EF4C6D" w:rsidP="00B57FC4">
            <w:pPr>
              <w:spacing w:line="360" w:lineRule="auto"/>
              <w:ind w:left="11"/>
              <w:jc w:val="center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>Апрель</w:t>
            </w:r>
            <w:r w:rsidR="00BE4984">
              <w:rPr>
                <w:rFonts w:asciiTheme="majorBidi" w:hAnsiTheme="majorBidi" w:cstheme="majorBidi"/>
                <w:bCs/>
              </w:rPr>
              <w:t xml:space="preserve"> — </w:t>
            </w:r>
            <w:r w:rsidRPr="00D15C89">
              <w:rPr>
                <w:rFonts w:asciiTheme="majorBidi" w:hAnsiTheme="majorBidi" w:cstheme="majorBidi"/>
                <w:bCs/>
              </w:rPr>
              <w:t>июнь,</w:t>
            </w:r>
          </w:p>
          <w:p w14:paraId="63F07A96" w14:textId="0C233192" w:rsidR="00EF4C6D" w:rsidRPr="00D15C89" w:rsidRDefault="00BE4984" w:rsidP="00B57FC4">
            <w:pPr>
              <w:spacing w:line="360" w:lineRule="auto"/>
              <w:ind w:left="11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е</w:t>
            </w:r>
            <w:r w:rsidR="00EF4C6D" w:rsidRPr="00D15C89">
              <w:rPr>
                <w:rFonts w:asciiTheme="majorBidi" w:hAnsiTheme="majorBidi" w:cstheme="majorBidi"/>
                <w:bCs/>
              </w:rPr>
              <w:t>жегодно</w:t>
            </w:r>
          </w:p>
        </w:tc>
      </w:tr>
      <w:tr w:rsidR="00EF4C6D" w:rsidRPr="00D15C89" w14:paraId="344F852E" w14:textId="77777777" w:rsidTr="00B57FC4">
        <w:tc>
          <w:tcPr>
            <w:tcW w:w="558" w:type="dxa"/>
          </w:tcPr>
          <w:p w14:paraId="42E05C26" w14:textId="77777777" w:rsidR="00EF4C6D" w:rsidRPr="00D15C89" w:rsidRDefault="00EF4C6D" w:rsidP="00B57FC4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>16</w:t>
            </w:r>
          </w:p>
        </w:tc>
        <w:tc>
          <w:tcPr>
            <w:tcW w:w="4257" w:type="dxa"/>
          </w:tcPr>
          <w:p w14:paraId="343BE42A" w14:textId="77777777" w:rsidR="00EF4C6D" w:rsidRPr="00D15C89" w:rsidRDefault="00EF4C6D" w:rsidP="00B57FC4">
            <w:pPr>
              <w:spacing w:line="360" w:lineRule="auto"/>
              <w:ind w:left="11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>Обновление содержания, технологий и материально-технической базы</w:t>
            </w:r>
          </w:p>
        </w:tc>
        <w:tc>
          <w:tcPr>
            <w:tcW w:w="3240" w:type="dxa"/>
          </w:tcPr>
          <w:p w14:paraId="78ACE83C" w14:textId="77777777" w:rsidR="00EF4C6D" w:rsidRPr="00D15C89" w:rsidRDefault="00EF4C6D" w:rsidP="00B57FC4">
            <w:pPr>
              <w:spacing w:line="360" w:lineRule="auto"/>
              <w:ind w:left="11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>Региональный координатор, учредитель, организации, партнеры</w:t>
            </w:r>
          </w:p>
        </w:tc>
        <w:tc>
          <w:tcPr>
            <w:tcW w:w="1330" w:type="dxa"/>
          </w:tcPr>
          <w:p w14:paraId="1C5642DB" w14:textId="77777777" w:rsidR="00EF4C6D" w:rsidRPr="00D15C89" w:rsidRDefault="00EF4C6D" w:rsidP="00B57FC4">
            <w:pPr>
              <w:spacing w:line="360" w:lineRule="auto"/>
              <w:ind w:left="11"/>
              <w:jc w:val="center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>Ежегодно</w:t>
            </w:r>
          </w:p>
        </w:tc>
      </w:tr>
      <w:tr w:rsidR="00EF4C6D" w:rsidRPr="00D15C89" w14:paraId="7E1E9AA9" w14:textId="77777777" w:rsidTr="00B57FC4">
        <w:tc>
          <w:tcPr>
            <w:tcW w:w="558" w:type="dxa"/>
          </w:tcPr>
          <w:p w14:paraId="69B50356" w14:textId="77777777" w:rsidR="00EF4C6D" w:rsidRPr="00D15C89" w:rsidRDefault="00EF4C6D" w:rsidP="00B57FC4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>17</w:t>
            </w:r>
          </w:p>
        </w:tc>
        <w:tc>
          <w:tcPr>
            <w:tcW w:w="4257" w:type="dxa"/>
          </w:tcPr>
          <w:p w14:paraId="604DDAF9" w14:textId="77777777" w:rsidR="00EF4C6D" w:rsidRPr="00D15C89" w:rsidRDefault="00EF4C6D" w:rsidP="00B57FC4">
            <w:pPr>
              <w:spacing w:line="360" w:lineRule="auto"/>
              <w:ind w:left="11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>Проведение самообследования и корректировка планирования деятельности организации</w:t>
            </w:r>
          </w:p>
        </w:tc>
        <w:tc>
          <w:tcPr>
            <w:tcW w:w="3240" w:type="dxa"/>
          </w:tcPr>
          <w:p w14:paraId="25D66F68" w14:textId="3D315FDE" w:rsidR="00EF4C6D" w:rsidRPr="00D15C89" w:rsidRDefault="00EF4C6D" w:rsidP="00B57FC4">
            <w:pPr>
              <w:spacing w:line="360" w:lineRule="auto"/>
              <w:ind w:left="11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>Организации,</w:t>
            </w:r>
            <w:r w:rsidR="00CC758A">
              <w:rPr>
                <w:rFonts w:asciiTheme="majorBidi" w:hAnsiTheme="majorBidi" w:cstheme="majorBidi"/>
                <w:bCs/>
              </w:rPr>
              <w:t xml:space="preserve"> </w:t>
            </w:r>
            <w:r w:rsidRPr="00D15C89">
              <w:rPr>
                <w:rFonts w:asciiTheme="majorBidi" w:hAnsiTheme="majorBidi" w:cstheme="majorBidi"/>
                <w:bCs/>
              </w:rPr>
              <w:t>муниципальные опорные центры</w:t>
            </w:r>
          </w:p>
        </w:tc>
        <w:tc>
          <w:tcPr>
            <w:tcW w:w="1330" w:type="dxa"/>
          </w:tcPr>
          <w:p w14:paraId="2E7CA04E" w14:textId="2A379979" w:rsidR="00EF4C6D" w:rsidRPr="00D15C89" w:rsidRDefault="00EF4C6D">
            <w:pPr>
              <w:spacing w:line="360" w:lineRule="auto"/>
              <w:ind w:left="11"/>
              <w:jc w:val="center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>Ежегодно, март</w:t>
            </w:r>
            <w:r w:rsidR="00BE4984">
              <w:rPr>
                <w:rFonts w:asciiTheme="majorBidi" w:hAnsiTheme="majorBidi" w:cstheme="majorBidi"/>
                <w:bCs/>
              </w:rPr>
              <w:t xml:space="preserve"> —</w:t>
            </w:r>
            <w:r w:rsidRPr="00D15C89">
              <w:rPr>
                <w:rFonts w:asciiTheme="majorBidi" w:hAnsiTheme="majorBidi" w:cstheme="majorBidi"/>
                <w:bCs/>
              </w:rPr>
              <w:t>апрель</w:t>
            </w:r>
          </w:p>
        </w:tc>
      </w:tr>
      <w:tr w:rsidR="00EF4C6D" w:rsidRPr="00D15C89" w14:paraId="23312D47" w14:textId="77777777" w:rsidTr="00B57FC4">
        <w:tc>
          <w:tcPr>
            <w:tcW w:w="558" w:type="dxa"/>
          </w:tcPr>
          <w:p w14:paraId="77204CC9" w14:textId="77777777" w:rsidR="00EF4C6D" w:rsidRPr="00D15C89" w:rsidRDefault="00EF4C6D" w:rsidP="00B57FC4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>18</w:t>
            </w:r>
          </w:p>
        </w:tc>
        <w:tc>
          <w:tcPr>
            <w:tcW w:w="4257" w:type="dxa"/>
          </w:tcPr>
          <w:p w14:paraId="2D2EC3EA" w14:textId="77777777" w:rsidR="00EF4C6D" w:rsidRPr="00D15C89" w:rsidRDefault="00EF4C6D" w:rsidP="00B57FC4">
            <w:pPr>
              <w:spacing w:line="360" w:lineRule="auto"/>
              <w:ind w:left="11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>Проведение независимой оценки качества услуг и работ организации</w:t>
            </w:r>
          </w:p>
        </w:tc>
        <w:tc>
          <w:tcPr>
            <w:tcW w:w="3240" w:type="dxa"/>
          </w:tcPr>
          <w:p w14:paraId="761EBC73" w14:textId="77777777" w:rsidR="00EF4C6D" w:rsidRPr="00D15C89" w:rsidRDefault="00EF4C6D" w:rsidP="00B57FC4">
            <w:pPr>
              <w:spacing w:line="360" w:lineRule="auto"/>
              <w:ind w:left="11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>Организации, региональные модельные центры, муниципальные опорные центры</w:t>
            </w:r>
          </w:p>
        </w:tc>
        <w:tc>
          <w:tcPr>
            <w:tcW w:w="1330" w:type="dxa"/>
          </w:tcPr>
          <w:p w14:paraId="14307CD1" w14:textId="320777EC" w:rsidR="00EF4C6D" w:rsidRPr="00D15C89" w:rsidRDefault="00EF4C6D" w:rsidP="00B57FC4">
            <w:pPr>
              <w:spacing w:line="360" w:lineRule="auto"/>
              <w:ind w:left="11"/>
              <w:jc w:val="center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>Апрель</w:t>
            </w:r>
            <w:r w:rsidR="00BE4984">
              <w:rPr>
                <w:rFonts w:asciiTheme="majorBidi" w:hAnsiTheme="majorBidi" w:cstheme="majorBidi"/>
                <w:bCs/>
              </w:rPr>
              <w:t xml:space="preserve"> — </w:t>
            </w:r>
            <w:r w:rsidRPr="00D15C89">
              <w:rPr>
                <w:rFonts w:asciiTheme="majorBidi" w:hAnsiTheme="majorBidi" w:cstheme="majorBidi"/>
                <w:bCs/>
              </w:rPr>
              <w:t>май</w:t>
            </w:r>
          </w:p>
        </w:tc>
      </w:tr>
      <w:tr w:rsidR="00EF4C6D" w:rsidRPr="00D15C89" w14:paraId="2A2BEE8F" w14:textId="77777777" w:rsidTr="00B57FC4">
        <w:tc>
          <w:tcPr>
            <w:tcW w:w="558" w:type="dxa"/>
          </w:tcPr>
          <w:p w14:paraId="30A2BDFB" w14:textId="77777777" w:rsidR="00EF4C6D" w:rsidRPr="00D15C89" w:rsidRDefault="00EF4C6D" w:rsidP="00B57FC4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>19</w:t>
            </w:r>
          </w:p>
        </w:tc>
        <w:tc>
          <w:tcPr>
            <w:tcW w:w="4257" w:type="dxa"/>
          </w:tcPr>
          <w:p w14:paraId="6E5F2112" w14:textId="77777777" w:rsidR="00EF4C6D" w:rsidRPr="00D15C89" w:rsidRDefault="00EF4C6D" w:rsidP="00B57FC4">
            <w:pPr>
              <w:spacing w:line="360" w:lineRule="auto"/>
              <w:ind w:left="11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>Обслуживание и поддержка оборудования и созданной инфраструктуры</w:t>
            </w:r>
          </w:p>
        </w:tc>
        <w:tc>
          <w:tcPr>
            <w:tcW w:w="3240" w:type="dxa"/>
          </w:tcPr>
          <w:p w14:paraId="5284960A" w14:textId="77777777" w:rsidR="00EF4C6D" w:rsidRPr="00D15C89" w:rsidRDefault="00EF4C6D" w:rsidP="00B57FC4">
            <w:pPr>
              <w:spacing w:line="360" w:lineRule="auto"/>
              <w:ind w:left="11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>Организации, производители</w:t>
            </w:r>
          </w:p>
        </w:tc>
        <w:tc>
          <w:tcPr>
            <w:tcW w:w="1330" w:type="dxa"/>
          </w:tcPr>
          <w:p w14:paraId="437CEA0E" w14:textId="77777777" w:rsidR="00EF4C6D" w:rsidRPr="00D15C89" w:rsidRDefault="00EF4C6D" w:rsidP="00B57FC4">
            <w:pPr>
              <w:spacing w:line="360" w:lineRule="auto"/>
              <w:ind w:left="11"/>
              <w:jc w:val="center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>Ежегодно по отдельному графику</w:t>
            </w:r>
          </w:p>
        </w:tc>
      </w:tr>
      <w:tr w:rsidR="00EF4C6D" w:rsidRPr="00D15C89" w14:paraId="4C0D895E" w14:textId="77777777" w:rsidTr="00B57FC4">
        <w:tc>
          <w:tcPr>
            <w:tcW w:w="558" w:type="dxa"/>
          </w:tcPr>
          <w:p w14:paraId="726BA4C2" w14:textId="77777777" w:rsidR="00EF4C6D" w:rsidRPr="00D15C89" w:rsidRDefault="00EF4C6D" w:rsidP="00B57FC4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>20</w:t>
            </w:r>
          </w:p>
        </w:tc>
        <w:tc>
          <w:tcPr>
            <w:tcW w:w="4257" w:type="dxa"/>
          </w:tcPr>
          <w:p w14:paraId="269CAB40" w14:textId="77777777" w:rsidR="00EF4C6D" w:rsidRPr="00D15C89" w:rsidRDefault="00EF4C6D" w:rsidP="00B57FC4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D15C89">
              <w:rPr>
                <w:rFonts w:asciiTheme="majorBidi" w:hAnsiTheme="majorBidi" w:cstheme="majorBidi"/>
                <w:bCs/>
              </w:rPr>
              <w:t>…</w:t>
            </w:r>
          </w:p>
        </w:tc>
        <w:tc>
          <w:tcPr>
            <w:tcW w:w="3240" w:type="dxa"/>
          </w:tcPr>
          <w:p w14:paraId="63628AFE" w14:textId="77777777" w:rsidR="00EF4C6D" w:rsidRPr="00D15C89" w:rsidRDefault="00EF4C6D" w:rsidP="00B57FC4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330" w:type="dxa"/>
          </w:tcPr>
          <w:p w14:paraId="567B1CD2" w14:textId="77777777" w:rsidR="00EF4C6D" w:rsidRPr="00D15C89" w:rsidRDefault="00EF4C6D" w:rsidP="00B57FC4">
            <w:pPr>
              <w:spacing w:line="360" w:lineRule="auto"/>
              <w:jc w:val="center"/>
              <w:rPr>
                <w:rFonts w:asciiTheme="majorBidi" w:hAnsiTheme="majorBidi" w:cstheme="majorBidi"/>
                <w:bCs/>
              </w:rPr>
            </w:pPr>
          </w:p>
        </w:tc>
      </w:tr>
    </w:tbl>
    <w:p w14:paraId="3E5BB643" w14:textId="77777777" w:rsidR="00EF4C6D" w:rsidRPr="00790737" w:rsidRDefault="00EF4C6D" w:rsidP="00EF4C6D">
      <w:pPr>
        <w:spacing w:line="360" w:lineRule="auto"/>
        <w:ind w:firstLine="709"/>
        <w:jc w:val="center"/>
        <w:rPr>
          <w:rFonts w:asciiTheme="majorBidi" w:hAnsiTheme="majorBidi" w:cstheme="majorBidi"/>
          <w:b/>
          <w:bCs/>
        </w:rPr>
      </w:pPr>
    </w:p>
    <w:p w14:paraId="5F6BFD62" w14:textId="77777777" w:rsidR="00EF4C6D" w:rsidRPr="00790737" w:rsidRDefault="00EF4C6D" w:rsidP="00EF4C6D">
      <w:pPr>
        <w:spacing w:line="360" w:lineRule="auto"/>
        <w:ind w:firstLine="709"/>
        <w:rPr>
          <w:rFonts w:asciiTheme="majorBidi" w:hAnsiTheme="majorBidi" w:cstheme="majorBidi"/>
          <w:b/>
        </w:rPr>
      </w:pPr>
      <w:r w:rsidRPr="00790737">
        <w:rPr>
          <w:rFonts w:asciiTheme="majorBidi" w:hAnsiTheme="majorBidi" w:cstheme="majorBidi"/>
          <w:b/>
        </w:rPr>
        <w:t>Риски реализации типовой модели</w:t>
      </w:r>
    </w:p>
    <w:p w14:paraId="4CE478A9" w14:textId="77777777" w:rsidR="00EF4C6D" w:rsidRPr="00790737" w:rsidRDefault="00EF4C6D" w:rsidP="00EF4C6D">
      <w:pPr>
        <w:spacing w:line="360" w:lineRule="auto"/>
        <w:ind w:firstLine="709"/>
        <w:jc w:val="both"/>
        <w:rPr>
          <w:rFonts w:asciiTheme="majorBidi" w:hAnsiTheme="majorBidi" w:cstheme="majorBidi"/>
          <w:bCs/>
        </w:rPr>
      </w:pPr>
      <w:r w:rsidRPr="00790737">
        <w:rPr>
          <w:rFonts w:asciiTheme="majorBidi" w:hAnsiTheme="majorBidi" w:cstheme="majorBidi"/>
          <w:bCs/>
        </w:rPr>
        <w:t xml:space="preserve">Для оценки рисковой составляющей типовой модели необходимо провести анализ внешних и внутренних факторов. </w:t>
      </w:r>
    </w:p>
    <w:p w14:paraId="73F5BFFC" w14:textId="63905EB7" w:rsidR="00EF4C6D" w:rsidRPr="00790737" w:rsidRDefault="00EF4C6D" w:rsidP="00EF4C6D">
      <w:pPr>
        <w:spacing w:line="360" w:lineRule="auto"/>
        <w:ind w:firstLine="709"/>
        <w:jc w:val="both"/>
        <w:rPr>
          <w:rFonts w:asciiTheme="majorBidi" w:hAnsiTheme="majorBidi" w:cstheme="majorBidi"/>
          <w:bCs/>
        </w:rPr>
      </w:pPr>
      <w:r w:rsidRPr="00790737">
        <w:rPr>
          <w:rFonts w:asciiTheme="majorBidi" w:hAnsiTheme="majorBidi" w:cstheme="majorBidi"/>
          <w:bCs/>
        </w:rPr>
        <w:t xml:space="preserve">Система управления рисками </w:t>
      </w:r>
      <w:r w:rsidR="00BE4984">
        <w:rPr>
          <w:rFonts w:asciiTheme="majorBidi" w:hAnsiTheme="majorBidi" w:cstheme="majorBidi"/>
          <w:bCs/>
        </w:rPr>
        <w:t>— это</w:t>
      </w:r>
      <w:r w:rsidR="00BE4984" w:rsidRPr="00790737">
        <w:rPr>
          <w:rFonts w:asciiTheme="majorBidi" w:hAnsiTheme="majorBidi" w:cstheme="majorBidi"/>
          <w:bCs/>
        </w:rPr>
        <w:t xml:space="preserve"> </w:t>
      </w:r>
      <w:r w:rsidRPr="00790737">
        <w:rPr>
          <w:rFonts w:asciiTheme="majorBidi" w:hAnsiTheme="majorBidi" w:cstheme="majorBidi"/>
          <w:bCs/>
        </w:rPr>
        <w:t>совокупность формальных и неформальных инструментов, определяющих роли ключевых участников процесса реализации типовой модели, подход к идентификации, оценке и управлению рисками, а также правила обмена информацией и мониторинга уровня рисков среди участников реализации типовой модели.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0"/>
        <w:gridCol w:w="2521"/>
        <w:gridCol w:w="6258"/>
      </w:tblGrid>
      <w:tr w:rsidR="00EF4C6D" w:rsidRPr="00790737" w14:paraId="43DA94DB" w14:textId="77777777" w:rsidTr="00B57FC4">
        <w:tc>
          <w:tcPr>
            <w:tcW w:w="458" w:type="dxa"/>
          </w:tcPr>
          <w:p w14:paraId="35D32986" w14:textId="77777777" w:rsidR="00EF4C6D" w:rsidRPr="00790737" w:rsidRDefault="00EF4C6D" w:rsidP="00B57FC4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  <w:r w:rsidRPr="00790737">
              <w:rPr>
                <w:rFonts w:asciiTheme="majorBidi" w:hAnsiTheme="majorBidi" w:cstheme="majorBidi"/>
                <w:b/>
              </w:rPr>
              <w:t>№</w:t>
            </w:r>
            <w:r w:rsidR="00BE4984">
              <w:rPr>
                <w:rFonts w:asciiTheme="majorBidi" w:hAnsiTheme="majorBidi" w:cstheme="majorBidi"/>
                <w:b/>
              </w:rPr>
              <w:t xml:space="preserve"> п/п</w:t>
            </w:r>
          </w:p>
        </w:tc>
        <w:tc>
          <w:tcPr>
            <w:tcW w:w="2551" w:type="dxa"/>
          </w:tcPr>
          <w:p w14:paraId="00ECC0A4" w14:textId="77777777" w:rsidR="00EF4C6D" w:rsidRPr="00790737" w:rsidRDefault="00EF4C6D" w:rsidP="00B57FC4">
            <w:pPr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790737">
              <w:rPr>
                <w:rFonts w:asciiTheme="majorBidi" w:hAnsiTheme="majorBidi" w:cstheme="majorBidi"/>
                <w:b/>
              </w:rPr>
              <w:t>Риски</w:t>
            </w:r>
          </w:p>
        </w:tc>
        <w:tc>
          <w:tcPr>
            <w:tcW w:w="6515" w:type="dxa"/>
          </w:tcPr>
          <w:p w14:paraId="15A70795" w14:textId="77777777" w:rsidR="00EF4C6D" w:rsidRPr="00790737" w:rsidRDefault="00EF4C6D" w:rsidP="00B57FC4">
            <w:pPr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790737">
              <w:rPr>
                <w:rFonts w:asciiTheme="majorBidi" w:hAnsiTheme="majorBidi" w:cstheme="majorBidi"/>
                <w:b/>
              </w:rPr>
              <w:t>Компенсации</w:t>
            </w:r>
          </w:p>
        </w:tc>
      </w:tr>
      <w:tr w:rsidR="00EF4C6D" w:rsidRPr="00790737" w14:paraId="73306311" w14:textId="77777777" w:rsidTr="00B57FC4">
        <w:tc>
          <w:tcPr>
            <w:tcW w:w="458" w:type="dxa"/>
          </w:tcPr>
          <w:p w14:paraId="338D5D9A" w14:textId="77777777" w:rsidR="00EF4C6D" w:rsidRPr="002F16B7" w:rsidRDefault="00EF4C6D" w:rsidP="00B57FC4">
            <w:pPr>
              <w:spacing w:line="360" w:lineRule="auto"/>
              <w:rPr>
                <w:rFonts w:asciiTheme="majorBidi" w:hAnsiTheme="majorBidi" w:cstheme="majorBidi"/>
              </w:rPr>
            </w:pPr>
            <w:r w:rsidRPr="002F16B7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551" w:type="dxa"/>
          </w:tcPr>
          <w:p w14:paraId="514CBC67" w14:textId="77777777" w:rsidR="00EF4C6D" w:rsidRPr="00790737" w:rsidRDefault="00EF4C6D" w:rsidP="00B57FC4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790737">
              <w:rPr>
                <w:rFonts w:asciiTheme="majorBidi" w:hAnsiTheme="majorBidi" w:cstheme="majorBidi"/>
                <w:bCs/>
              </w:rPr>
              <w:t>Недостаточность контингента, небольшой набор</w:t>
            </w:r>
          </w:p>
        </w:tc>
        <w:tc>
          <w:tcPr>
            <w:tcW w:w="6515" w:type="dxa"/>
          </w:tcPr>
          <w:p w14:paraId="07E4A4FF" w14:textId="77777777" w:rsidR="00EF4C6D" w:rsidRPr="00790737" w:rsidRDefault="00EF4C6D" w:rsidP="00B57FC4">
            <w:pPr>
              <w:spacing w:line="360" w:lineRule="auto"/>
              <w:jc w:val="both"/>
              <w:rPr>
                <w:rFonts w:asciiTheme="majorBidi" w:hAnsiTheme="majorBidi" w:cstheme="majorBidi"/>
                <w:bCs/>
              </w:rPr>
            </w:pPr>
            <w:r w:rsidRPr="00790737">
              <w:rPr>
                <w:rFonts w:asciiTheme="majorBidi" w:hAnsiTheme="majorBidi" w:cstheme="majorBidi"/>
                <w:bCs/>
              </w:rPr>
              <w:t>Корректировка информационной к</w:t>
            </w:r>
            <w:r>
              <w:rPr>
                <w:rFonts w:asciiTheme="majorBidi" w:hAnsiTheme="majorBidi" w:cstheme="majorBidi"/>
                <w:bCs/>
              </w:rPr>
              <w:t>а</w:t>
            </w:r>
            <w:r w:rsidRPr="00790737">
              <w:rPr>
                <w:rFonts w:asciiTheme="majorBidi" w:hAnsiTheme="majorBidi" w:cstheme="majorBidi"/>
                <w:bCs/>
              </w:rPr>
              <w:t>мпании</w:t>
            </w:r>
            <w:r w:rsidR="00BE4984">
              <w:rPr>
                <w:rFonts w:asciiTheme="majorBidi" w:hAnsiTheme="majorBidi" w:cstheme="majorBidi"/>
                <w:bCs/>
              </w:rPr>
              <w:t>.</w:t>
            </w:r>
          </w:p>
          <w:p w14:paraId="699A7B7D" w14:textId="77777777" w:rsidR="00EF4C6D" w:rsidRPr="00790737" w:rsidRDefault="00EF4C6D" w:rsidP="00B57FC4">
            <w:pPr>
              <w:spacing w:line="360" w:lineRule="auto"/>
              <w:jc w:val="both"/>
              <w:rPr>
                <w:rFonts w:asciiTheme="majorBidi" w:hAnsiTheme="majorBidi" w:cstheme="majorBidi"/>
                <w:bCs/>
              </w:rPr>
            </w:pPr>
            <w:r w:rsidRPr="00790737">
              <w:rPr>
                <w:rFonts w:asciiTheme="majorBidi" w:hAnsiTheme="majorBidi" w:cstheme="majorBidi"/>
                <w:bCs/>
              </w:rPr>
              <w:t>Корректировка содержательных направлений</w:t>
            </w:r>
            <w:r w:rsidR="00BE4984">
              <w:rPr>
                <w:rFonts w:asciiTheme="majorBidi" w:hAnsiTheme="majorBidi" w:cstheme="majorBidi"/>
                <w:bCs/>
              </w:rPr>
              <w:t>.</w:t>
            </w:r>
          </w:p>
          <w:p w14:paraId="668054BB" w14:textId="77777777" w:rsidR="00EF4C6D" w:rsidRPr="00790737" w:rsidRDefault="00EF4C6D" w:rsidP="00B57FC4">
            <w:pPr>
              <w:spacing w:line="360" w:lineRule="auto"/>
              <w:jc w:val="both"/>
              <w:rPr>
                <w:rFonts w:asciiTheme="majorBidi" w:hAnsiTheme="majorBidi" w:cstheme="majorBidi"/>
                <w:bCs/>
              </w:rPr>
            </w:pPr>
            <w:r w:rsidRPr="00790737">
              <w:rPr>
                <w:rFonts w:asciiTheme="majorBidi" w:hAnsiTheme="majorBidi" w:cstheme="majorBidi"/>
                <w:bCs/>
              </w:rPr>
              <w:t>Формирование уникальных направлений</w:t>
            </w:r>
            <w:r w:rsidR="00BE4984">
              <w:rPr>
                <w:rFonts w:asciiTheme="majorBidi" w:hAnsiTheme="majorBidi" w:cstheme="majorBidi"/>
                <w:bCs/>
              </w:rPr>
              <w:t>.</w:t>
            </w:r>
          </w:p>
          <w:p w14:paraId="643F8078" w14:textId="77777777" w:rsidR="00EF4C6D" w:rsidRPr="00790737" w:rsidRDefault="00EF4C6D" w:rsidP="00B57FC4">
            <w:pPr>
              <w:spacing w:line="360" w:lineRule="auto"/>
              <w:jc w:val="both"/>
              <w:rPr>
                <w:rFonts w:asciiTheme="majorBidi" w:hAnsiTheme="majorBidi" w:cstheme="majorBidi"/>
                <w:bCs/>
              </w:rPr>
            </w:pPr>
            <w:r w:rsidRPr="00790737">
              <w:rPr>
                <w:rFonts w:asciiTheme="majorBidi" w:hAnsiTheme="majorBidi" w:cstheme="majorBidi"/>
                <w:bCs/>
              </w:rPr>
              <w:t>Мониторинг конкурентов</w:t>
            </w:r>
            <w:r w:rsidR="00BE4984">
              <w:rPr>
                <w:rFonts w:asciiTheme="majorBidi" w:hAnsiTheme="majorBidi" w:cstheme="majorBidi"/>
                <w:bCs/>
              </w:rPr>
              <w:t>.</w:t>
            </w:r>
          </w:p>
        </w:tc>
      </w:tr>
      <w:tr w:rsidR="00EF4C6D" w:rsidRPr="00790737" w14:paraId="08612C33" w14:textId="77777777" w:rsidTr="00B57FC4">
        <w:tc>
          <w:tcPr>
            <w:tcW w:w="458" w:type="dxa"/>
          </w:tcPr>
          <w:p w14:paraId="22557D76" w14:textId="77777777" w:rsidR="00EF4C6D" w:rsidRPr="002F16B7" w:rsidRDefault="00EF4C6D" w:rsidP="00B57FC4">
            <w:pPr>
              <w:spacing w:line="360" w:lineRule="auto"/>
              <w:rPr>
                <w:rFonts w:asciiTheme="majorBidi" w:hAnsiTheme="majorBidi" w:cstheme="majorBidi"/>
              </w:rPr>
            </w:pPr>
            <w:r w:rsidRPr="002F16B7">
              <w:rPr>
                <w:rFonts w:asciiTheme="majorBidi" w:hAnsiTheme="majorBidi" w:cstheme="majorBidi"/>
              </w:rPr>
              <w:lastRenderedPageBreak/>
              <w:t>2</w:t>
            </w:r>
          </w:p>
        </w:tc>
        <w:tc>
          <w:tcPr>
            <w:tcW w:w="2551" w:type="dxa"/>
          </w:tcPr>
          <w:p w14:paraId="44BADC20" w14:textId="77777777" w:rsidR="00EF4C6D" w:rsidRPr="00790737" w:rsidRDefault="00EF4C6D" w:rsidP="00B57FC4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790737">
              <w:rPr>
                <w:rFonts w:asciiTheme="majorBidi" w:hAnsiTheme="majorBidi" w:cstheme="majorBidi"/>
                <w:bCs/>
              </w:rPr>
              <w:t>Сопротивление родительской общественности реализуемым изменениям</w:t>
            </w:r>
          </w:p>
        </w:tc>
        <w:tc>
          <w:tcPr>
            <w:tcW w:w="6515" w:type="dxa"/>
          </w:tcPr>
          <w:p w14:paraId="4F9BA3AC" w14:textId="77777777" w:rsidR="00EF4C6D" w:rsidRDefault="00EF4C6D" w:rsidP="00B57FC4">
            <w:pPr>
              <w:spacing w:line="360" w:lineRule="auto"/>
              <w:jc w:val="both"/>
              <w:rPr>
                <w:rFonts w:asciiTheme="majorBidi" w:hAnsiTheme="majorBidi" w:cstheme="majorBidi"/>
                <w:bCs/>
              </w:rPr>
            </w:pPr>
            <w:r w:rsidRPr="00790737">
              <w:rPr>
                <w:rFonts w:asciiTheme="majorBidi" w:hAnsiTheme="majorBidi" w:cstheme="majorBidi"/>
                <w:bCs/>
              </w:rPr>
              <w:t>Информационная открытость проекта</w:t>
            </w:r>
            <w:r w:rsidR="00BE4984">
              <w:rPr>
                <w:rFonts w:asciiTheme="majorBidi" w:hAnsiTheme="majorBidi" w:cstheme="majorBidi"/>
                <w:bCs/>
              </w:rPr>
              <w:t>.</w:t>
            </w:r>
            <w:r w:rsidRPr="00790737">
              <w:rPr>
                <w:rFonts w:asciiTheme="majorBidi" w:hAnsiTheme="majorBidi" w:cstheme="majorBidi"/>
                <w:bCs/>
              </w:rPr>
              <w:t xml:space="preserve"> </w:t>
            </w:r>
          </w:p>
          <w:p w14:paraId="20E2D47A" w14:textId="77777777" w:rsidR="00EF4C6D" w:rsidRPr="00790737" w:rsidRDefault="00EF4C6D" w:rsidP="00B57FC4">
            <w:pPr>
              <w:spacing w:line="360" w:lineRule="auto"/>
              <w:jc w:val="both"/>
              <w:rPr>
                <w:rFonts w:asciiTheme="majorBidi" w:hAnsiTheme="majorBidi" w:cstheme="majorBidi"/>
                <w:bCs/>
              </w:rPr>
            </w:pPr>
            <w:r w:rsidRPr="00790737">
              <w:rPr>
                <w:rFonts w:asciiTheme="majorBidi" w:hAnsiTheme="majorBidi" w:cstheme="majorBidi"/>
                <w:bCs/>
              </w:rPr>
              <w:t>Привлечение родителей к планированию и реализации отдельных мероприятий</w:t>
            </w:r>
            <w:r w:rsidR="00BE4984">
              <w:rPr>
                <w:rFonts w:asciiTheme="majorBidi" w:hAnsiTheme="majorBidi" w:cstheme="majorBidi"/>
                <w:bCs/>
              </w:rPr>
              <w:t>.</w:t>
            </w:r>
          </w:p>
          <w:p w14:paraId="38FE21BD" w14:textId="77777777" w:rsidR="00EF4C6D" w:rsidRPr="00790737" w:rsidRDefault="00EF4C6D" w:rsidP="00B57FC4">
            <w:pPr>
              <w:spacing w:line="360" w:lineRule="auto"/>
              <w:jc w:val="both"/>
              <w:rPr>
                <w:rFonts w:asciiTheme="majorBidi" w:hAnsiTheme="majorBidi" w:cstheme="majorBidi"/>
                <w:b/>
              </w:rPr>
            </w:pPr>
          </w:p>
        </w:tc>
      </w:tr>
      <w:tr w:rsidR="00EF4C6D" w:rsidRPr="00790737" w14:paraId="4D731B75" w14:textId="77777777" w:rsidTr="00B57FC4">
        <w:tc>
          <w:tcPr>
            <w:tcW w:w="458" w:type="dxa"/>
          </w:tcPr>
          <w:p w14:paraId="12E96085" w14:textId="77777777" w:rsidR="00EF4C6D" w:rsidRPr="002F16B7" w:rsidRDefault="00EF4C6D" w:rsidP="00B57FC4">
            <w:pPr>
              <w:spacing w:line="360" w:lineRule="auto"/>
              <w:rPr>
                <w:rFonts w:asciiTheme="majorBidi" w:hAnsiTheme="majorBidi" w:cstheme="majorBidi"/>
              </w:rPr>
            </w:pPr>
            <w:r w:rsidRPr="002F16B7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551" w:type="dxa"/>
          </w:tcPr>
          <w:p w14:paraId="1E288671" w14:textId="77777777" w:rsidR="00EF4C6D" w:rsidRPr="00790737" w:rsidRDefault="00EF4C6D" w:rsidP="00B57FC4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790737">
              <w:rPr>
                <w:rFonts w:asciiTheme="majorBidi" w:hAnsiTheme="majorBidi" w:cstheme="majorBidi"/>
                <w:bCs/>
              </w:rPr>
              <w:t>Сопротивление педагогического коллектива реализуемым изменениям</w:t>
            </w:r>
          </w:p>
        </w:tc>
        <w:tc>
          <w:tcPr>
            <w:tcW w:w="6515" w:type="dxa"/>
          </w:tcPr>
          <w:p w14:paraId="13BA5267" w14:textId="77777777" w:rsidR="00EF4C6D" w:rsidRPr="00790737" w:rsidRDefault="00EF4C6D" w:rsidP="00B57FC4">
            <w:pPr>
              <w:spacing w:line="360" w:lineRule="auto"/>
              <w:jc w:val="both"/>
              <w:rPr>
                <w:rFonts w:asciiTheme="majorBidi" w:hAnsiTheme="majorBidi" w:cstheme="majorBidi"/>
                <w:bCs/>
              </w:rPr>
            </w:pPr>
            <w:r w:rsidRPr="00790737">
              <w:rPr>
                <w:rFonts w:asciiTheme="majorBidi" w:hAnsiTheme="majorBidi" w:cstheme="majorBidi"/>
                <w:bCs/>
              </w:rPr>
              <w:t>Вовлечение педагогов в разработку концептуальных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Pr="00790737">
              <w:rPr>
                <w:rFonts w:asciiTheme="majorBidi" w:hAnsiTheme="majorBidi" w:cstheme="majorBidi"/>
                <w:bCs/>
              </w:rPr>
              <w:t>документов</w:t>
            </w:r>
            <w:r w:rsidR="00BE4984">
              <w:rPr>
                <w:rFonts w:asciiTheme="majorBidi" w:hAnsiTheme="majorBidi" w:cstheme="majorBidi"/>
                <w:bCs/>
              </w:rPr>
              <w:t>.</w:t>
            </w:r>
          </w:p>
          <w:p w14:paraId="6DF7F97B" w14:textId="77777777" w:rsidR="00EF4C6D" w:rsidRPr="00790737" w:rsidRDefault="00EF4C6D" w:rsidP="00B57FC4">
            <w:pPr>
              <w:spacing w:line="360" w:lineRule="auto"/>
              <w:jc w:val="both"/>
              <w:rPr>
                <w:rFonts w:asciiTheme="majorBidi" w:hAnsiTheme="majorBidi" w:cstheme="majorBidi"/>
                <w:bCs/>
              </w:rPr>
            </w:pPr>
            <w:r w:rsidRPr="00790737">
              <w:rPr>
                <w:rFonts w:asciiTheme="majorBidi" w:hAnsiTheme="majorBidi" w:cstheme="majorBidi"/>
                <w:bCs/>
              </w:rPr>
              <w:t>Делегирование ответственности педагогам</w:t>
            </w:r>
            <w:r w:rsidR="00BE4984">
              <w:rPr>
                <w:rFonts w:asciiTheme="majorBidi" w:hAnsiTheme="majorBidi" w:cstheme="majorBidi"/>
                <w:bCs/>
              </w:rPr>
              <w:t>.</w:t>
            </w:r>
          </w:p>
          <w:p w14:paraId="5D2AC923" w14:textId="5A9E6C44" w:rsidR="00EF4C6D" w:rsidRPr="00790737" w:rsidRDefault="00EF4C6D" w:rsidP="00B57FC4">
            <w:pPr>
              <w:spacing w:line="360" w:lineRule="auto"/>
              <w:jc w:val="both"/>
              <w:rPr>
                <w:rFonts w:asciiTheme="majorBidi" w:hAnsiTheme="majorBidi" w:cstheme="majorBidi"/>
                <w:b/>
              </w:rPr>
            </w:pPr>
            <w:r w:rsidRPr="00790737">
              <w:rPr>
                <w:rFonts w:asciiTheme="majorBidi" w:hAnsiTheme="majorBidi" w:cstheme="majorBidi"/>
                <w:bCs/>
              </w:rPr>
              <w:t xml:space="preserve">Стимулирование </w:t>
            </w:r>
            <w:r w:rsidR="00BE4984">
              <w:rPr>
                <w:rFonts w:asciiTheme="majorBidi" w:hAnsiTheme="majorBidi" w:cstheme="majorBidi"/>
                <w:bCs/>
              </w:rPr>
              <w:t xml:space="preserve">— </w:t>
            </w:r>
            <w:r w:rsidRPr="00790737">
              <w:rPr>
                <w:rFonts w:asciiTheme="majorBidi" w:hAnsiTheme="majorBidi" w:cstheme="majorBidi"/>
                <w:bCs/>
              </w:rPr>
              <w:t>моральное и материальное</w:t>
            </w:r>
            <w:r w:rsidR="00BE4984">
              <w:rPr>
                <w:rFonts w:asciiTheme="majorBidi" w:hAnsiTheme="majorBidi" w:cstheme="majorBidi"/>
                <w:bCs/>
              </w:rPr>
              <w:t xml:space="preserve"> —</w:t>
            </w:r>
            <w:r w:rsidRPr="00790737">
              <w:rPr>
                <w:rFonts w:asciiTheme="majorBidi" w:hAnsiTheme="majorBidi" w:cstheme="majorBidi"/>
                <w:bCs/>
              </w:rPr>
              <w:t xml:space="preserve"> активных</w:t>
            </w:r>
            <w:r>
              <w:rPr>
                <w:rFonts w:asciiTheme="majorBidi" w:hAnsiTheme="majorBidi" w:cstheme="majorBidi"/>
                <w:bCs/>
              </w:rPr>
              <w:t xml:space="preserve"> </w:t>
            </w:r>
            <w:r w:rsidRPr="00790737">
              <w:rPr>
                <w:rFonts w:asciiTheme="majorBidi" w:hAnsiTheme="majorBidi" w:cstheme="majorBidi"/>
                <w:bCs/>
              </w:rPr>
              <w:t>участников реализации проекта</w:t>
            </w:r>
            <w:r w:rsidR="00BE4984">
              <w:rPr>
                <w:rFonts w:asciiTheme="majorBidi" w:hAnsiTheme="majorBidi" w:cstheme="majorBidi"/>
                <w:bCs/>
              </w:rPr>
              <w:t>.</w:t>
            </w:r>
          </w:p>
        </w:tc>
      </w:tr>
      <w:tr w:rsidR="00EF4C6D" w:rsidRPr="00790737" w14:paraId="3B5C034C" w14:textId="77777777" w:rsidTr="00B57FC4">
        <w:tc>
          <w:tcPr>
            <w:tcW w:w="458" w:type="dxa"/>
          </w:tcPr>
          <w:p w14:paraId="53F125E1" w14:textId="77777777" w:rsidR="00EF4C6D" w:rsidRPr="002F16B7" w:rsidRDefault="00EF4C6D" w:rsidP="00B57FC4">
            <w:pPr>
              <w:spacing w:line="360" w:lineRule="auto"/>
              <w:rPr>
                <w:rFonts w:asciiTheme="majorBidi" w:hAnsiTheme="majorBidi" w:cstheme="majorBidi"/>
              </w:rPr>
            </w:pPr>
            <w:r w:rsidRPr="002F16B7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551" w:type="dxa"/>
          </w:tcPr>
          <w:p w14:paraId="6547026D" w14:textId="77777777" w:rsidR="00EF4C6D" w:rsidRPr="00790737" w:rsidRDefault="00EF4C6D" w:rsidP="00B57FC4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790737">
              <w:rPr>
                <w:rFonts w:asciiTheme="majorBidi" w:hAnsiTheme="majorBidi" w:cstheme="majorBidi"/>
                <w:bCs/>
              </w:rPr>
              <w:t>Нехватка кадров</w:t>
            </w:r>
          </w:p>
        </w:tc>
        <w:tc>
          <w:tcPr>
            <w:tcW w:w="6515" w:type="dxa"/>
          </w:tcPr>
          <w:p w14:paraId="7034F9B2" w14:textId="0AAC4ABE" w:rsidR="00EF4C6D" w:rsidRPr="00790737" w:rsidRDefault="00EF4C6D" w:rsidP="00B57FC4">
            <w:pPr>
              <w:spacing w:line="360" w:lineRule="auto"/>
              <w:jc w:val="both"/>
              <w:rPr>
                <w:rFonts w:asciiTheme="majorBidi" w:hAnsiTheme="majorBidi" w:cstheme="majorBidi"/>
                <w:bCs/>
              </w:rPr>
            </w:pPr>
            <w:r w:rsidRPr="00790737">
              <w:rPr>
                <w:rFonts w:asciiTheme="majorBidi" w:hAnsiTheme="majorBidi" w:cstheme="majorBidi"/>
                <w:bCs/>
              </w:rPr>
              <w:t xml:space="preserve">Мониторинг сотрудников школ, студентов и выпускников </w:t>
            </w:r>
            <w:r w:rsidR="00BE4984" w:rsidRPr="00790737">
              <w:rPr>
                <w:rFonts w:asciiTheme="majorBidi" w:hAnsiTheme="majorBidi" w:cstheme="majorBidi"/>
                <w:bCs/>
              </w:rPr>
              <w:t>вуз</w:t>
            </w:r>
            <w:r w:rsidRPr="00790737">
              <w:rPr>
                <w:rFonts w:asciiTheme="majorBidi" w:hAnsiTheme="majorBidi" w:cstheme="majorBidi"/>
                <w:bCs/>
              </w:rPr>
              <w:t>ов по требуемым специальностям, специалистов предприятий, тщательный отбор сотрудников и выгодные условия работы, способные привлечь качественный персонал</w:t>
            </w:r>
            <w:r w:rsidR="00BE4984">
              <w:rPr>
                <w:rFonts w:asciiTheme="majorBidi" w:hAnsiTheme="majorBidi" w:cstheme="majorBidi"/>
                <w:bCs/>
              </w:rPr>
              <w:t>.</w:t>
            </w:r>
          </w:p>
        </w:tc>
      </w:tr>
      <w:tr w:rsidR="00EF4C6D" w:rsidRPr="00790737" w14:paraId="15E15898" w14:textId="77777777" w:rsidTr="00B57FC4">
        <w:tc>
          <w:tcPr>
            <w:tcW w:w="458" w:type="dxa"/>
          </w:tcPr>
          <w:p w14:paraId="53F74829" w14:textId="77777777" w:rsidR="00EF4C6D" w:rsidRPr="002F16B7" w:rsidRDefault="00EF4C6D" w:rsidP="00B57FC4">
            <w:pPr>
              <w:spacing w:line="360" w:lineRule="auto"/>
              <w:rPr>
                <w:rFonts w:asciiTheme="majorBidi" w:hAnsiTheme="majorBidi" w:cstheme="majorBidi"/>
              </w:rPr>
            </w:pPr>
            <w:r w:rsidRPr="002F16B7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551" w:type="dxa"/>
          </w:tcPr>
          <w:p w14:paraId="509826A8" w14:textId="77777777" w:rsidR="00EF4C6D" w:rsidRPr="00790737" w:rsidRDefault="00EF4C6D" w:rsidP="00B57FC4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790737">
              <w:rPr>
                <w:rFonts w:asciiTheme="majorBidi" w:hAnsiTheme="majorBidi" w:cstheme="majorBidi"/>
                <w:bCs/>
              </w:rPr>
              <w:t>Репутационные риски</w:t>
            </w:r>
          </w:p>
        </w:tc>
        <w:tc>
          <w:tcPr>
            <w:tcW w:w="6515" w:type="dxa"/>
          </w:tcPr>
          <w:p w14:paraId="780FEC18" w14:textId="0EBC0CEE" w:rsidR="00EF4C6D" w:rsidRPr="00790737" w:rsidRDefault="00EF4C6D">
            <w:pPr>
              <w:spacing w:line="360" w:lineRule="auto"/>
              <w:jc w:val="both"/>
              <w:rPr>
                <w:rFonts w:asciiTheme="majorBidi" w:hAnsiTheme="majorBidi" w:cstheme="majorBidi"/>
                <w:bCs/>
              </w:rPr>
            </w:pPr>
            <w:r w:rsidRPr="00790737">
              <w:rPr>
                <w:rFonts w:asciiTheme="majorBidi" w:hAnsiTheme="majorBidi" w:cstheme="majorBidi"/>
                <w:bCs/>
              </w:rPr>
              <w:t>Постоянный контрол</w:t>
            </w:r>
            <w:r>
              <w:rPr>
                <w:rFonts w:asciiTheme="majorBidi" w:hAnsiTheme="majorBidi" w:cstheme="majorBidi"/>
                <w:bCs/>
              </w:rPr>
              <w:t>ь</w:t>
            </w:r>
            <w:r w:rsidRPr="00790737">
              <w:rPr>
                <w:rFonts w:asciiTheme="majorBidi" w:hAnsiTheme="majorBidi" w:cstheme="majorBidi"/>
                <w:bCs/>
              </w:rPr>
              <w:t xml:space="preserve"> качества услуг, получени</w:t>
            </w:r>
            <w:r>
              <w:rPr>
                <w:rFonts w:asciiTheme="majorBidi" w:hAnsiTheme="majorBidi" w:cstheme="majorBidi"/>
                <w:bCs/>
              </w:rPr>
              <w:t>е</w:t>
            </w:r>
            <w:r w:rsidRPr="00790737">
              <w:rPr>
                <w:rFonts w:asciiTheme="majorBidi" w:hAnsiTheme="majorBidi" w:cstheme="majorBidi"/>
                <w:bCs/>
              </w:rPr>
              <w:t xml:space="preserve"> обратной связи от семей, партнеров и </w:t>
            </w:r>
            <w:r w:rsidR="00BE4984" w:rsidRPr="00790737">
              <w:rPr>
                <w:rFonts w:asciiTheme="majorBidi" w:hAnsiTheme="majorBidi" w:cstheme="majorBidi"/>
                <w:bCs/>
              </w:rPr>
              <w:t>проведени</w:t>
            </w:r>
            <w:r w:rsidR="00BE4984">
              <w:rPr>
                <w:rFonts w:asciiTheme="majorBidi" w:hAnsiTheme="majorBidi" w:cstheme="majorBidi"/>
                <w:bCs/>
              </w:rPr>
              <w:t>е</w:t>
            </w:r>
            <w:r w:rsidR="00BE4984" w:rsidRPr="00790737">
              <w:rPr>
                <w:rFonts w:asciiTheme="majorBidi" w:hAnsiTheme="majorBidi" w:cstheme="majorBidi"/>
                <w:bCs/>
              </w:rPr>
              <w:t xml:space="preserve"> </w:t>
            </w:r>
            <w:r w:rsidRPr="00790737">
              <w:rPr>
                <w:rFonts w:asciiTheme="majorBidi" w:hAnsiTheme="majorBidi" w:cstheme="majorBidi"/>
                <w:bCs/>
              </w:rPr>
              <w:t>корректирующих мероприятий.</w:t>
            </w:r>
          </w:p>
        </w:tc>
      </w:tr>
      <w:tr w:rsidR="00EF4C6D" w:rsidRPr="00790737" w14:paraId="1B0D3DF0" w14:textId="77777777" w:rsidTr="00B57FC4">
        <w:tc>
          <w:tcPr>
            <w:tcW w:w="458" w:type="dxa"/>
          </w:tcPr>
          <w:p w14:paraId="01108D13" w14:textId="77777777" w:rsidR="00EF4C6D" w:rsidRPr="002F16B7" w:rsidRDefault="00EF4C6D" w:rsidP="00B57FC4">
            <w:pPr>
              <w:spacing w:line="360" w:lineRule="auto"/>
              <w:rPr>
                <w:rFonts w:asciiTheme="majorBidi" w:hAnsiTheme="majorBidi" w:cstheme="majorBidi"/>
              </w:rPr>
            </w:pPr>
            <w:r w:rsidRPr="002F16B7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551" w:type="dxa"/>
          </w:tcPr>
          <w:p w14:paraId="7300BACF" w14:textId="77777777" w:rsidR="00EF4C6D" w:rsidRPr="00790737" w:rsidRDefault="00EF4C6D" w:rsidP="00B57FC4">
            <w:pPr>
              <w:tabs>
                <w:tab w:val="left" w:pos="1195"/>
              </w:tabs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790737">
              <w:rPr>
                <w:rFonts w:asciiTheme="majorBidi" w:hAnsiTheme="majorBidi" w:cstheme="majorBidi"/>
                <w:bCs/>
              </w:rPr>
              <w:t>Несвоевременное открытие новых мест</w:t>
            </w:r>
          </w:p>
        </w:tc>
        <w:tc>
          <w:tcPr>
            <w:tcW w:w="6515" w:type="dxa"/>
          </w:tcPr>
          <w:p w14:paraId="7E0B9E25" w14:textId="77777777" w:rsidR="00EF4C6D" w:rsidRPr="00790737" w:rsidRDefault="00EF4C6D" w:rsidP="00B57FC4">
            <w:pPr>
              <w:spacing w:line="360" w:lineRule="auto"/>
              <w:jc w:val="both"/>
              <w:rPr>
                <w:rFonts w:asciiTheme="majorBidi" w:hAnsiTheme="majorBidi" w:cstheme="majorBidi"/>
                <w:bCs/>
              </w:rPr>
            </w:pPr>
            <w:r w:rsidRPr="00790737">
              <w:rPr>
                <w:rFonts w:asciiTheme="majorBidi" w:hAnsiTheme="majorBidi" w:cstheme="majorBidi"/>
                <w:bCs/>
              </w:rPr>
              <w:t>Поиск новых поставщиков, перезаключение контрактов. Составление консолидированных заявок для нескольких субъектов, которые нуждаются в схожем оборудовании и готовы заключить государственный контракт (договор) на поставку оборудования с одним и тем же поставщиком.</w:t>
            </w:r>
          </w:p>
          <w:p w14:paraId="1EBEDC11" w14:textId="77777777" w:rsidR="00EF4C6D" w:rsidRPr="00790737" w:rsidRDefault="00EF4C6D" w:rsidP="00B57FC4">
            <w:pPr>
              <w:spacing w:line="360" w:lineRule="auto"/>
              <w:jc w:val="both"/>
              <w:rPr>
                <w:rFonts w:asciiTheme="majorBidi" w:hAnsiTheme="majorBidi" w:cstheme="majorBidi"/>
                <w:bCs/>
              </w:rPr>
            </w:pPr>
            <w:r w:rsidRPr="00790737">
              <w:rPr>
                <w:rFonts w:asciiTheme="majorBidi" w:hAnsiTheme="majorBidi" w:cstheme="majorBidi"/>
                <w:bCs/>
              </w:rPr>
              <w:t>Допуск к конкурсу только поставщиков, которые участвовали ранее в государственных закупках, выполняли свои обязательства в срок, либо поставщиков, которые соответствуют всем предъявляемым требованиям для участия в конкурсе. Перераспределение оборудования по направленностям. Поиск и подготовка кадров до поставки оборудования и начала реализации программы.</w:t>
            </w:r>
          </w:p>
        </w:tc>
      </w:tr>
      <w:tr w:rsidR="00EF4C6D" w:rsidRPr="00790737" w14:paraId="44526913" w14:textId="77777777" w:rsidTr="00B57FC4">
        <w:tc>
          <w:tcPr>
            <w:tcW w:w="458" w:type="dxa"/>
          </w:tcPr>
          <w:p w14:paraId="660DD7C8" w14:textId="77777777" w:rsidR="00EF4C6D" w:rsidRPr="002F16B7" w:rsidRDefault="00EF4C6D" w:rsidP="00B57FC4">
            <w:pPr>
              <w:spacing w:line="360" w:lineRule="auto"/>
              <w:rPr>
                <w:rFonts w:asciiTheme="majorBidi" w:hAnsiTheme="majorBidi" w:cstheme="majorBidi"/>
              </w:rPr>
            </w:pPr>
            <w:r w:rsidRPr="002F16B7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2551" w:type="dxa"/>
          </w:tcPr>
          <w:p w14:paraId="3C1C0B51" w14:textId="77777777" w:rsidR="00EF4C6D" w:rsidRPr="00790737" w:rsidRDefault="004A6EEE" w:rsidP="00B57FC4">
            <w:pPr>
              <w:tabs>
                <w:tab w:val="left" w:pos="3202"/>
              </w:tabs>
              <w:spacing w:line="360" w:lineRule="auto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Не</w:t>
            </w:r>
            <w:r w:rsidR="00EF4C6D" w:rsidRPr="00790737">
              <w:rPr>
                <w:rFonts w:asciiTheme="majorBidi" w:hAnsiTheme="majorBidi" w:cstheme="majorBidi"/>
                <w:bCs/>
              </w:rPr>
              <w:t>достижение показателей по охвату детей в возрасте от 5 до 18 лет</w:t>
            </w:r>
          </w:p>
        </w:tc>
        <w:tc>
          <w:tcPr>
            <w:tcW w:w="6515" w:type="dxa"/>
          </w:tcPr>
          <w:p w14:paraId="1AEAFF57" w14:textId="5F48B8E3" w:rsidR="00EF4C6D" w:rsidRPr="00790737" w:rsidRDefault="00EF4C6D" w:rsidP="00B57FC4">
            <w:pPr>
              <w:spacing w:line="360" w:lineRule="auto"/>
              <w:jc w:val="both"/>
              <w:rPr>
                <w:rFonts w:asciiTheme="majorBidi" w:hAnsiTheme="majorBidi" w:cstheme="majorBidi"/>
                <w:bCs/>
              </w:rPr>
            </w:pPr>
            <w:r w:rsidRPr="00790737">
              <w:rPr>
                <w:rFonts w:asciiTheme="majorBidi" w:hAnsiTheme="majorBidi" w:cstheme="majorBidi"/>
                <w:bCs/>
              </w:rPr>
              <w:t>При планировании охвата ответственно подходить к расчету данного показателя, учитывать риски</w:t>
            </w:r>
            <w:r w:rsidR="00BE4984">
              <w:rPr>
                <w:rFonts w:asciiTheme="majorBidi" w:hAnsiTheme="majorBidi" w:cstheme="majorBidi"/>
                <w:bCs/>
              </w:rPr>
              <w:t>,</w:t>
            </w:r>
            <w:r w:rsidRPr="00790737">
              <w:rPr>
                <w:rFonts w:asciiTheme="majorBidi" w:hAnsiTheme="majorBidi" w:cstheme="majorBidi"/>
                <w:bCs/>
              </w:rPr>
              <w:t xml:space="preserve"> не зав</w:t>
            </w:r>
            <w:r w:rsidR="004A6EEE">
              <w:rPr>
                <w:rFonts w:asciiTheme="majorBidi" w:hAnsiTheme="majorBidi" w:cstheme="majorBidi"/>
                <w:bCs/>
              </w:rPr>
              <w:t>ышать данный показатель. При не</w:t>
            </w:r>
            <w:r w:rsidRPr="00790737">
              <w:rPr>
                <w:rFonts w:asciiTheme="majorBidi" w:hAnsiTheme="majorBidi" w:cstheme="majorBidi"/>
                <w:bCs/>
              </w:rPr>
              <w:t>достижении данного показателя в отчетном периоде учитывать все причины и факторы, которые повлияли на показатель</w:t>
            </w:r>
            <w:r w:rsidR="00BE4984">
              <w:rPr>
                <w:rFonts w:asciiTheme="majorBidi" w:hAnsiTheme="majorBidi" w:cstheme="majorBidi"/>
                <w:bCs/>
              </w:rPr>
              <w:t>.</w:t>
            </w:r>
          </w:p>
        </w:tc>
      </w:tr>
      <w:tr w:rsidR="00EF4C6D" w:rsidRPr="00790737" w14:paraId="2CC22720" w14:textId="77777777" w:rsidTr="00B57FC4">
        <w:tc>
          <w:tcPr>
            <w:tcW w:w="458" w:type="dxa"/>
          </w:tcPr>
          <w:p w14:paraId="2895C7C9" w14:textId="77777777" w:rsidR="00EF4C6D" w:rsidRPr="002F16B7" w:rsidRDefault="00EF4C6D" w:rsidP="00B57FC4">
            <w:pPr>
              <w:spacing w:line="360" w:lineRule="auto"/>
              <w:rPr>
                <w:rFonts w:asciiTheme="majorBidi" w:hAnsiTheme="majorBidi" w:cstheme="majorBidi"/>
              </w:rPr>
            </w:pPr>
            <w:r w:rsidRPr="002F16B7">
              <w:rPr>
                <w:rFonts w:asciiTheme="majorBidi" w:hAnsiTheme="majorBidi" w:cstheme="majorBidi"/>
              </w:rPr>
              <w:lastRenderedPageBreak/>
              <w:t>8</w:t>
            </w:r>
          </w:p>
        </w:tc>
        <w:tc>
          <w:tcPr>
            <w:tcW w:w="2551" w:type="dxa"/>
          </w:tcPr>
          <w:p w14:paraId="151E213F" w14:textId="03E9BFAD" w:rsidR="00EF4C6D" w:rsidRPr="00790737" w:rsidRDefault="00EF4C6D" w:rsidP="00B57FC4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790737">
              <w:rPr>
                <w:rFonts w:asciiTheme="majorBidi" w:hAnsiTheme="majorBidi" w:cstheme="majorBidi"/>
                <w:bCs/>
              </w:rPr>
              <w:t>Неисправность оборудования, поставленного в условиях ограниченных сроков</w:t>
            </w:r>
          </w:p>
        </w:tc>
        <w:tc>
          <w:tcPr>
            <w:tcW w:w="6515" w:type="dxa"/>
          </w:tcPr>
          <w:p w14:paraId="3FEE1C58" w14:textId="396AEFD8" w:rsidR="00EF4C6D" w:rsidRPr="00790737" w:rsidRDefault="00EF4C6D" w:rsidP="00B57FC4">
            <w:pPr>
              <w:spacing w:line="360" w:lineRule="auto"/>
              <w:jc w:val="both"/>
              <w:rPr>
                <w:rFonts w:asciiTheme="majorBidi" w:hAnsiTheme="majorBidi" w:cstheme="majorBidi"/>
                <w:bCs/>
              </w:rPr>
            </w:pPr>
            <w:r w:rsidRPr="00790737">
              <w:rPr>
                <w:rFonts w:asciiTheme="majorBidi" w:hAnsiTheme="majorBidi" w:cstheme="majorBidi"/>
                <w:bCs/>
              </w:rPr>
              <w:t>Не допускать оборудование к эксплуатации, пока не будут проведены все контрольные тесты, в т</w:t>
            </w:r>
            <w:r w:rsidR="00BE4984">
              <w:rPr>
                <w:rFonts w:asciiTheme="majorBidi" w:hAnsiTheme="majorBidi" w:cstheme="majorBidi"/>
                <w:bCs/>
              </w:rPr>
              <w:t>ом числе</w:t>
            </w:r>
            <w:r w:rsidRPr="00790737">
              <w:rPr>
                <w:rFonts w:asciiTheme="majorBidi" w:hAnsiTheme="majorBidi" w:cstheme="majorBidi"/>
                <w:bCs/>
              </w:rPr>
              <w:t xml:space="preserve"> по безопасности, доставлены все комплектующие к этому оборудованию в случае, если оборудование поставляется частями</w:t>
            </w:r>
            <w:r w:rsidR="00BE4984">
              <w:rPr>
                <w:rFonts w:asciiTheme="majorBidi" w:hAnsiTheme="majorBidi" w:cstheme="majorBidi"/>
                <w:bCs/>
              </w:rPr>
              <w:t>.</w:t>
            </w:r>
          </w:p>
        </w:tc>
      </w:tr>
      <w:tr w:rsidR="00EF4C6D" w:rsidRPr="00790737" w14:paraId="2012900E" w14:textId="77777777" w:rsidTr="00B57FC4">
        <w:tc>
          <w:tcPr>
            <w:tcW w:w="458" w:type="dxa"/>
          </w:tcPr>
          <w:p w14:paraId="2F63B138" w14:textId="77777777" w:rsidR="00EF4C6D" w:rsidRPr="002F16B7" w:rsidRDefault="00EF4C6D" w:rsidP="00B57FC4">
            <w:pPr>
              <w:spacing w:line="360" w:lineRule="auto"/>
              <w:rPr>
                <w:rFonts w:asciiTheme="majorBidi" w:hAnsiTheme="majorBidi" w:cstheme="majorBidi"/>
              </w:rPr>
            </w:pPr>
            <w:r w:rsidRPr="002F16B7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2551" w:type="dxa"/>
          </w:tcPr>
          <w:p w14:paraId="1E928CD5" w14:textId="1DAAB0EF" w:rsidR="00EF4C6D" w:rsidRPr="00790737" w:rsidRDefault="00EF4C6D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790737">
              <w:rPr>
                <w:rFonts w:asciiTheme="majorBidi" w:hAnsiTheme="majorBidi" w:cstheme="majorBidi"/>
                <w:bCs/>
              </w:rPr>
              <w:t xml:space="preserve">Несвоевременные поставки оборудования </w:t>
            </w:r>
          </w:p>
        </w:tc>
        <w:tc>
          <w:tcPr>
            <w:tcW w:w="6515" w:type="dxa"/>
          </w:tcPr>
          <w:p w14:paraId="773198E6" w14:textId="77777777" w:rsidR="00EF4C6D" w:rsidRPr="00790737" w:rsidRDefault="00EF4C6D" w:rsidP="00B57FC4">
            <w:pPr>
              <w:spacing w:line="360" w:lineRule="auto"/>
              <w:jc w:val="both"/>
              <w:rPr>
                <w:rFonts w:asciiTheme="majorBidi" w:hAnsiTheme="majorBidi" w:cstheme="majorBidi"/>
                <w:bCs/>
              </w:rPr>
            </w:pPr>
            <w:r w:rsidRPr="00790737">
              <w:rPr>
                <w:rFonts w:asciiTheme="majorBidi" w:hAnsiTheme="majorBidi" w:cstheme="majorBidi"/>
                <w:bCs/>
              </w:rPr>
              <w:t>Передавать деньги для закупки в организации или поставлять оборудование напрямую в организации по перечню адресов к государственному контракту, на месте проводить все контрольные тесты. В государственных контрактах прописывать реквизиты организаций, куда будут осуществлены поставки.</w:t>
            </w:r>
          </w:p>
          <w:p w14:paraId="44C3A15F" w14:textId="77777777" w:rsidR="00EF4C6D" w:rsidRPr="00790737" w:rsidRDefault="00EF4C6D" w:rsidP="00B57FC4">
            <w:pPr>
              <w:spacing w:line="360" w:lineRule="auto"/>
              <w:jc w:val="both"/>
              <w:rPr>
                <w:rFonts w:asciiTheme="majorBidi" w:hAnsiTheme="majorBidi" w:cstheme="majorBidi"/>
                <w:bCs/>
              </w:rPr>
            </w:pPr>
            <w:r w:rsidRPr="00790737">
              <w:rPr>
                <w:rFonts w:asciiTheme="majorBidi" w:hAnsiTheme="majorBidi" w:cstheme="majorBidi"/>
                <w:bCs/>
              </w:rPr>
              <w:t>Не подписывать акты приема и передачи авансовым способом, а также заочно без осмотра оборудования.</w:t>
            </w:r>
          </w:p>
        </w:tc>
      </w:tr>
      <w:tr w:rsidR="00EF4C6D" w:rsidRPr="00790737" w14:paraId="45D24F9C" w14:textId="77777777" w:rsidTr="00B57FC4">
        <w:tc>
          <w:tcPr>
            <w:tcW w:w="458" w:type="dxa"/>
          </w:tcPr>
          <w:p w14:paraId="032D3B10" w14:textId="77777777" w:rsidR="00EF4C6D" w:rsidRPr="002F16B7" w:rsidRDefault="00EF4C6D" w:rsidP="00B57FC4">
            <w:pPr>
              <w:spacing w:line="360" w:lineRule="auto"/>
              <w:rPr>
                <w:rFonts w:asciiTheme="majorBidi" w:hAnsiTheme="majorBidi" w:cstheme="majorBidi"/>
              </w:rPr>
            </w:pPr>
            <w:r w:rsidRPr="002F16B7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2551" w:type="dxa"/>
          </w:tcPr>
          <w:p w14:paraId="793F7D58" w14:textId="77777777" w:rsidR="00EF4C6D" w:rsidRPr="00790737" w:rsidRDefault="00EF4C6D" w:rsidP="00B57FC4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790737">
              <w:rPr>
                <w:rFonts w:asciiTheme="majorBidi" w:hAnsiTheme="majorBidi" w:cstheme="majorBidi"/>
                <w:bCs/>
              </w:rPr>
              <w:t>Завышение начальной максимальной цены, повторное проведение конкурсов (аукционов).</w:t>
            </w:r>
            <w:r w:rsidRPr="00790737">
              <w:rPr>
                <w:rFonts w:asciiTheme="majorBidi" w:hAnsiTheme="majorBidi" w:cstheme="majorBidi"/>
                <w:bCs/>
              </w:rPr>
              <w:tab/>
              <w:t xml:space="preserve"> Заключение государственных контрактов с единственным поставщиком</w:t>
            </w:r>
          </w:p>
        </w:tc>
        <w:tc>
          <w:tcPr>
            <w:tcW w:w="6515" w:type="dxa"/>
          </w:tcPr>
          <w:p w14:paraId="13B8A371" w14:textId="3DEF2535" w:rsidR="00EF4C6D" w:rsidRPr="00790737" w:rsidRDefault="00EF4C6D" w:rsidP="00B57FC4">
            <w:pPr>
              <w:spacing w:line="360" w:lineRule="auto"/>
              <w:jc w:val="both"/>
              <w:rPr>
                <w:rFonts w:asciiTheme="majorBidi" w:hAnsiTheme="majorBidi" w:cstheme="majorBidi"/>
                <w:bCs/>
              </w:rPr>
            </w:pPr>
            <w:r w:rsidRPr="00790737">
              <w:rPr>
                <w:rFonts w:asciiTheme="majorBidi" w:hAnsiTheme="majorBidi" w:cstheme="majorBidi"/>
                <w:bCs/>
              </w:rPr>
              <w:t>Мониторинг и контроль документации осуществляемых закупок с проверкой цено</w:t>
            </w:r>
            <w:r w:rsidR="00654457">
              <w:rPr>
                <w:rFonts w:asciiTheme="majorBidi" w:hAnsiTheme="majorBidi" w:cstheme="majorBidi"/>
                <w:bCs/>
              </w:rPr>
              <w:t>о</w:t>
            </w:r>
            <w:r w:rsidRPr="00790737">
              <w:rPr>
                <w:rFonts w:asciiTheme="majorBidi" w:hAnsiTheme="majorBidi" w:cstheme="majorBidi"/>
                <w:bCs/>
              </w:rPr>
              <w:t>бразования и потенциальных поставщиков.</w:t>
            </w:r>
          </w:p>
          <w:p w14:paraId="2D62E405" w14:textId="77777777" w:rsidR="00EF4C6D" w:rsidRPr="00790737" w:rsidRDefault="00EF4C6D" w:rsidP="00B57FC4">
            <w:pPr>
              <w:spacing w:line="360" w:lineRule="auto"/>
              <w:jc w:val="both"/>
              <w:rPr>
                <w:rFonts w:asciiTheme="majorBidi" w:hAnsiTheme="majorBidi" w:cstheme="majorBidi"/>
                <w:bCs/>
              </w:rPr>
            </w:pPr>
            <w:r w:rsidRPr="00790737">
              <w:rPr>
                <w:rFonts w:asciiTheme="majorBidi" w:hAnsiTheme="majorBidi" w:cstheme="majorBidi"/>
                <w:bCs/>
              </w:rPr>
              <w:t>Программное обеспечение должно приобретаться по специальным ценам для образовательных организаций.</w:t>
            </w:r>
          </w:p>
        </w:tc>
      </w:tr>
      <w:tr w:rsidR="00EF4C6D" w:rsidRPr="00790737" w14:paraId="324D11E3" w14:textId="77777777" w:rsidTr="00B57FC4">
        <w:tc>
          <w:tcPr>
            <w:tcW w:w="458" w:type="dxa"/>
          </w:tcPr>
          <w:p w14:paraId="3044EB90" w14:textId="77777777" w:rsidR="00EF4C6D" w:rsidRPr="002F16B7" w:rsidRDefault="00EF4C6D" w:rsidP="00B57FC4">
            <w:pPr>
              <w:spacing w:line="360" w:lineRule="auto"/>
              <w:rPr>
                <w:rFonts w:asciiTheme="majorBidi" w:hAnsiTheme="majorBidi" w:cstheme="majorBidi"/>
              </w:rPr>
            </w:pPr>
            <w:r w:rsidRPr="002F16B7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2551" w:type="dxa"/>
          </w:tcPr>
          <w:p w14:paraId="5F0DCF9F" w14:textId="77777777" w:rsidR="00EF4C6D" w:rsidRPr="00790737" w:rsidRDefault="00EF4C6D" w:rsidP="00B57FC4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790737">
              <w:rPr>
                <w:rFonts w:asciiTheme="majorBidi" w:hAnsiTheme="majorBidi" w:cstheme="majorBidi"/>
                <w:bCs/>
              </w:rPr>
              <w:t>Отсутствие новых программ под закупаемое оборудование</w:t>
            </w:r>
          </w:p>
        </w:tc>
        <w:tc>
          <w:tcPr>
            <w:tcW w:w="6515" w:type="dxa"/>
          </w:tcPr>
          <w:p w14:paraId="2FE2FE93" w14:textId="77777777" w:rsidR="00EF4C6D" w:rsidRPr="00790737" w:rsidRDefault="00EF4C6D" w:rsidP="00B57FC4">
            <w:pPr>
              <w:spacing w:line="360" w:lineRule="auto"/>
              <w:jc w:val="both"/>
              <w:rPr>
                <w:rFonts w:asciiTheme="majorBidi" w:hAnsiTheme="majorBidi" w:cstheme="majorBidi"/>
                <w:bCs/>
              </w:rPr>
            </w:pPr>
            <w:r w:rsidRPr="00790737">
              <w:rPr>
                <w:rFonts w:asciiTheme="majorBidi" w:hAnsiTheme="majorBidi" w:cstheme="majorBidi"/>
                <w:bCs/>
              </w:rPr>
              <w:t>Планирование образовательных систем организаций и муниципальных образований с учетом запроса семей и потребностей экономики, а также существующих программ и дефицитов. Разработка образовательных программ до начала учебного года и приобретения оборудования.</w:t>
            </w:r>
          </w:p>
        </w:tc>
      </w:tr>
    </w:tbl>
    <w:p w14:paraId="51B40C0D" w14:textId="77777777" w:rsidR="00EF4C6D" w:rsidRDefault="00EF4C6D" w:rsidP="00EF4C6D">
      <w:pPr>
        <w:rPr>
          <w:rFonts w:asciiTheme="majorBidi" w:hAnsiTheme="majorBidi" w:cstheme="majorBidi"/>
          <w:b/>
          <w:sz w:val="28"/>
        </w:rPr>
      </w:pPr>
      <w:r>
        <w:rPr>
          <w:rFonts w:asciiTheme="majorBidi" w:hAnsiTheme="majorBidi" w:cstheme="majorBidi"/>
          <w:b/>
          <w:sz w:val="28"/>
        </w:rPr>
        <w:br w:type="page"/>
      </w:r>
    </w:p>
    <w:p w14:paraId="033F3FB8" w14:textId="77777777" w:rsidR="00BD49E9" w:rsidRDefault="00734C9C" w:rsidP="00734C9C">
      <w:pPr>
        <w:pStyle w:val="ConsPlusNormal"/>
        <w:spacing w:line="360" w:lineRule="auto"/>
        <w:jc w:val="right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Приложение 2</w:t>
      </w:r>
    </w:p>
    <w:p w14:paraId="2C7C2606" w14:textId="77777777" w:rsidR="00243394" w:rsidRPr="00BD49E9" w:rsidRDefault="00EF4C6D" w:rsidP="00734C9C">
      <w:pPr>
        <w:pStyle w:val="ConsPlusNormal"/>
        <w:spacing w:line="360" w:lineRule="auto"/>
        <w:jc w:val="center"/>
        <w:rPr>
          <w:b/>
          <w:bCs/>
        </w:rPr>
      </w:pPr>
      <w:r>
        <w:rPr>
          <w:b/>
          <w:bCs/>
        </w:rPr>
        <w:t>Примерная</w:t>
      </w:r>
      <w:r w:rsidR="00243394" w:rsidRPr="00BD49E9">
        <w:rPr>
          <w:b/>
          <w:bCs/>
        </w:rPr>
        <w:t xml:space="preserve"> информационная стратегия типовой модели «Диалог наук»</w:t>
      </w:r>
    </w:p>
    <w:p w14:paraId="31CB8628" w14:textId="5191999F" w:rsidR="00243394" w:rsidRPr="00BD49E9" w:rsidRDefault="00243394" w:rsidP="00BD49E9">
      <w:pPr>
        <w:pStyle w:val="ConsPlusNormal"/>
        <w:spacing w:line="360" w:lineRule="auto"/>
        <w:ind w:firstLine="709"/>
        <w:jc w:val="both"/>
      </w:pPr>
      <w:r w:rsidRPr="00BD49E9">
        <w:t xml:space="preserve">Информационная стратегия для настоящей типовой модели </w:t>
      </w:r>
      <w:r w:rsidR="00654457">
        <w:t>— это</w:t>
      </w:r>
      <w:r w:rsidR="00654457" w:rsidRPr="00BD49E9">
        <w:t xml:space="preserve"> </w:t>
      </w:r>
      <w:r w:rsidRPr="00BD49E9">
        <w:t xml:space="preserve">набор наиболее эффективных инструментов воздействия на целевые аудитории и программу использования этих инструментов, включающую три основных параметра: целевые аудитории, коммуникационное сообщение и форматы коммуникации. </w:t>
      </w:r>
    </w:p>
    <w:p w14:paraId="67E66C11" w14:textId="77777777" w:rsidR="00243394" w:rsidRPr="00BD49E9" w:rsidRDefault="00243394" w:rsidP="00BD49E9">
      <w:pPr>
        <w:pStyle w:val="ConsPlusNormal"/>
        <w:tabs>
          <w:tab w:val="left" w:pos="284"/>
        </w:tabs>
        <w:spacing w:line="360" w:lineRule="auto"/>
        <w:ind w:firstLine="709"/>
        <w:jc w:val="both"/>
      </w:pPr>
      <w:r w:rsidRPr="00BD49E9">
        <w:t>Ключевая цель информационной стратегии состоит в обеспечении информационной поддержки создания и развития новых мест дополнительного образования в рамках настоящей модели.</w:t>
      </w:r>
    </w:p>
    <w:p w14:paraId="0DCCC995" w14:textId="77777777" w:rsidR="00243394" w:rsidRPr="00BD49E9" w:rsidRDefault="00243394" w:rsidP="00BD49E9">
      <w:pPr>
        <w:pStyle w:val="ConsPlusNormal"/>
        <w:tabs>
          <w:tab w:val="left" w:pos="284"/>
        </w:tabs>
        <w:spacing w:line="360" w:lineRule="auto"/>
        <w:ind w:firstLine="709"/>
        <w:jc w:val="both"/>
      </w:pPr>
      <w:r w:rsidRPr="00BD49E9">
        <w:t>При формировании информационной стратегии, под которой понимается план по распространению информации в соответствии с целями и задачами, общими принципами информационной политики образовательных организаций, реализующих типовую модел</w:t>
      </w:r>
      <w:r w:rsidR="00790737">
        <w:t>ь</w:t>
      </w:r>
      <w:r w:rsidRPr="00BD49E9">
        <w:t xml:space="preserve"> «Диалог наук»</w:t>
      </w:r>
      <w:r w:rsidR="00CC4C06">
        <w:t xml:space="preserve">, </w:t>
      </w:r>
      <w:r w:rsidRPr="00BD49E9">
        <w:t>рекомендуется включить следующие этапы:</w:t>
      </w:r>
    </w:p>
    <w:p w14:paraId="045E00D8" w14:textId="77777777" w:rsidR="00243394" w:rsidRPr="00BD49E9" w:rsidRDefault="00243394" w:rsidP="00BD49E9">
      <w:pPr>
        <w:pStyle w:val="ConsPlusNormal"/>
        <w:numPr>
          <w:ilvl w:val="0"/>
          <w:numId w:val="34"/>
        </w:numPr>
        <w:tabs>
          <w:tab w:val="left" w:pos="284"/>
        </w:tabs>
        <w:spacing w:line="360" w:lineRule="auto"/>
        <w:ind w:left="0" w:firstLine="709"/>
        <w:jc w:val="both"/>
        <w:rPr>
          <w:i/>
          <w:iCs/>
        </w:rPr>
      </w:pPr>
      <w:r w:rsidRPr="00BD49E9">
        <w:rPr>
          <w:i/>
          <w:iCs/>
        </w:rPr>
        <w:t>Анализ внутренней среды</w:t>
      </w:r>
    </w:p>
    <w:p w14:paraId="25531C49" w14:textId="4DE102C8" w:rsidR="00243394" w:rsidRPr="00BD49E9" w:rsidRDefault="00243394" w:rsidP="00BD49E9">
      <w:pPr>
        <w:pStyle w:val="ConsPlusNormal"/>
        <w:tabs>
          <w:tab w:val="left" w:pos="284"/>
        </w:tabs>
        <w:spacing w:line="360" w:lineRule="auto"/>
        <w:ind w:firstLine="709"/>
        <w:jc w:val="both"/>
      </w:pPr>
      <w:r w:rsidRPr="00BD49E9">
        <w:t xml:space="preserve">Рекомендуется, </w:t>
      </w:r>
      <w:r w:rsidR="00003DFD">
        <w:t>отталкиваясь от</w:t>
      </w:r>
      <w:r w:rsidRPr="00BD49E9">
        <w:t xml:space="preserve"> результатов </w:t>
      </w:r>
      <w:r w:rsidRPr="00BD49E9">
        <w:rPr>
          <w:lang w:val="en-US"/>
        </w:rPr>
        <w:t>SWOT</w:t>
      </w:r>
      <w:r w:rsidRPr="00BD49E9">
        <w:t>-анализа организации и проекта, зафиксировать сильные стороны, возможности для позиционирования</w:t>
      </w:r>
      <w:r w:rsidR="00003DFD">
        <w:t xml:space="preserve"> с учетом</w:t>
      </w:r>
      <w:r w:rsidRPr="00BD49E9">
        <w:t xml:space="preserve"> </w:t>
      </w:r>
      <w:r w:rsidR="00003DFD">
        <w:t xml:space="preserve">вероятных </w:t>
      </w:r>
      <w:r w:rsidRPr="00BD49E9">
        <w:t>риск</w:t>
      </w:r>
      <w:r w:rsidR="00003DFD">
        <w:t>ов</w:t>
      </w:r>
      <w:r w:rsidRPr="00BD49E9">
        <w:t>.</w:t>
      </w:r>
    </w:p>
    <w:p w14:paraId="0070F0BE" w14:textId="77777777" w:rsidR="00243394" w:rsidRPr="00BD49E9" w:rsidRDefault="00243394" w:rsidP="00BD49E9">
      <w:pPr>
        <w:pStyle w:val="ConsPlusNormal"/>
        <w:numPr>
          <w:ilvl w:val="0"/>
          <w:numId w:val="34"/>
        </w:numPr>
        <w:tabs>
          <w:tab w:val="left" w:pos="284"/>
        </w:tabs>
        <w:spacing w:line="360" w:lineRule="auto"/>
        <w:ind w:left="0" w:firstLine="709"/>
        <w:jc w:val="both"/>
      </w:pPr>
      <w:r w:rsidRPr="00BD49E9">
        <w:rPr>
          <w:i/>
          <w:iCs/>
        </w:rPr>
        <w:t xml:space="preserve">Анализ внешней среды </w:t>
      </w:r>
    </w:p>
    <w:p w14:paraId="07D062CC" w14:textId="14343C32" w:rsidR="00243394" w:rsidRPr="00BD49E9" w:rsidRDefault="00243394" w:rsidP="00BD49E9">
      <w:pPr>
        <w:pStyle w:val="ConsPlusNormal"/>
        <w:tabs>
          <w:tab w:val="left" w:pos="284"/>
        </w:tabs>
        <w:spacing w:line="360" w:lineRule="auto"/>
        <w:ind w:firstLine="709"/>
        <w:jc w:val="both"/>
      </w:pPr>
      <w:r w:rsidRPr="00BD49E9">
        <w:t>Рекомендуется, отталкиваясь от результатов SWOT-анализа организации и проекта</w:t>
      </w:r>
      <w:r w:rsidR="00003DFD">
        <w:t>,</w:t>
      </w:r>
      <w:r w:rsidRPr="00BD49E9">
        <w:t xml:space="preserve"> определить ключевые целевые аудитории, их особенности, составить «портрет» ребенка и его семьи: возраст, стремления в жизни, увлечения, образование и социально-экономический статус родителей. Целевая аудитория — это группа клиентов и партнеров, стрем</w:t>
      </w:r>
      <w:r w:rsidR="00003DFD">
        <w:t>ящаяся</w:t>
      </w:r>
      <w:r w:rsidRPr="00BD49E9">
        <w:t xml:space="preserve"> удовлетворить ту потребность, которую решает проект типовой модели «Диалог наук». Необходимо определить круг людей и стей</w:t>
      </w:r>
      <w:r w:rsidR="00003DFD">
        <w:t>к</w:t>
      </w:r>
      <w:r w:rsidRPr="00BD49E9">
        <w:t>холдеров, которым будет интересн</w:t>
      </w:r>
      <w:r w:rsidR="000F0211">
        <w:t>а естественнонаучная сфера</w:t>
      </w:r>
      <w:r w:rsidRPr="00BD49E9">
        <w:t>, профориентационны</w:t>
      </w:r>
      <w:r w:rsidR="000F0211">
        <w:t>е</w:t>
      </w:r>
      <w:r w:rsidRPr="00BD49E9">
        <w:t xml:space="preserve"> </w:t>
      </w:r>
      <w:r w:rsidR="000F0211" w:rsidRPr="00BD49E9">
        <w:t>возможност</w:t>
      </w:r>
      <w:r w:rsidR="000F0211">
        <w:t>и</w:t>
      </w:r>
      <w:r w:rsidR="000F0211" w:rsidRPr="00BD49E9">
        <w:t xml:space="preserve"> </w:t>
      </w:r>
      <w:r w:rsidRPr="00BD49E9">
        <w:t xml:space="preserve">модели в </w:t>
      </w:r>
      <w:r w:rsidR="000F0211" w:rsidRPr="00BD49E9">
        <w:t xml:space="preserve"> </w:t>
      </w:r>
      <w:r w:rsidRPr="00BD49E9">
        <w:t xml:space="preserve">связанных </w:t>
      </w:r>
      <w:r w:rsidR="000F0211" w:rsidRPr="00BD49E9">
        <w:t>професси</w:t>
      </w:r>
      <w:r w:rsidR="000F0211">
        <w:t>ях</w:t>
      </w:r>
      <w:r w:rsidRPr="00BD49E9">
        <w:t>.</w:t>
      </w:r>
    </w:p>
    <w:p w14:paraId="606AE14F" w14:textId="77777777" w:rsidR="00243394" w:rsidRPr="00BD49E9" w:rsidRDefault="00243394" w:rsidP="00BD49E9">
      <w:pPr>
        <w:pStyle w:val="ConsPlusNormal"/>
        <w:numPr>
          <w:ilvl w:val="0"/>
          <w:numId w:val="34"/>
        </w:numPr>
        <w:tabs>
          <w:tab w:val="left" w:pos="284"/>
        </w:tabs>
        <w:spacing w:line="360" w:lineRule="auto"/>
        <w:ind w:left="0" w:firstLine="709"/>
        <w:jc w:val="both"/>
      </w:pPr>
      <w:r w:rsidRPr="002F16B7">
        <w:rPr>
          <w:i/>
        </w:rPr>
        <w:t>Определение возможных</w:t>
      </w:r>
      <w:r w:rsidRPr="00BD49E9">
        <w:t xml:space="preserve"> </w:t>
      </w:r>
      <w:r w:rsidRPr="00BD49E9">
        <w:rPr>
          <w:i/>
          <w:iCs/>
        </w:rPr>
        <w:t>направлений и задач информационной стратегии</w:t>
      </w:r>
    </w:p>
    <w:p w14:paraId="7F5277B0" w14:textId="32F600A3" w:rsidR="00243394" w:rsidRPr="00BD49E9" w:rsidRDefault="00243394" w:rsidP="00BD49E9">
      <w:pPr>
        <w:pStyle w:val="ConsPlusNormal"/>
        <w:tabs>
          <w:tab w:val="left" w:pos="284"/>
        </w:tabs>
        <w:spacing w:line="360" w:lineRule="auto"/>
        <w:ind w:firstLine="709"/>
        <w:jc w:val="both"/>
      </w:pPr>
      <w:r w:rsidRPr="00BD49E9">
        <w:t xml:space="preserve">Целесообразно, формулируя эффективное информационное сообщение, определить направления реализации информационной стратегии для каждой целевой аудитории с учетом взаимных интересов </w:t>
      </w:r>
      <w:r w:rsidR="00003DFD">
        <w:t>(</w:t>
      </w:r>
      <w:r w:rsidRPr="00BD49E9">
        <w:t>бизнес-партнеры, семьи, органы власти, образовательные организации и т.д.</w:t>
      </w:r>
      <w:r w:rsidR="00003DFD">
        <w:t>).</w:t>
      </w:r>
    </w:p>
    <w:p w14:paraId="19C69752" w14:textId="77777777" w:rsidR="00243394" w:rsidRPr="00BD49E9" w:rsidRDefault="00243394" w:rsidP="00BD49E9">
      <w:pPr>
        <w:pStyle w:val="ConsPlusNormal"/>
        <w:numPr>
          <w:ilvl w:val="0"/>
          <w:numId w:val="34"/>
        </w:numPr>
        <w:tabs>
          <w:tab w:val="left" w:pos="284"/>
        </w:tabs>
        <w:spacing w:line="360" w:lineRule="auto"/>
        <w:ind w:left="0" w:firstLine="709"/>
        <w:jc w:val="both"/>
      </w:pPr>
      <w:r w:rsidRPr="00BD49E9">
        <w:rPr>
          <w:i/>
          <w:iCs/>
        </w:rPr>
        <w:t>Выбор форматов, каналов и периодичности информирования</w:t>
      </w:r>
    </w:p>
    <w:p w14:paraId="72A7EC58" w14:textId="77777777" w:rsidR="00243394" w:rsidRPr="00BD49E9" w:rsidRDefault="00243394" w:rsidP="00BD49E9">
      <w:pPr>
        <w:pStyle w:val="ConsPlusNormal"/>
        <w:tabs>
          <w:tab w:val="left" w:pos="284"/>
        </w:tabs>
        <w:spacing w:line="360" w:lineRule="auto"/>
        <w:ind w:firstLine="709"/>
        <w:jc w:val="both"/>
      </w:pPr>
      <w:r w:rsidRPr="00BD49E9">
        <w:t>На данном этапе необходима инвентаризация существующих (имеющихся и перспективных) возможностей информирования целевых групп о проекте.</w:t>
      </w:r>
    </w:p>
    <w:p w14:paraId="2F22D7B8" w14:textId="77777777" w:rsidR="00243394" w:rsidRPr="00BD49E9" w:rsidRDefault="00243394" w:rsidP="00BD49E9">
      <w:pPr>
        <w:pStyle w:val="ConsPlusNormal"/>
        <w:tabs>
          <w:tab w:val="left" w:pos="284"/>
        </w:tabs>
        <w:spacing w:line="360" w:lineRule="auto"/>
        <w:ind w:firstLine="709"/>
        <w:jc w:val="both"/>
      </w:pPr>
      <w:r w:rsidRPr="00BD49E9">
        <w:t>Ключевыми каналами для реализации информационной стратегии могут выступать:</w:t>
      </w:r>
    </w:p>
    <w:p w14:paraId="66BA691C" w14:textId="77777777" w:rsidR="00243394" w:rsidRPr="00BD49E9" w:rsidRDefault="00BF4DB5" w:rsidP="002F16B7">
      <w:pPr>
        <w:pStyle w:val="ConsPlusNormal"/>
        <w:numPr>
          <w:ilvl w:val="0"/>
          <w:numId w:val="48"/>
        </w:numPr>
        <w:tabs>
          <w:tab w:val="left" w:pos="0"/>
        </w:tabs>
        <w:spacing w:line="360" w:lineRule="auto"/>
        <w:jc w:val="both"/>
      </w:pPr>
      <w:r>
        <w:lastRenderedPageBreak/>
        <w:t>с</w:t>
      </w:r>
      <w:r w:rsidRPr="00BD49E9">
        <w:t xml:space="preserve">айт </w:t>
      </w:r>
      <w:r w:rsidR="00243394" w:rsidRPr="00BD49E9">
        <w:t>организации</w:t>
      </w:r>
      <w:r w:rsidR="00790737">
        <w:t>;</w:t>
      </w:r>
    </w:p>
    <w:p w14:paraId="185F4B04" w14:textId="77777777" w:rsidR="00243394" w:rsidRPr="00BD49E9" w:rsidRDefault="00BF4DB5" w:rsidP="002F16B7">
      <w:pPr>
        <w:pStyle w:val="ConsPlusNormal"/>
        <w:numPr>
          <w:ilvl w:val="0"/>
          <w:numId w:val="48"/>
        </w:numPr>
        <w:tabs>
          <w:tab w:val="left" w:pos="0"/>
        </w:tabs>
        <w:spacing w:line="360" w:lineRule="auto"/>
        <w:jc w:val="both"/>
      </w:pPr>
      <w:r>
        <w:t>м</w:t>
      </w:r>
      <w:r w:rsidRPr="00BD49E9">
        <w:t xml:space="preserve">естная </w:t>
      </w:r>
      <w:r w:rsidR="00243394" w:rsidRPr="00BD49E9">
        <w:t>печатная и электронная пресса</w:t>
      </w:r>
      <w:r w:rsidR="00790737">
        <w:t>;</w:t>
      </w:r>
    </w:p>
    <w:p w14:paraId="1ACD84E3" w14:textId="77777777" w:rsidR="00243394" w:rsidRPr="00BD49E9" w:rsidRDefault="00BF4DB5" w:rsidP="002F16B7">
      <w:pPr>
        <w:pStyle w:val="ConsPlusNormal"/>
        <w:numPr>
          <w:ilvl w:val="0"/>
          <w:numId w:val="48"/>
        </w:numPr>
        <w:tabs>
          <w:tab w:val="left" w:pos="0"/>
        </w:tabs>
        <w:spacing w:line="360" w:lineRule="auto"/>
        <w:jc w:val="both"/>
      </w:pPr>
      <w:r>
        <w:t>с</w:t>
      </w:r>
      <w:r w:rsidRPr="00BD49E9">
        <w:t xml:space="preserve">оциальные </w:t>
      </w:r>
      <w:r w:rsidR="00243394" w:rsidRPr="00BD49E9">
        <w:t>сети</w:t>
      </w:r>
      <w:r w:rsidR="00790737">
        <w:t>;</w:t>
      </w:r>
    </w:p>
    <w:p w14:paraId="596FC74A" w14:textId="77777777" w:rsidR="00243394" w:rsidRPr="00BD49E9" w:rsidRDefault="00BF4DB5" w:rsidP="002F16B7">
      <w:pPr>
        <w:pStyle w:val="ConsPlusNormal"/>
        <w:numPr>
          <w:ilvl w:val="0"/>
          <w:numId w:val="48"/>
        </w:numPr>
        <w:tabs>
          <w:tab w:val="left" w:pos="0"/>
        </w:tabs>
        <w:spacing w:line="360" w:lineRule="auto"/>
        <w:jc w:val="both"/>
      </w:pPr>
      <w:r>
        <w:t>т</w:t>
      </w:r>
      <w:r w:rsidRPr="00BD49E9">
        <w:t xml:space="preserve">елевидение </w:t>
      </w:r>
      <w:r w:rsidR="00243394" w:rsidRPr="00BD49E9">
        <w:t>и радио</w:t>
      </w:r>
      <w:r w:rsidR="00790737">
        <w:t>;</w:t>
      </w:r>
    </w:p>
    <w:p w14:paraId="303D3F05" w14:textId="77777777" w:rsidR="00243394" w:rsidRPr="00BD49E9" w:rsidRDefault="00BF4DB5" w:rsidP="002F16B7">
      <w:pPr>
        <w:pStyle w:val="ConsPlusNormal"/>
        <w:numPr>
          <w:ilvl w:val="0"/>
          <w:numId w:val="48"/>
        </w:numPr>
        <w:tabs>
          <w:tab w:val="left" w:pos="0"/>
        </w:tabs>
        <w:spacing w:line="360" w:lineRule="auto"/>
        <w:jc w:val="both"/>
      </w:pPr>
      <w:r>
        <w:t>п</w:t>
      </w:r>
      <w:r w:rsidRPr="00BD49E9">
        <w:t xml:space="preserve">рофильные </w:t>
      </w:r>
      <w:r w:rsidR="00243394" w:rsidRPr="00BD49E9">
        <w:t>сайты об образовании</w:t>
      </w:r>
      <w:r w:rsidR="00790737">
        <w:t>.</w:t>
      </w:r>
    </w:p>
    <w:p w14:paraId="38A77430" w14:textId="22834914" w:rsidR="00243394" w:rsidRPr="00BD49E9" w:rsidRDefault="00243394" w:rsidP="00BD49E9">
      <w:pPr>
        <w:pStyle w:val="ConsPlusNormal"/>
        <w:tabs>
          <w:tab w:val="left" w:pos="284"/>
        </w:tabs>
        <w:spacing w:line="360" w:lineRule="auto"/>
        <w:ind w:firstLine="709"/>
        <w:jc w:val="both"/>
      </w:pPr>
      <w:r w:rsidRPr="00BD49E9">
        <w:t>Возможные каналы продвижения в Интернет</w:t>
      </w:r>
      <w:r w:rsidR="00003DFD">
        <w:t>е</w:t>
      </w:r>
      <w:r w:rsidRPr="00BD49E9">
        <w:t>:</w:t>
      </w:r>
    </w:p>
    <w:p w14:paraId="0B213952" w14:textId="77777777" w:rsidR="00243394" w:rsidRPr="00BD49E9" w:rsidRDefault="00BF4DB5" w:rsidP="002F16B7">
      <w:pPr>
        <w:pStyle w:val="ConsPlusNormal"/>
        <w:numPr>
          <w:ilvl w:val="0"/>
          <w:numId w:val="49"/>
        </w:numPr>
        <w:tabs>
          <w:tab w:val="left" w:pos="284"/>
        </w:tabs>
        <w:spacing w:line="360" w:lineRule="auto"/>
        <w:jc w:val="both"/>
      </w:pPr>
      <w:r>
        <w:t>п</w:t>
      </w:r>
      <w:r w:rsidRPr="00BD49E9">
        <w:t xml:space="preserve">оисковая </w:t>
      </w:r>
      <w:r w:rsidR="00243394" w:rsidRPr="00BD49E9">
        <w:t>оптимизация и продвижение</w:t>
      </w:r>
      <w:r w:rsidR="00790737">
        <w:t>;</w:t>
      </w:r>
    </w:p>
    <w:p w14:paraId="14A0B723" w14:textId="77777777" w:rsidR="00243394" w:rsidRPr="00BD49E9" w:rsidRDefault="00BF4DB5" w:rsidP="002F16B7">
      <w:pPr>
        <w:pStyle w:val="ConsPlusNormal"/>
        <w:numPr>
          <w:ilvl w:val="0"/>
          <w:numId w:val="49"/>
        </w:numPr>
        <w:tabs>
          <w:tab w:val="left" w:pos="284"/>
        </w:tabs>
        <w:spacing w:line="360" w:lineRule="auto"/>
        <w:jc w:val="both"/>
      </w:pPr>
      <w:r>
        <w:t>к</w:t>
      </w:r>
      <w:r w:rsidRPr="00BD49E9">
        <w:t>онтент</w:t>
      </w:r>
      <w:r w:rsidR="00243394" w:rsidRPr="00BD49E9">
        <w:t>-маркетинг</w:t>
      </w:r>
      <w:r w:rsidR="00790737">
        <w:t>;</w:t>
      </w:r>
    </w:p>
    <w:p w14:paraId="749E83F7" w14:textId="77777777" w:rsidR="00243394" w:rsidRPr="00BD49E9" w:rsidRDefault="00BF4DB5" w:rsidP="002F16B7">
      <w:pPr>
        <w:pStyle w:val="ConsPlusNormal"/>
        <w:numPr>
          <w:ilvl w:val="0"/>
          <w:numId w:val="49"/>
        </w:numPr>
        <w:tabs>
          <w:tab w:val="left" w:pos="284"/>
        </w:tabs>
        <w:spacing w:line="360" w:lineRule="auto"/>
        <w:jc w:val="both"/>
      </w:pPr>
      <w:r>
        <w:t>к</w:t>
      </w:r>
      <w:r w:rsidRPr="00BD49E9">
        <w:t xml:space="preserve">онтекстная </w:t>
      </w:r>
      <w:r w:rsidR="00243394" w:rsidRPr="00BD49E9">
        <w:t>реклама</w:t>
      </w:r>
      <w:r w:rsidR="00790737">
        <w:t>;</w:t>
      </w:r>
    </w:p>
    <w:p w14:paraId="00399B29" w14:textId="77777777" w:rsidR="00243394" w:rsidRPr="00BD49E9" w:rsidRDefault="00BF4DB5" w:rsidP="002F16B7">
      <w:pPr>
        <w:pStyle w:val="ConsPlusNormal"/>
        <w:numPr>
          <w:ilvl w:val="0"/>
          <w:numId w:val="49"/>
        </w:numPr>
        <w:tabs>
          <w:tab w:val="left" w:pos="284"/>
        </w:tabs>
        <w:spacing w:line="360" w:lineRule="auto"/>
        <w:jc w:val="both"/>
      </w:pPr>
      <w:r>
        <w:t>т</w:t>
      </w:r>
      <w:r w:rsidRPr="00BD49E9">
        <w:t xml:space="preserve">аргетированная </w:t>
      </w:r>
      <w:r w:rsidR="00243394" w:rsidRPr="00BD49E9">
        <w:t>реклама</w:t>
      </w:r>
      <w:r w:rsidR="00790737">
        <w:t>;</w:t>
      </w:r>
    </w:p>
    <w:p w14:paraId="3D023442" w14:textId="77777777" w:rsidR="00243394" w:rsidRPr="00BD49E9" w:rsidRDefault="00BF4DB5" w:rsidP="002F16B7">
      <w:pPr>
        <w:pStyle w:val="ConsPlusNormal"/>
        <w:numPr>
          <w:ilvl w:val="0"/>
          <w:numId w:val="49"/>
        </w:numPr>
        <w:tabs>
          <w:tab w:val="left" w:pos="284"/>
        </w:tabs>
        <w:spacing w:line="360" w:lineRule="auto"/>
        <w:jc w:val="both"/>
      </w:pPr>
      <w:r>
        <w:t>м</w:t>
      </w:r>
      <w:r w:rsidRPr="00BD49E9">
        <w:t xml:space="preserve">аркетинг </w:t>
      </w:r>
      <w:r w:rsidR="00243394" w:rsidRPr="00BD49E9">
        <w:t>в социальных сетях</w:t>
      </w:r>
      <w:r w:rsidR="00790737">
        <w:t>;</w:t>
      </w:r>
    </w:p>
    <w:p w14:paraId="189BA2F2" w14:textId="77777777" w:rsidR="00243394" w:rsidRPr="00BD49E9" w:rsidRDefault="00243394" w:rsidP="002F16B7">
      <w:pPr>
        <w:pStyle w:val="ConsPlusNormal"/>
        <w:numPr>
          <w:ilvl w:val="0"/>
          <w:numId w:val="49"/>
        </w:numPr>
        <w:tabs>
          <w:tab w:val="left" w:pos="284"/>
        </w:tabs>
        <w:spacing w:line="360" w:lineRule="auto"/>
        <w:jc w:val="both"/>
      </w:pPr>
      <w:r w:rsidRPr="00BD49E9">
        <w:t>E-mail-маркетинг</w:t>
      </w:r>
      <w:r w:rsidR="00BF4DB5">
        <w:t>;</w:t>
      </w:r>
    </w:p>
    <w:p w14:paraId="25C6CD0C" w14:textId="77777777" w:rsidR="00243394" w:rsidRPr="00BD49E9" w:rsidRDefault="00BF4DB5" w:rsidP="002F16B7">
      <w:pPr>
        <w:pStyle w:val="ConsPlusNormal"/>
        <w:numPr>
          <w:ilvl w:val="0"/>
          <w:numId w:val="49"/>
        </w:numPr>
        <w:tabs>
          <w:tab w:val="left" w:pos="284"/>
        </w:tabs>
        <w:spacing w:line="360" w:lineRule="auto"/>
        <w:jc w:val="both"/>
      </w:pPr>
      <w:proofErr w:type="spellStart"/>
      <w:r>
        <w:t>в</w:t>
      </w:r>
      <w:r w:rsidRPr="00BD49E9">
        <w:t>идеомаркетинг</w:t>
      </w:r>
      <w:proofErr w:type="spellEnd"/>
      <w:r w:rsidR="00790737">
        <w:t>.</w:t>
      </w:r>
    </w:p>
    <w:p w14:paraId="56B50280" w14:textId="77777777" w:rsidR="00243394" w:rsidRPr="00BD49E9" w:rsidRDefault="00243394" w:rsidP="00BD49E9">
      <w:pPr>
        <w:pStyle w:val="ConsPlusNormal"/>
        <w:tabs>
          <w:tab w:val="left" w:pos="284"/>
        </w:tabs>
        <w:spacing w:line="360" w:lineRule="auto"/>
        <w:ind w:firstLine="709"/>
        <w:jc w:val="both"/>
      </w:pPr>
      <w:r w:rsidRPr="00BD49E9">
        <w:t>Основные форматы информирования: анонсы, новости, интервью, репортажи, фотоотчеты, реклама образовательных программ, пресс-конференции, день открытых дверей, открытые массовые мероприятия.</w:t>
      </w:r>
    </w:p>
    <w:p w14:paraId="792DCABA" w14:textId="77777777" w:rsidR="00243394" w:rsidRPr="00BD49E9" w:rsidRDefault="00243394" w:rsidP="00BD49E9">
      <w:pPr>
        <w:pStyle w:val="ConsPlusNormal"/>
        <w:tabs>
          <w:tab w:val="left" w:pos="284"/>
        </w:tabs>
        <w:spacing w:line="360" w:lineRule="auto"/>
        <w:ind w:firstLine="709"/>
        <w:jc w:val="both"/>
      </w:pPr>
    </w:p>
    <w:p w14:paraId="6CC746CA" w14:textId="77777777" w:rsidR="00243394" w:rsidRPr="00BD49E9" w:rsidRDefault="00243394" w:rsidP="00BD49E9">
      <w:pPr>
        <w:pStyle w:val="ConsPlusNormal"/>
        <w:numPr>
          <w:ilvl w:val="0"/>
          <w:numId w:val="34"/>
        </w:numPr>
        <w:tabs>
          <w:tab w:val="left" w:pos="284"/>
        </w:tabs>
        <w:spacing w:line="360" w:lineRule="auto"/>
        <w:ind w:left="0" w:firstLine="709"/>
        <w:jc w:val="both"/>
      </w:pPr>
      <w:r w:rsidRPr="002F16B7">
        <w:rPr>
          <w:i/>
        </w:rPr>
        <w:t xml:space="preserve">Определение </w:t>
      </w:r>
      <w:r w:rsidRPr="00003DFD">
        <w:rPr>
          <w:i/>
          <w:iCs/>
        </w:rPr>
        <w:t>текущего и перспективного планирования</w:t>
      </w:r>
      <w:r w:rsidRPr="002F16B7">
        <w:rPr>
          <w:i/>
        </w:rPr>
        <w:t xml:space="preserve"> информационной стратегии</w:t>
      </w:r>
      <w:r w:rsidRPr="00BD49E9">
        <w:t xml:space="preserve"> может осуществляться в соответствии с примерной формой: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0"/>
        <w:gridCol w:w="2957"/>
        <w:gridCol w:w="1364"/>
        <w:gridCol w:w="1702"/>
        <w:gridCol w:w="1676"/>
        <w:gridCol w:w="1080"/>
      </w:tblGrid>
      <w:tr w:rsidR="00243394" w:rsidRPr="00284B3C" w14:paraId="403EB1B6" w14:textId="77777777" w:rsidTr="00790737">
        <w:tc>
          <w:tcPr>
            <w:tcW w:w="459" w:type="dxa"/>
          </w:tcPr>
          <w:p w14:paraId="33F3B216" w14:textId="194EA120" w:rsidR="00243394" w:rsidRPr="00B655C6" w:rsidRDefault="00243394" w:rsidP="00790737">
            <w:pPr>
              <w:spacing w:line="360" w:lineRule="auto"/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B655C6">
              <w:rPr>
                <w:rFonts w:asciiTheme="majorBidi" w:hAnsiTheme="majorBidi" w:cstheme="majorBidi"/>
                <w:b/>
                <w:bCs/>
                <w:szCs w:val="22"/>
              </w:rPr>
              <w:t>№</w:t>
            </w:r>
            <w:r w:rsidR="00003DFD">
              <w:rPr>
                <w:rFonts w:asciiTheme="majorBidi" w:hAnsiTheme="majorBidi" w:cstheme="majorBidi"/>
                <w:b/>
                <w:bCs/>
                <w:szCs w:val="22"/>
              </w:rPr>
              <w:t xml:space="preserve"> п/п</w:t>
            </w:r>
          </w:p>
        </w:tc>
        <w:tc>
          <w:tcPr>
            <w:tcW w:w="3125" w:type="dxa"/>
          </w:tcPr>
          <w:p w14:paraId="2703D5D4" w14:textId="77777777" w:rsidR="00243394" w:rsidRPr="00B655C6" w:rsidRDefault="00243394" w:rsidP="00790737">
            <w:pPr>
              <w:spacing w:line="360" w:lineRule="auto"/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B655C6">
              <w:rPr>
                <w:rFonts w:asciiTheme="majorBidi" w:hAnsiTheme="majorBidi" w:cstheme="majorBidi"/>
                <w:b/>
                <w:bCs/>
                <w:szCs w:val="22"/>
              </w:rPr>
              <w:t>Мероприятие/задача</w:t>
            </w:r>
          </w:p>
        </w:tc>
        <w:tc>
          <w:tcPr>
            <w:tcW w:w="1364" w:type="dxa"/>
          </w:tcPr>
          <w:p w14:paraId="592EE5B4" w14:textId="77777777" w:rsidR="00243394" w:rsidRPr="00B655C6" w:rsidRDefault="00243394" w:rsidP="0079073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Cs w:val="22"/>
              </w:rPr>
              <w:t>Целевые аудитории</w:t>
            </w:r>
          </w:p>
        </w:tc>
        <w:tc>
          <w:tcPr>
            <w:tcW w:w="1716" w:type="dxa"/>
          </w:tcPr>
          <w:p w14:paraId="772F135D" w14:textId="77777777" w:rsidR="00243394" w:rsidRPr="00B655C6" w:rsidRDefault="00243394" w:rsidP="0079073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B655C6">
              <w:rPr>
                <w:rFonts w:asciiTheme="majorBidi" w:hAnsiTheme="majorBidi" w:cstheme="majorBidi"/>
                <w:b/>
                <w:bCs/>
                <w:szCs w:val="22"/>
              </w:rPr>
              <w:t>Каналы</w:t>
            </w:r>
          </w:p>
        </w:tc>
        <w:tc>
          <w:tcPr>
            <w:tcW w:w="1715" w:type="dxa"/>
          </w:tcPr>
          <w:p w14:paraId="6406C2FB" w14:textId="77777777" w:rsidR="00243394" w:rsidRPr="00B655C6" w:rsidRDefault="00243394" w:rsidP="0079073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B655C6">
              <w:rPr>
                <w:rFonts w:asciiTheme="majorBidi" w:hAnsiTheme="majorBidi" w:cstheme="majorBidi"/>
                <w:b/>
                <w:bCs/>
                <w:szCs w:val="22"/>
              </w:rPr>
              <w:t>Форма</w:t>
            </w:r>
          </w:p>
        </w:tc>
        <w:tc>
          <w:tcPr>
            <w:tcW w:w="1186" w:type="dxa"/>
          </w:tcPr>
          <w:p w14:paraId="7272FC1C" w14:textId="77777777" w:rsidR="00243394" w:rsidRPr="00B655C6" w:rsidRDefault="00243394" w:rsidP="0079073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Cs w:val="22"/>
              </w:rPr>
            </w:pPr>
            <w:r w:rsidRPr="00B655C6">
              <w:rPr>
                <w:rFonts w:asciiTheme="majorBidi" w:hAnsiTheme="majorBidi" w:cstheme="majorBidi"/>
                <w:b/>
                <w:bCs/>
                <w:szCs w:val="22"/>
              </w:rPr>
              <w:t>Срок</w:t>
            </w:r>
          </w:p>
        </w:tc>
      </w:tr>
      <w:tr w:rsidR="00243394" w:rsidRPr="00284B3C" w14:paraId="74A8A387" w14:textId="77777777" w:rsidTr="00790737">
        <w:tc>
          <w:tcPr>
            <w:tcW w:w="459" w:type="dxa"/>
          </w:tcPr>
          <w:p w14:paraId="4034708E" w14:textId="77777777" w:rsidR="00243394" w:rsidRPr="00B655C6" w:rsidRDefault="00243394" w:rsidP="00790737">
            <w:pPr>
              <w:spacing w:line="360" w:lineRule="auto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1</w:t>
            </w:r>
          </w:p>
        </w:tc>
        <w:tc>
          <w:tcPr>
            <w:tcW w:w="3125" w:type="dxa"/>
          </w:tcPr>
          <w:p w14:paraId="36CEBE78" w14:textId="77777777" w:rsidR="00243394" w:rsidRPr="00B655C6" w:rsidRDefault="00243394" w:rsidP="00790737">
            <w:pPr>
              <w:spacing w:line="360" w:lineRule="auto"/>
              <w:rPr>
                <w:rFonts w:asciiTheme="majorBidi" w:hAnsiTheme="majorBidi" w:cstheme="majorBidi"/>
                <w:szCs w:val="22"/>
              </w:rPr>
            </w:pPr>
            <w:r w:rsidRPr="00B655C6">
              <w:rPr>
                <w:rFonts w:asciiTheme="majorBidi" w:hAnsiTheme="majorBidi" w:cstheme="majorBidi"/>
                <w:szCs w:val="22"/>
              </w:rPr>
              <w:t>Информирование семей о начале набора на программы модели</w:t>
            </w:r>
          </w:p>
        </w:tc>
        <w:tc>
          <w:tcPr>
            <w:tcW w:w="1364" w:type="dxa"/>
          </w:tcPr>
          <w:p w14:paraId="346DD4FD" w14:textId="77777777" w:rsidR="00243394" w:rsidRDefault="00243394" w:rsidP="00790737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Семьи с детьми, органы власти, бизнес</w:t>
            </w:r>
          </w:p>
        </w:tc>
        <w:tc>
          <w:tcPr>
            <w:tcW w:w="1716" w:type="dxa"/>
          </w:tcPr>
          <w:p w14:paraId="7490CE1D" w14:textId="77777777" w:rsidR="00243394" w:rsidRPr="00221FBB" w:rsidRDefault="00243394" w:rsidP="00790737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Региональные и местные СМИ</w:t>
            </w:r>
          </w:p>
        </w:tc>
        <w:tc>
          <w:tcPr>
            <w:tcW w:w="1715" w:type="dxa"/>
          </w:tcPr>
          <w:p w14:paraId="7240376D" w14:textId="77777777" w:rsidR="00243394" w:rsidRPr="00221FBB" w:rsidRDefault="00243394" w:rsidP="00790737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Пресс-релиз</w:t>
            </w:r>
          </w:p>
        </w:tc>
        <w:tc>
          <w:tcPr>
            <w:tcW w:w="1186" w:type="dxa"/>
          </w:tcPr>
          <w:p w14:paraId="249B4B68" w14:textId="77777777" w:rsidR="00243394" w:rsidRPr="00B655C6" w:rsidRDefault="00243394" w:rsidP="00790737">
            <w:pPr>
              <w:spacing w:line="360" w:lineRule="auto"/>
              <w:rPr>
                <w:rFonts w:asciiTheme="majorBidi" w:hAnsiTheme="majorBidi" w:cstheme="majorBidi"/>
                <w:szCs w:val="22"/>
              </w:rPr>
            </w:pPr>
          </w:p>
        </w:tc>
      </w:tr>
      <w:tr w:rsidR="00243394" w:rsidRPr="00284B3C" w14:paraId="6BE61EB7" w14:textId="77777777" w:rsidTr="00790737">
        <w:tc>
          <w:tcPr>
            <w:tcW w:w="459" w:type="dxa"/>
          </w:tcPr>
          <w:p w14:paraId="04966E94" w14:textId="77777777" w:rsidR="00243394" w:rsidRPr="00B655C6" w:rsidRDefault="00243394" w:rsidP="00790737">
            <w:pPr>
              <w:spacing w:line="360" w:lineRule="auto"/>
              <w:rPr>
                <w:rFonts w:asciiTheme="majorBidi" w:hAnsiTheme="majorBidi" w:cstheme="majorBidi"/>
                <w:szCs w:val="22"/>
              </w:rPr>
            </w:pPr>
            <w:r>
              <w:rPr>
                <w:rFonts w:asciiTheme="majorBidi" w:hAnsiTheme="majorBidi" w:cstheme="majorBidi"/>
                <w:szCs w:val="22"/>
              </w:rPr>
              <w:t>2</w:t>
            </w:r>
          </w:p>
        </w:tc>
        <w:tc>
          <w:tcPr>
            <w:tcW w:w="3125" w:type="dxa"/>
          </w:tcPr>
          <w:p w14:paraId="1A1CD30C" w14:textId="77777777" w:rsidR="00243394" w:rsidRPr="00B655C6" w:rsidRDefault="00243394" w:rsidP="00790737">
            <w:pPr>
              <w:spacing w:line="360" w:lineRule="auto"/>
              <w:rPr>
                <w:rFonts w:asciiTheme="majorBidi" w:hAnsiTheme="majorBidi" w:cstheme="majorBidi"/>
                <w:szCs w:val="22"/>
              </w:rPr>
            </w:pPr>
            <w:r w:rsidRPr="00B655C6">
              <w:rPr>
                <w:rFonts w:asciiTheme="majorBidi" w:hAnsiTheme="majorBidi" w:cstheme="majorBidi"/>
                <w:szCs w:val="22"/>
              </w:rPr>
              <w:t>Разъяснение предназначения создаваемых новых мест</w:t>
            </w:r>
          </w:p>
        </w:tc>
        <w:tc>
          <w:tcPr>
            <w:tcW w:w="1364" w:type="dxa"/>
          </w:tcPr>
          <w:p w14:paraId="5ED93E70" w14:textId="77777777" w:rsidR="00243394" w:rsidRDefault="00243394" w:rsidP="00790737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Семьи с детьми</w:t>
            </w:r>
          </w:p>
        </w:tc>
        <w:tc>
          <w:tcPr>
            <w:tcW w:w="1716" w:type="dxa"/>
          </w:tcPr>
          <w:p w14:paraId="4F3D28AD" w14:textId="77777777" w:rsidR="00243394" w:rsidRPr="00221FBB" w:rsidRDefault="00243394" w:rsidP="00790737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ТВ и интернет-трансляция</w:t>
            </w:r>
          </w:p>
        </w:tc>
        <w:tc>
          <w:tcPr>
            <w:tcW w:w="1715" w:type="dxa"/>
          </w:tcPr>
          <w:p w14:paraId="784E5474" w14:textId="77777777" w:rsidR="00243394" w:rsidRPr="00221FBB" w:rsidRDefault="00243394" w:rsidP="00790737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Пресс-конференция</w:t>
            </w:r>
          </w:p>
        </w:tc>
        <w:tc>
          <w:tcPr>
            <w:tcW w:w="1186" w:type="dxa"/>
          </w:tcPr>
          <w:p w14:paraId="700ADDA6" w14:textId="77777777" w:rsidR="00243394" w:rsidRPr="00B655C6" w:rsidRDefault="00243394" w:rsidP="00790737">
            <w:pPr>
              <w:spacing w:line="360" w:lineRule="auto"/>
              <w:rPr>
                <w:rFonts w:asciiTheme="majorBidi" w:hAnsiTheme="majorBidi" w:cstheme="majorBidi"/>
                <w:szCs w:val="22"/>
              </w:rPr>
            </w:pPr>
          </w:p>
        </w:tc>
      </w:tr>
      <w:tr w:rsidR="00243394" w:rsidRPr="00284B3C" w14:paraId="623798C6" w14:textId="77777777" w:rsidTr="00790737">
        <w:tc>
          <w:tcPr>
            <w:tcW w:w="459" w:type="dxa"/>
          </w:tcPr>
          <w:p w14:paraId="76354498" w14:textId="77777777" w:rsidR="00243394" w:rsidRPr="00B655C6" w:rsidRDefault="00243394" w:rsidP="00790737">
            <w:pPr>
              <w:spacing w:line="360" w:lineRule="auto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3125" w:type="dxa"/>
          </w:tcPr>
          <w:p w14:paraId="74956DA2" w14:textId="77777777" w:rsidR="00243394" w:rsidRPr="00B655C6" w:rsidRDefault="00243394" w:rsidP="00790737">
            <w:pPr>
              <w:spacing w:line="360" w:lineRule="auto"/>
              <w:rPr>
                <w:rFonts w:asciiTheme="majorBidi" w:hAnsiTheme="majorBidi" w:cstheme="majorBidi"/>
                <w:szCs w:val="22"/>
              </w:rPr>
            </w:pPr>
            <w:r w:rsidRPr="00B655C6">
              <w:rPr>
                <w:rFonts w:asciiTheme="majorBidi" w:hAnsiTheme="majorBidi" w:cstheme="majorBidi"/>
                <w:szCs w:val="22"/>
              </w:rPr>
              <w:t>…</w:t>
            </w:r>
            <w:r w:rsidR="00BF4DB5">
              <w:rPr>
                <w:rFonts w:asciiTheme="majorBidi" w:hAnsiTheme="majorBidi" w:cstheme="majorBidi"/>
                <w:szCs w:val="22"/>
              </w:rPr>
              <w:t>и т.д.</w:t>
            </w:r>
          </w:p>
        </w:tc>
        <w:tc>
          <w:tcPr>
            <w:tcW w:w="1364" w:type="dxa"/>
          </w:tcPr>
          <w:p w14:paraId="239BC7C7" w14:textId="77777777" w:rsidR="00243394" w:rsidRPr="00B655C6" w:rsidRDefault="00243394" w:rsidP="00790737">
            <w:pPr>
              <w:spacing w:line="360" w:lineRule="auto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716" w:type="dxa"/>
          </w:tcPr>
          <w:p w14:paraId="2A4BF4BC" w14:textId="77777777" w:rsidR="00243394" w:rsidRPr="00B655C6" w:rsidRDefault="00243394" w:rsidP="00790737">
            <w:pPr>
              <w:spacing w:line="360" w:lineRule="auto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715" w:type="dxa"/>
          </w:tcPr>
          <w:p w14:paraId="3EF8A92A" w14:textId="77777777" w:rsidR="00243394" w:rsidRPr="00B655C6" w:rsidRDefault="00243394" w:rsidP="00790737">
            <w:pPr>
              <w:spacing w:line="360" w:lineRule="auto"/>
              <w:rPr>
                <w:rFonts w:asciiTheme="majorBidi" w:hAnsiTheme="majorBidi" w:cstheme="majorBidi"/>
                <w:szCs w:val="22"/>
              </w:rPr>
            </w:pPr>
          </w:p>
        </w:tc>
        <w:tc>
          <w:tcPr>
            <w:tcW w:w="1186" w:type="dxa"/>
          </w:tcPr>
          <w:p w14:paraId="647E7411" w14:textId="77777777" w:rsidR="00243394" w:rsidRPr="00B655C6" w:rsidRDefault="00243394" w:rsidP="00790737">
            <w:pPr>
              <w:spacing w:line="360" w:lineRule="auto"/>
              <w:rPr>
                <w:rFonts w:asciiTheme="majorBidi" w:hAnsiTheme="majorBidi" w:cstheme="majorBidi"/>
                <w:szCs w:val="22"/>
              </w:rPr>
            </w:pPr>
          </w:p>
        </w:tc>
      </w:tr>
    </w:tbl>
    <w:p w14:paraId="09ECD3A7" w14:textId="77777777" w:rsidR="00790737" w:rsidRDefault="00790737" w:rsidP="00790737">
      <w:pPr>
        <w:pStyle w:val="ConsPlusNormal"/>
        <w:spacing w:line="360" w:lineRule="auto"/>
        <w:ind w:firstLine="709"/>
        <w:jc w:val="both"/>
      </w:pPr>
    </w:p>
    <w:p w14:paraId="5D805A79" w14:textId="77777777" w:rsidR="00BD3D72" w:rsidRDefault="00243394" w:rsidP="00790737">
      <w:pPr>
        <w:pStyle w:val="ConsPlusNormal"/>
        <w:spacing w:line="360" w:lineRule="auto"/>
        <w:ind w:firstLine="709"/>
        <w:jc w:val="both"/>
      </w:pPr>
      <w:r>
        <w:t>В качестве индикатора оценки эффективности информационной стратегии предлагается рассматривать уровень информированности целевых аудиторий.</w:t>
      </w:r>
      <w:r w:rsidR="00BD3D72">
        <w:br w:type="page"/>
      </w:r>
    </w:p>
    <w:p w14:paraId="201BC5A0" w14:textId="77777777" w:rsidR="00D954D6" w:rsidRPr="00734C9C" w:rsidRDefault="00D954D6" w:rsidP="00D954D6">
      <w:pPr>
        <w:jc w:val="right"/>
        <w:rPr>
          <w:rFonts w:asciiTheme="majorBidi" w:hAnsiTheme="majorBidi" w:cstheme="majorBidi"/>
          <w:b/>
          <w:szCs w:val="28"/>
        </w:rPr>
      </w:pPr>
      <w:r w:rsidRPr="00734C9C">
        <w:rPr>
          <w:rFonts w:asciiTheme="majorBidi" w:hAnsiTheme="majorBidi" w:cstheme="majorBidi"/>
          <w:b/>
          <w:szCs w:val="28"/>
        </w:rPr>
        <w:lastRenderedPageBreak/>
        <w:t>Приложение</w:t>
      </w:r>
      <w:r w:rsidR="00243394" w:rsidRPr="00734C9C">
        <w:rPr>
          <w:rFonts w:asciiTheme="majorBidi" w:hAnsiTheme="majorBidi" w:cstheme="majorBidi"/>
          <w:b/>
          <w:szCs w:val="28"/>
        </w:rPr>
        <w:t xml:space="preserve"> 3</w:t>
      </w:r>
    </w:p>
    <w:p w14:paraId="647953A7" w14:textId="77777777" w:rsidR="00243394" w:rsidRDefault="00243394" w:rsidP="00734C9C">
      <w:pPr>
        <w:spacing w:line="360" w:lineRule="auto"/>
        <w:rPr>
          <w:rFonts w:asciiTheme="majorBidi" w:hAnsiTheme="majorBidi" w:cstheme="majorBidi"/>
          <w:b/>
          <w:sz w:val="28"/>
        </w:rPr>
      </w:pPr>
    </w:p>
    <w:p w14:paraId="1D8B2747" w14:textId="7888034A" w:rsidR="00790737" w:rsidRDefault="00D954D6" w:rsidP="00790737">
      <w:pPr>
        <w:spacing w:line="360" w:lineRule="auto"/>
        <w:jc w:val="center"/>
        <w:rPr>
          <w:rFonts w:asciiTheme="majorBidi" w:hAnsiTheme="majorBidi" w:cstheme="majorBidi"/>
          <w:b/>
        </w:rPr>
      </w:pPr>
      <w:r w:rsidRPr="00790737">
        <w:rPr>
          <w:rFonts w:asciiTheme="majorBidi" w:hAnsiTheme="majorBidi" w:cstheme="majorBidi"/>
          <w:b/>
        </w:rPr>
        <w:t>Основные индикаторы и показатели типовой модели «</w:t>
      </w:r>
      <w:r w:rsidR="00C3029A" w:rsidRPr="00790737">
        <w:rPr>
          <w:rFonts w:asciiTheme="majorBidi" w:hAnsiTheme="majorBidi" w:cstheme="majorBidi"/>
          <w:b/>
        </w:rPr>
        <w:t>Диалог наук</w:t>
      </w:r>
      <w:r w:rsidRPr="00790737">
        <w:rPr>
          <w:rFonts w:asciiTheme="majorBidi" w:hAnsiTheme="majorBidi" w:cstheme="majorBidi"/>
          <w:b/>
        </w:rPr>
        <w:t>»</w:t>
      </w:r>
      <w:r w:rsidR="00003DFD">
        <w:rPr>
          <w:rFonts w:asciiTheme="majorBidi" w:hAnsiTheme="majorBidi" w:cstheme="majorBidi"/>
          <w:b/>
        </w:rPr>
        <w:t>,</w:t>
      </w:r>
      <w:r w:rsidRPr="00790737">
        <w:rPr>
          <w:rFonts w:asciiTheme="majorBidi" w:hAnsiTheme="majorBidi" w:cstheme="majorBidi"/>
          <w:b/>
        </w:rPr>
        <w:t xml:space="preserve"> </w:t>
      </w:r>
    </w:p>
    <w:p w14:paraId="7E6EA110" w14:textId="21975245" w:rsidR="00D954D6" w:rsidRPr="00790737" w:rsidRDefault="00D954D6" w:rsidP="00790737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790737">
        <w:rPr>
          <w:rFonts w:asciiTheme="majorBidi" w:hAnsiTheme="majorBidi" w:cstheme="majorBidi"/>
          <w:b/>
        </w:rPr>
        <w:t>м</w:t>
      </w:r>
      <w:r w:rsidRPr="00790737">
        <w:rPr>
          <w:rFonts w:asciiTheme="majorBidi" w:hAnsiTheme="majorBidi" w:cstheme="majorBidi"/>
          <w:b/>
          <w:bCs/>
        </w:rPr>
        <w:t xml:space="preserve">етодика их расчета </w:t>
      </w:r>
    </w:p>
    <w:tbl>
      <w:tblPr>
        <w:tblStyle w:val="ae"/>
        <w:tblW w:w="9351" w:type="dxa"/>
        <w:tblLook w:val="04A0" w:firstRow="1" w:lastRow="0" w:firstColumn="1" w:lastColumn="0" w:noHBand="0" w:noVBand="1"/>
      </w:tblPr>
      <w:tblGrid>
        <w:gridCol w:w="560"/>
        <w:gridCol w:w="3176"/>
        <w:gridCol w:w="699"/>
        <w:gridCol w:w="4916"/>
      </w:tblGrid>
      <w:tr w:rsidR="00D954D6" w:rsidRPr="00790737" w14:paraId="4EFB5F86" w14:textId="77777777" w:rsidTr="004C5658">
        <w:trPr>
          <w:trHeight w:val="562"/>
        </w:trPr>
        <w:tc>
          <w:tcPr>
            <w:tcW w:w="498" w:type="dxa"/>
          </w:tcPr>
          <w:p w14:paraId="7525CD95" w14:textId="14F336B4" w:rsidR="00D954D6" w:rsidRPr="00790737" w:rsidRDefault="00D954D6" w:rsidP="00790737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  <w:r w:rsidRPr="00790737">
              <w:rPr>
                <w:rFonts w:asciiTheme="majorBidi" w:hAnsiTheme="majorBidi" w:cstheme="majorBidi"/>
                <w:b/>
              </w:rPr>
              <w:t>№</w:t>
            </w:r>
            <w:r w:rsidR="00003DFD">
              <w:rPr>
                <w:rFonts w:asciiTheme="majorBidi" w:hAnsiTheme="majorBidi" w:cstheme="majorBidi"/>
                <w:b/>
              </w:rPr>
              <w:t xml:space="preserve"> п/п</w:t>
            </w:r>
          </w:p>
        </w:tc>
        <w:tc>
          <w:tcPr>
            <w:tcW w:w="3193" w:type="dxa"/>
          </w:tcPr>
          <w:p w14:paraId="464CC730" w14:textId="77777777" w:rsidR="00D954D6" w:rsidRPr="00790737" w:rsidRDefault="00D954D6" w:rsidP="00790737">
            <w:pPr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790737">
              <w:rPr>
                <w:rFonts w:asciiTheme="majorBidi" w:hAnsiTheme="majorBidi" w:cstheme="majorBidi"/>
                <w:b/>
              </w:rPr>
              <w:t>Наименование индикатора</w:t>
            </w:r>
          </w:p>
        </w:tc>
        <w:tc>
          <w:tcPr>
            <w:tcW w:w="699" w:type="dxa"/>
          </w:tcPr>
          <w:p w14:paraId="0A82523C" w14:textId="2BDB4B51" w:rsidR="00D954D6" w:rsidRPr="00790737" w:rsidRDefault="00D954D6" w:rsidP="00790737">
            <w:pPr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790737">
              <w:rPr>
                <w:rFonts w:asciiTheme="majorBidi" w:hAnsiTheme="majorBidi" w:cstheme="majorBidi"/>
                <w:b/>
              </w:rPr>
              <w:t>Ед</w:t>
            </w:r>
            <w:r w:rsidR="00003DFD">
              <w:rPr>
                <w:rFonts w:asciiTheme="majorBidi" w:hAnsiTheme="majorBidi" w:cstheme="majorBidi"/>
                <w:b/>
              </w:rPr>
              <w:t>. изм.</w:t>
            </w:r>
          </w:p>
        </w:tc>
        <w:tc>
          <w:tcPr>
            <w:tcW w:w="4961" w:type="dxa"/>
          </w:tcPr>
          <w:p w14:paraId="44997A73" w14:textId="77777777" w:rsidR="00D954D6" w:rsidRPr="00790737" w:rsidRDefault="00D954D6" w:rsidP="00790737">
            <w:pPr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790737">
              <w:rPr>
                <w:rFonts w:asciiTheme="majorBidi" w:hAnsiTheme="majorBidi" w:cstheme="majorBidi"/>
                <w:b/>
              </w:rPr>
              <w:t>Методика расчета</w:t>
            </w:r>
            <w:r w:rsidR="007F7F40">
              <w:rPr>
                <w:rFonts w:asciiTheme="majorBidi" w:hAnsiTheme="majorBidi" w:cstheme="majorBidi"/>
                <w:b/>
              </w:rPr>
              <w:t xml:space="preserve"> показателей</w:t>
            </w:r>
          </w:p>
        </w:tc>
      </w:tr>
      <w:tr w:rsidR="00D954D6" w:rsidRPr="00790737" w14:paraId="5BEC7BAC" w14:textId="77777777" w:rsidTr="004C5658">
        <w:tc>
          <w:tcPr>
            <w:tcW w:w="498" w:type="dxa"/>
          </w:tcPr>
          <w:p w14:paraId="1C8C780A" w14:textId="77777777" w:rsidR="00D954D6" w:rsidRPr="002F16B7" w:rsidRDefault="00D954D6" w:rsidP="00790737">
            <w:pPr>
              <w:spacing w:line="360" w:lineRule="auto"/>
              <w:rPr>
                <w:rFonts w:asciiTheme="majorBidi" w:hAnsiTheme="majorBidi" w:cstheme="majorBidi"/>
              </w:rPr>
            </w:pPr>
            <w:r w:rsidRPr="002F16B7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193" w:type="dxa"/>
          </w:tcPr>
          <w:p w14:paraId="53E5E1BC" w14:textId="4203C05E" w:rsidR="00D954D6" w:rsidRPr="00790737" w:rsidRDefault="00D954D6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790737">
              <w:rPr>
                <w:rFonts w:asciiTheme="majorBidi" w:hAnsiTheme="majorBidi" w:cstheme="majorBidi"/>
                <w:bCs/>
              </w:rPr>
              <w:t>Доля детей в возрасте 5</w:t>
            </w:r>
            <w:r w:rsidR="00003DFD">
              <w:rPr>
                <w:rFonts w:asciiTheme="majorBidi" w:hAnsiTheme="majorBidi" w:cstheme="majorBidi"/>
                <w:bCs/>
              </w:rPr>
              <w:t>–</w:t>
            </w:r>
            <w:r w:rsidRPr="00790737">
              <w:rPr>
                <w:rFonts w:asciiTheme="majorBidi" w:hAnsiTheme="majorBidi" w:cstheme="majorBidi"/>
                <w:bCs/>
              </w:rPr>
              <w:t xml:space="preserve">18 лет в муниципальном образовании, охваченных программами </w:t>
            </w:r>
            <w:r w:rsidR="00C3029A" w:rsidRPr="00790737">
              <w:rPr>
                <w:rFonts w:asciiTheme="majorBidi" w:hAnsiTheme="majorBidi" w:cstheme="majorBidi"/>
                <w:bCs/>
              </w:rPr>
              <w:t>естественнонаучной</w:t>
            </w:r>
            <w:r w:rsidRPr="00790737">
              <w:rPr>
                <w:rFonts w:asciiTheme="majorBidi" w:hAnsiTheme="majorBidi" w:cstheme="majorBidi"/>
                <w:bCs/>
              </w:rPr>
              <w:t xml:space="preserve"> направленности</w:t>
            </w:r>
          </w:p>
        </w:tc>
        <w:tc>
          <w:tcPr>
            <w:tcW w:w="699" w:type="dxa"/>
          </w:tcPr>
          <w:p w14:paraId="3511DBCA" w14:textId="77777777" w:rsidR="00D954D6" w:rsidRPr="00790737" w:rsidRDefault="00D954D6" w:rsidP="00790737">
            <w:pPr>
              <w:spacing w:line="360" w:lineRule="auto"/>
              <w:jc w:val="center"/>
              <w:rPr>
                <w:noProof/>
                <w:position w:val="-24"/>
                <w:lang w:val="en-US"/>
              </w:rPr>
            </w:pPr>
            <w:r w:rsidRPr="00790737">
              <w:rPr>
                <w:noProof/>
                <w:position w:val="-24"/>
                <w:lang w:val="en-US"/>
              </w:rPr>
              <w:t>%</w:t>
            </w:r>
          </w:p>
        </w:tc>
        <w:tc>
          <w:tcPr>
            <w:tcW w:w="4961" w:type="dxa"/>
          </w:tcPr>
          <w:p w14:paraId="09299CD8" w14:textId="24F7AD5E" w:rsidR="00D954D6" w:rsidRPr="006619C8" w:rsidRDefault="001B1CF2" w:rsidP="00790737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Х=</m:t>
              </m:r>
              <m:f>
                <m:fPr>
                  <m:ctrlPr>
                    <w:rPr>
                      <w:rFonts w:ascii="Cambria Math" w:hAnsi="Cambria Math" w:cs="Times New Roman"/>
                      <w:bCs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N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Y</m:t>
                  </m:r>
                </m:den>
              </m:f>
              <m:r>
                <w:rPr>
                  <w:rFonts w:ascii="Cambria Math" w:hAnsi="Cambria Math" w:cs="Times New Roman"/>
                </w:rPr>
                <m:t xml:space="preserve"> ×100%</m:t>
              </m:r>
            </m:oMath>
            <w:r w:rsidRPr="005B1E0C">
              <w:rPr>
                <w:rFonts w:ascii="Times New Roman" w:hAnsi="Times New Roman" w:cs="Times New Roman"/>
                <w:bCs/>
              </w:rPr>
              <w:t xml:space="preserve">, </w:t>
            </w:r>
            <w:r w:rsidR="00D954D6" w:rsidRPr="00790737">
              <w:rPr>
                <w:rFonts w:asciiTheme="majorBidi" w:hAnsiTheme="majorBidi" w:cstheme="majorBidi"/>
                <w:bCs/>
              </w:rPr>
              <w:t xml:space="preserve">где </w:t>
            </w:r>
            <w:r w:rsidR="00D954D6" w:rsidRPr="002F16B7">
              <w:rPr>
                <w:rFonts w:asciiTheme="majorBidi" w:hAnsiTheme="majorBidi" w:cstheme="majorBidi"/>
                <w:lang w:val="en-US"/>
              </w:rPr>
              <w:t>X</w:t>
            </w:r>
            <w:r w:rsidR="00D954D6" w:rsidRPr="006619C8">
              <w:rPr>
                <w:rFonts w:asciiTheme="majorBidi" w:hAnsiTheme="majorBidi" w:cstheme="majorBidi"/>
                <w:bCs/>
              </w:rPr>
              <w:t xml:space="preserve"> </w:t>
            </w:r>
            <w:r w:rsidR="006619C8">
              <w:rPr>
                <w:rFonts w:asciiTheme="majorBidi" w:hAnsiTheme="majorBidi" w:cstheme="majorBidi"/>
                <w:bCs/>
              </w:rPr>
              <w:t>—</w:t>
            </w:r>
            <w:r w:rsidR="006619C8" w:rsidRPr="006619C8">
              <w:rPr>
                <w:rFonts w:asciiTheme="majorBidi" w:hAnsiTheme="majorBidi" w:cstheme="majorBidi"/>
                <w:bCs/>
              </w:rPr>
              <w:t xml:space="preserve"> </w:t>
            </w:r>
            <w:r w:rsidR="00D954D6" w:rsidRPr="006619C8">
              <w:rPr>
                <w:rFonts w:asciiTheme="majorBidi" w:hAnsiTheme="majorBidi" w:cstheme="majorBidi"/>
                <w:bCs/>
              </w:rPr>
              <w:t>доля детей в возрасте 5</w:t>
            </w:r>
            <w:r w:rsidR="006619C8">
              <w:rPr>
                <w:rFonts w:asciiTheme="majorBidi" w:hAnsiTheme="majorBidi" w:cstheme="majorBidi"/>
                <w:bCs/>
              </w:rPr>
              <w:t>–</w:t>
            </w:r>
            <w:r w:rsidR="00D954D6" w:rsidRPr="006619C8">
              <w:rPr>
                <w:rFonts w:asciiTheme="majorBidi" w:hAnsiTheme="majorBidi" w:cstheme="majorBidi"/>
                <w:bCs/>
              </w:rPr>
              <w:t xml:space="preserve">18 лет в муниципальном образовании, охваченных программами </w:t>
            </w:r>
            <w:r w:rsidR="00C3029A" w:rsidRPr="006619C8">
              <w:rPr>
                <w:rFonts w:asciiTheme="majorBidi" w:hAnsiTheme="majorBidi" w:cstheme="majorBidi"/>
                <w:bCs/>
              </w:rPr>
              <w:t>естественнонаучной</w:t>
            </w:r>
            <w:r w:rsidR="00D954D6" w:rsidRPr="006619C8">
              <w:rPr>
                <w:rFonts w:asciiTheme="majorBidi" w:hAnsiTheme="majorBidi" w:cstheme="majorBidi"/>
                <w:bCs/>
              </w:rPr>
              <w:t xml:space="preserve"> направленности</w:t>
            </w:r>
            <w:r w:rsidR="006619C8">
              <w:rPr>
                <w:rFonts w:asciiTheme="majorBidi" w:hAnsiTheme="majorBidi" w:cstheme="majorBidi"/>
                <w:bCs/>
              </w:rPr>
              <w:t>;</w:t>
            </w:r>
          </w:p>
          <w:p w14:paraId="1C72B063" w14:textId="41D69CC9" w:rsidR="00D954D6" w:rsidRPr="006619C8" w:rsidRDefault="00D954D6" w:rsidP="00790737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2F16B7">
              <w:rPr>
                <w:rFonts w:asciiTheme="majorBidi" w:hAnsiTheme="majorBidi" w:cstheme="majorBidi"/>
                <w:i/>
                <w:lang w:val="en-US"/>
              </w:rPr>
              <w:t>N</w:t>
            </w:r>
            <w:r w:rsidRPr="002F16B7">
              <w:rPr>
                <w:rFonts w:asciiTheme="majorBidi" w:hAnsiTheme="majorBidi" w:cstheme="majorBidi"/>
              </w:rPr>
              <w:t xml:space="preserve"> </w:t>
            </w:r>
            <w:r w:rsidR="006619C8">
              <w:rPr>
                <w:rFonts w:asciiTheme="majorBidi" w:hAnsiTheme="majorBidi" w:cstheme="majorBidi"/>
              </w:rPr>
              <w:t>—</w:t>
            </w:r>
            <w:r w:rsidR="006619C8" w:rsidRPr="002F16B7">
              <w:rPr>
                <w:rFonts w:asciiTheme="majorBidi" w:hAnsiTheme="majorBidi" w:cstheme="majorBidi"/>
              </w:rPr>
              <w:t xml:space="preserve"> </w:t>
            </w:r>
            <w:r w:rsidRPr="006619C8">
              <w:rPr>
                <w:rFonts w:asciiTheme="majorBidi" w:hAnsiTheme="majorBidi" w:cstheme="majorBidi"/>
                <w:bCs/>
              </w:rPr>
              <w:t>количество человек в возрасте 5</w:t>
            </w:r>
            <w:r w:rsidR="006619C8">
              <w:rPr>
                <w:rFonts w:asciiTheme="majorBidi" w:hAnsiTheme="majorBidi" w:cstheme="majorBidi"/>
                <w:bCs/>
              </w:rPr>
              <w:t>–</w:t>
            </w:r>
            <w:r w:rsidRPr="006619C8">
              <w:rPr>
                <w:rFonts w:asciiTheme="majorBidi" w:hAnsiTheme="majorBidi" w:cstheme="majorBidi"/>
                <w:bCs/>
              </w:rPr>
              <w:t>18 лет, прошедших обучение по программам в текущем году</w:t>
            </w:r>
            <w:r w:rsidR="006619C8">
              <w:rPr>
                <w:rFonts w:asciiTheme="majorBidi" w:hAnsiTheme="majorBidi" w:cstheme="majorBidi"/>
                <w:bCs/>
              </w:rPr>
              <w:t>;</w:t>
            </w:r>
            <w:r w:rsidRPr="006619C8">
              <w:rPr>
                <w:rFonts w:asciiTheme="majorBidi" w:hAnsiTheme="majorBidi" w:cstheme="majorBidi"/>
                <w:bCs/>
              </w:rPr>
              <w:t xml:space="preserve"> </w:t>
            </w:r>
          </w:p>
          <w:p w14:paraId="76E575FE" w14:textId="5E3880C5" w:rsidR="00D954D6" w:rsidRPr="00790737" w:rsidRDefault="00D954D6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2F16B7">
              <w:rPr>
                <w:rFonts w:asciiTheme="majorBidi" w:hAnsiTheme="majorBidi" w:cstheme="majorBidi"/>
                <w:i/>
                <w:lang w:val="en-US"/>
              </w:rPr>
              <w:t>Y</w:t>
            </w:r>
            <w:r w:rsidR="006619C8">
              <w:rPr>
                <w:rFonts w:asciiTheme="majorBidi" w:hAnsiTheme="majorBidi" w:cstheme="majorBidi"/>
              </w:rPr>
              <w:t xml:space="preserve"> —</w:t>
            </w:r>
            <w:r w:rsidR="006619C8" w:rsidRPr="002F16B7">
              <w:rPr>
                <w:rFonts w:asciiTheme="majorBidi" w:hAnsiTheme="majorBidi" w:cstheme="majorBidi"/>
              </w:rPr>
              <w:t xml:space="preserve"> </w:t>
            </w:r>
            <w:r w:rsidRPr="006619C8">
              <w:rPr>
                <w:rFonts w:asciiTheme="majorBidi" w:hAnsiTheme="majorBidi" w:cstheme="majorBidi"/>
                <w:bCs/>
              </w:rPr>
              <w:t>численность населения</w:t>
            </w:r>
            <w:r w:rsidRPr="00790737">
              <w:rPr>
                <w:rFonts w:asciiTheme="majorBidi" w:hAnsiTheme="majorBidi" w:cstheme="majorBidi"/>
                <w:bCs/>
              </w:rPr>
              <w:t xml:space="preserve"> в возрасте 5</w:t>
            </w:r>
            <w:r w:rsidR="006619C8">
              <w:rPr>
                <w:rFonts w:asciiTheme="majorBidi" w:hAnsiTheme="majorBidi" w:cstheme="majorBidi"/>
                <w:bCs/>
              </w:rPr>
              <w:t>–</w:t>
            </w:r>
            <w:r w:rsidRPr="00790737">
              <w:rPr>
                <w:rFonts w:asciiTheme="majorBidi" w:hAnsiTheme="majorBidi" w:cstheme="majorBidi"/>
                <w:bCs/>
              </w:rPr>
              <w:t>18 лет в муниципальном образовании в текущем году</w:t>
            </w:r>
          </w:p>
        </w:tc>
      </w:tr>
      <w:tr w:rsidR="00D954D6" w:rsidRPr="00790737" w14:paraId="596B31CA" w14:textId="77777777" w:rsidTr="004C5658">
        <w:tc>
          <w:tcPr>
            <w:tcW w:w="498" w:type="dxa"/>
          </w:tcPr>
          <w:p w14:paraId="1A514CA1" w14:textId="77777777" w:rsidR="00D954D6" w:rsidRPr="002F16B7" w:rsidRDefault="00D954D6" w:rsidP="00790737">
            <w:pPr>
              <w:spacing w:line="360" w:lineRule="auto"/>
              <w:rPr>
                <w:rFonts w:asciiTheme="majorBidi" w:hAnsiTheme="majorBidi" w:cstheme="majorBidi"/>
              </w:rPr>
            </w:pPr>
            <w:r w:rsidRPr="002F16B7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193" w:type="dxa"/>
          </w:tcPr>
          <w:p w14:paraId="3BF5797B" w14:textId="77777777" w:rsidR="00D954D6" w:rsidRPr="00790737" w:rsidRDefault="00D954D6" w:rsidP="00790737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790737">
              <w:rPr>
                <w:rFonts w:asciiTheme="majorBidi" w:hAnsiTheme="majorBidi" w:cstheme="majorBidi"/>
                <w:bCs/>
              </w:rPr>
              <w:t>Доля учащихся, охваченных системой профессиональной ориентации и профессиональных проб</w:t>
            </w:r>
          </w:p>
        </w:tc>
        <w:tc>
          <w:tcPr>
            <w:tcW w:w="699" w:type="dxa"/>
          </w:tcPr>
          <w:p w14:paraId="534237FA" w14:textId="77777777" w:rsidR="00D954D6" w:rsidRPr="00790737" w:rsidRDefault="00D954D6" w:rsidP="00790737">
            <w:pPr>
              <w:spacing w:line="360" w:lineRule="auto"/>
              <w:jc w:val="center"/>
            </w:pPr>
            <w:r w:rsidRPr="00790737">
              <w:rPr>
                <w:noProof/>
                <w:position w:val="-24"/>
                <w:lang w:val="en-US"/>
              </w:rPr>
              <w:t>%</w:t>
            </w:r>
          </w:p>
        </w:tc>
        <w:tc>
          <w:tcPr>
            <w:tcW w:w="4961" w:type="dxa"/>
          </w:tcPr>
          <w:p w14:paraId="2E6A58EC" w14:textId="75A81CBE" w:rsidR="002A42DB" w:rsidRPr="006619C8" w:rsidRDefault="00D954D6" w:rsidP="00790737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  <m:oMath>
              <m:r>
                <w:rPr>
                  <w:rFonts w:ascii="Cambria Math" w:hAnsi="Cambria Math" w:cs="Cambria Math"/>
                  <w:lang w:val="en-US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 w:cs="Cambria Math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b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 w:cstheme="majorBidi"/>
                    </w:rPr>
                    <m:t>Y</m:t>
                  </m:r>
                </m:den>
              </m:f>
              <m:r>
                <w:rPr>
                  <w:rFonts w:ascii="Cambria Math" w:hAnsi="Cambria Math" w:cstheme="majorBidi"/>
                </w:rPr>
                <m:t xml:space="preserve"> ×100%</m:t>
              </m:r>
            </m:oMath>
            <w:r w:rsidRPr="00790737">
              <w:rPr>
                <w:rFonts w:asciiTheme="majorBidi" w:hAnsiTheme="majorBidi" w:cstheme="majorBidi"/>
                <w:bCs/>
              </w:rPr>
              <w:t xml:space="preserve">, где </w:t>
            </w:r>
            <w:r w:rsidRPr="002F16B7">
              <w:rPr>
                <w:rFonts w:asciiTheme="majorBidi" w:hAnsiTheme="majorBidi" w:cstheme="majorBidi"/>
                <w:i/>
                <w:lang w:val="en-US"/>
              </w:rPr>
              <w:t>P</w:t>
            </w:r>
            <w:r w:rsidRPr="006619C8">
              <w:rPr>
                <w:rFonts w:asciiTheme="majorBidi" w:hAnsiTheme="majorBidi" w:cstheme="majorBidi"/>
                <w:bCs/>
              </w:rPr>
              <w:t xml:space="preserve"> </w:t>
            </w:r>
            <w:r w:rsidR="006619C8">
              <w:rPr>
                <w:rFonts w:asciiTheme="majorBidi" w:hAnsiTheme="majorBidi" w:cstheme="majorBidi"/>
                <w:bCs/>
              </w:rPr>
              <w:t>—</w:t>
            </w:r>
            <w:r w:rsidR="006619C8" w:rsidRPr="006619C8">
              <w:rPr>
                <w:rFonts w:asciiTheme="majorBidi" w:hAnsiTheme="majorBidi" w:cstheme="majorBidi"/>
                <w:bCs/>
              </w:rPr>
              <w:t xml:space="preserve"> </w:t>
            </w:r>
            <w:r w:rsidR="002A42DB" w:rsidRPr="006619C8">
              <w:rPr>
                <w:rFonts w:asciiTheme="majorBidi" w:hAnsiTheme="majorBidi" w:cstheme="majorBidi"/>
                <w:bCs/>
              </w:rPr>
              <w:t>доля</w:t>
            </w:r>
            <w:r w:rsidR="006619C8">
              <w:rPr>
                <w:rFonts w:asciiTheme="majorBidi" w:hAnsiTheme="majorBidi" w:cstheme="majorBidi"/>
                <w:bCs/>
              </w:rPr>
              <w:t xml:space="preserve"> учащихся</w:t>
            </w:r>
            <w:r w:rsidR="002A42DB" w:rsidRPr="006619C8">
              <w:rPr>
                <w:rFonts w:asciiTheme="majorBidi" w:hAnsiTheme="majorBidi" w:cstheme="majorBidi"/>
                <w:bCs/>
              </w:rPr>
              <w:t>, охваченных системой профессиональной ориентации и профессиональн</w:t>
            </w:r>
            <w:r w:rsidR="006619C8">
              <w:rPr>
                <w:rFonts w:asciiTheme="majorBidi" w:hAnsiTheme="majorBidi" w:cstheme="majorBidi"/>
                <w:bCs/>
              </w:rPr>
              <w:t>ых</w:t>
            </w:r>
            <w:r w:rsidR="002A42DB" w:rsidRPr="006619C8">
              <w:rPr>
                <w:rFonts w:asciiTheme="majorBidi" w:hAnsiTheme="majorBidi" w:cstheme="majorBidi"/>
                <w:bCs/>
              </w:rPr>
              <w:t xml:space="preserve"> проб</w:t>
            </w:r>
            <w:r w:rsidR="006619C8">
              <w:rPr>
                <w:rFonts w:asciiTheme="majorBidi" w:hAnsiTheme="majorBidi" w:cstheme="majorBidi"/>
                <w:bCs/>
              </w:rPr>
              <w:t>;</w:t>
            </w:r>
          </w:p>
          <w:p w14:paraId="40E22D2D" w14:textId="4D6395F1" w:rsidR="002A42DB" w:rsidRPr="006619C8" w:rsidRDefault="002A42DB" w:rsidP="00790737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2F16B7">
              <w:rPr>
                <w:rFonts w:asciiTheme="majorBidi" w:hAnsiTheme="majorBidi" w:cstheme="majorBidi"/>
                <w:lang w:val="en-US"/>
              </w:rPr>
              <w:t>X</w:t>
            </w:r>
            <w:r w:rsidRPr="002F16B7">
              <w:rPr>
                <w:rFonts w:asciiTheme="majorBidi" w:hAnsiTheme="majorBidi" w:cstheme="majorBidi"/>
              </w:rPr>
              <w:t xml:space="preserve"> </w:t>
            </w:r>
            <w:r w:rsidR="006619C8">
              <w:rPr>
                <w:rFonts w:asciiTheme="majorBidi" w:hAnsiTheme="majorBidi" w:cstheme="majorBidi"/>
              </w:rPr>
              <w:t>—</w:t>
            </w:r>
            <w:r w:rsidR="006619C8" w:rsidRPr="002F16B7">
              <w:rPr>
                <w:rFonts w:asciiTheme="majorBidi" w:hAnsiTheme="majorBidi" w:cstheme="majorBidi"/>
              </w:rPr>
              <w:t xml:space="preserve"> </w:t>
            </w:r>
            <w:r w:rsidRPr="006619C8">
              <w:rPr>
                <w:rFonts w:asciiTheme="majorBidi" w:hAnsiTheme="majorBidi" w:cstheme="majorBidi"/>
                <w:bCs/>
              </w:rPr>
              <w:t>количество учащихся, принявших участие в профориентационных мероприятиях</w:t>
            </w:r>
            <w:r w:rsidR="006619C8">
              <w:rPr>
                <w:rFonts w:asciiTheme="majorBidi" w:hAnsiTheme="majorBidi" w:cstheme="majorBidi"/>
                <w:bCs/>
              </w:rPr>
              <w:t>;</w:t>
            </w:r>
          </w:p>
          <w:p w14:paraId="3FEBF037" w14:textId="007C0E34" w:rsidR="00D954D6" w:rsidRPr="00790737" w:rsidRDefault="002A42DB" w:rsidP="00790737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  <w:r w:rsidRPr="002F16B7">
              <w:rPr>
                <w:rFonts w:asciiTheme="majorBidi" w:hAnsiTheme="majorBidi" w:cstheme="majorBidi"/>
                <w:i/>
                <w:lang w:val="en-US"/>
              </w:rPr>
              <w:t>Y</w:t>
            </w:r>
            <w:r w:rsidR="006619C8">
              <w:rPr>
                <w:rFonts w:asciiTheme="majorBidi" w:hAnsiTheme="majorBidi" w:cstheme="majorBidi"/>
              </w:rPr>
              <w:t xml:space="preserve"> —</w:t>
            </w:r>
            <w:r w:rsidRPr="002F16B7">
              <w:rPr>
                <w:rFonts w:asciiTheme="majorBidi" w:hAnsiTheme="majorBidi" w:cstheme="majorBidi"/>
              </w:rPr>
              <w:t xml:space="preserve"> </w:t>
            </w:r>
            <w:r w:rsidRPr="006619C8">
              <w:rPr>
                <w:rFonts w:asciiTheme="majorBidi" w:hAnsiTheme="majorBidi" w:cstheme="majorBidi"/>
                <w:bCs/>
              </w:rPr>
              <w:t>численность учащихся типовой</w:t>
            </w:r>
            <w:r w:rsidRPr="00790737">
              <w:rPr>
                <w:rFonts w:asciiTheme="majorBidi" w:hAnsiTheme="majorBidi" w:cstheme="majorBidi"/>
                <w:bCs/>
              </w:rPr>
              <w:t xml:space="preserve"> модели в текущем году</w:t>
            </w:r>
          </w:p>
        </w:tc>
      </w:tr>
      <w:tr w:rsidR="00D954D6" w:rsidRPr="00790737" w14:paraId="1B226F40" w14:textId="77777777" w:rsidTr="004C5658">
        <w:tc>
          <w:tcPr>
            <w:tcW w:w="498" w:type="dxa"/>
          </w:tcPr>
          <w:p w14:paraId="0061FAFD" w14:textId="77777777" w:rsidR="00D954D6" w:rsidRPr="002F16B7" w:rsidRDefault="00D954D6" w:rsidP="00790737">
            <w:pPr>
              <w:spacing w:line="360" w:lineRule="auto"/>
              <w:rPr>
                <w:rFonts w:asciiTheme="majorBidi" w:hAnsiTheme="majorBidi" w:cstheme="majorBidi"/>
              </w:rPr>
            </w:pPr>
            <w:r w:rsidRPr="002F16B7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193" w:type="dxa"/>
          </w:tcPr>
          <w:p w14:paraId="49E65EE7" w14:textId="77777777" w:rsidR="00D954D6" w:rsidRPr="00790737" w:rsidRDefault="00D954D6" w:rsidP="00790737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790737">
              <w:rPr>
                <w:rFonts w:asciiTheme="majorBidi" w:hAnsiTheme="majorBidi" w:cstheme="majorBidi"/>
                <w:bCs/>
              </w:rPr>
              <w:t>Доля детей, проявивших выдающиеся способности</w:t>
            </w:r>
          </w:p>
        </w:tc>
        <w:tc>
          <w:tcPr>
            <w:tcW w:w="699" w:type="dxa"/>
          </w:tcPr>
          <w:p w14:paraId="25D39717" w14:textId="77777777" w:rsidR="00D954D6" w:rsidRPr="00790737" w:rsidRDefault="00D954D6" w:rsidP="00790737">
            <w:pPr>
              <w:spacing w:line="360" w:lineRule="auto"/>
              <w:jc w:val="center"/>
            </w:pPr>
            <w:r w:rsidRPr="00790737">
              <w:rPr>
                <w:noProof/>
                <w:position w:val="-24"/>
                <w:lang w:val="en-US"/>
              </w:rPr>
              <w:t>%</w:t>
            </w:r>
          </w:p>
        </w:tc>
        <w:tc>
          <w:tcPr>
            <w:tcW w:w="4961" w:type="dxa"/>
          </w:tcPr>
          <w:p w14:paraId="4158270B" w14:textId="4CC2B31C" w:rsidR="00D954D6" w:rsidRPr="006619C8" w:rsidRDefault="00D954D6" w:rsidP="00790737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  <m:oMath>
              <m:r>
                <w:rPr>
                  <w:rFonts w:ascii="Cambria Math" w:hAnsi="Cambria Math" w:cs="Cambria Math"/>
                  <w:lang w:val="en-US"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 w:cs="Cambria Math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b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 w:cstheme="majorBidi"/>
                    </w:rPr>
                    <m:t>Y</m:t>
                  </m:r>
                </m:den>
              </m:f>
              <m:r>
                <w:rPr>
                  <w:rFonts w:ascii="Cambria Math" w:hAnsi="Cambria Math" w:cstheme="majorBidi"/>
                </w:rPr>
                <m:t xml:space="preserve"> ×100%</m:t>
              </m:r>
            </m:oMath>
            <w:r w:rsidRPr="00790737">
              <w:rPr>
                <w:rFonts w:asciiTheme="majorBidi" w:hAnsiTheme="majorBidi" w:cstheme="majorBidi"/>
                <w:bCs/>
              </w:rPr>
              <w:t xml:space="preserve">, где </w:t>
            </w:r>
            <w:r w:rsidRPr="002F16B7">
              <w:rPr>
                <w:rFonts w:asciiTheme="majorBidi" w:hAnsiTheme="majorBidi" w:cstheme="majorBidi"/>
                <w:i/>
                <w:lang w:val="en-US"/>
              </w:rPr>
              <w:t>V</w:t>
            </w:r>
            <w:r w:rsidRPr="006619C8">
              <w:rPr>
                <w:rFonts w:asciiTheme="majorBidi" w:hAnsiTheme="majorBidi" w:cstheme="majorBidi"/>
                <w:bCs/>
              </w:rPr>
              <w:t xml:space="preserve"> – доля детей, проявивших выдающиеся способности по программам </w:t>
            </w:r>
            <w:r w:rsidR="002A42DB" w:rsidRPr="006619C8">
              <w:rPr>
                <w:rFonts w:asciiTheme="majorBidi" w:hAnsiTheme="majorBidi" w:cstheme="majorBidi"/>
                <w:bCs/>
              </w:rPr>
              <w:t>естественнонаучной</w:t>
            </w:r>
            <w:r w:rsidRPr="006619C8">
              <w:rPr>
                <w:rFonts w:asciiTheme="majorBidi" w:hAnsiTheme="majorBidi" w:cstheme="majorBidi"/>
                <w:bCs/>
              </w:rPr>
              <w:t xml:space="preserve"> направленности в текущем году</w:t>
            </w:r>
            <w:r w:rsidR="006619C8">
              <w:rPr>
                <w:rFonts w:asciiTheme="majorBidi" w:hAnsiTheme="majorBidi" w:cstheme="majorBidi"/>
                <w:bCs/>
              </w:rPr>
              <w:t>;</w:t>
            </w:r>
          </w:p>
          <w:p w14:paraId="6DDEBB18" w14:textId="25833596" w:rsidR="00D954D6" w:rsidRPr="006619C8" w:rsidRDefault="00D954D6" w:rsidP="00790737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2F16B7">
              <w:rPr>
                <w:rFonts w:asciiTheme="majorBidi" w:hAnsiTheme="majorBidi" w:cstheme="majorBidi"/>
                <w:lang w:val="en-US"/>
              </w:rPr>
              <w:t>X</w:t>
            </w:r>
            <w:r w:rsidRPr="002F16B7">
              <w:rPr>
                <w:rFonts w:asciiTheme="majorBidi" w:hAnsiTheme="majorBidi" w:cstheme="majorBidi"/>
              </w:rPr>
              <w:t xml:space="preserve"> – </w:t>
            </w:r>
            <w:r w:rsidRPr="006619C8">
              <w:rPr>
                <w:rFonts w:asciiTheme="majorBidi" w:hAnsiTheme="majorBidi" w:cstheme="majorBidi"/>
                <w:bCs/>
              </w:rPr>
              <w:t>количество учащихся, ставших победителями и призерами конкурсов, входящих в соответствующие перечни</w:t>
            </w:r>
            <w:r w:rsidR="002A42DB" w:rsidRPr="006619C8">
              <w:rPr>
                <w:rFonts w:asciiTheme="majorBidi" w:hAnsiTheme="majorBidi" w:cstheme="majorBidi"/>
                <w:bCs/>
              </w:rPr>
              <w:t xml:space="preserve"> по профилю</w:t>
            </w:r>
            <w:r w:rsidR="006619C8">
              <w:rPr>
                <w:rFonts w:asciiTheme="majorBidi" w:hAnsiTheme="majorBidi" w:cstheme="majorBidi"/>
                <w:bCs/>
              </w:rPr>
              <w:t>;</w:t>
            </w:r>
          </w:p>
          <w:p w14:paraId="14BC695A" w14:textId="32399797" w:rsidR="00D954D6" w:rsidRPr="00790737" w:rsidRDefault="00D954D6" w:rsidP="00790737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  <w:r w:rsidRPr="002F16B7">
              <w:rPr>
                <w:rFonts w:asciiTheme="majorBidi" w:hAnsiTheme="majorBidi" w:cstheme="majorBidi"/>
                <w:lang w:val="en-US"/>
              </w:rPr>
              <w:t>Y</w:t>
            </w:r>
            <w:r w:rsidR="006619C8">
              <w:rPr>
                <w:rFonts w:asciiTheme="majorBidi" w:hAnsiTheme="majorBidi" w:cstheme="majorBidi"/>
              </w:rPr>
              <w:t xml:space="preserve"> —</w:t>
            </w:r>
            <w:r w:rsidRPr="002F16B7">
              <w:rPr>
                <w:rFonts w:asciiTheme="majorBidi" w:hAnsiTheme="majorBidi" w:cstheme="majorBidi"/>
              </w:rPr>
              <w:t xml:space="preserve"> </w:t>
            </w:r>
            <w:r w:rsidRPr="006619C8">
              <w:rPr>
                <w:rFonts w:asciiTheme="majorBidi" w:hAnsiTheme="majorBidi" w:cstheme="majorBidi"/>
                <w:bCs/>
              </w:rPr>
              <w:t>численность учащихся типовой</w:t>
            </w:r>
            <w:r w:rsidRPr="00790737">
              <w:rPr>
                <w:rFonts w:asciiTheme="majorBidi" w:hAnsiTheme="majorBidi" w:cstheme="majorBidi"/>
                <w:bCs/>
              </w:rPr>
              <w:t xml:space="preserve"> модели в текущем году</w:t>
            </w:r>
          </w:p>
        </w:tc>
      </w:tr>
      <w:tr w:rsidR="00D954D6" w:rsidRPr="00790737" w14:paraId="45A21904" w14:textId="77777777" w:rsidTr="004C5658">
        <w:tc>
          <w:tcPr>
            <w:tcW w:w="498" w:type="dxa"/>
          </w:tcPr>
          <w:p w14:paraId="13129DA7" w14:textId="77777777" w:rsidR="00D954D6" w:rsidRPr="002F16B7" w:rsidRDefault="00D954D6" w:rsidP="00790737">
            <w:pPr>
              <w:spacing w:line="360" w:lineRule="auto"/>
              <w:rPr>
                <w:rFonts w:asciiTheme="majorBidi" w:hAnsiTheme="majorBidi" w:cstheme="majorBidi"/>
              </w:rPr>
            </w:pPr>
            <w:r w:rsidRPr="002F16B7">
              <w:rPr>
                <w:rFonts w:asciiTheme="majorBidi" w:hAnsiTheme="majorBidi" w:cstheme="majorBidi"/>
              </w:rPr>
              <w:lastRenderedPageBreak/>
              <w:t>4</w:t>
            </w:r>
          </w:p>
        </w:tc>
        <w:tc>
          <w:tcPr>
            <w:tcW w:w="3193" w:type="dxa"/>
          </w:tcPr>
          <w:p w14:paraId="4C36DA5F" w14:textId="77777777" w:rsidR="00D954D6" w:rsidRPr="00790737" w:rsidRDefault="00D954D6" w:rsidP="00790737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790737">
              <w:rPr>
                <w:rFonts w:asciiTheme="majorBidi" w:hAnsiTheme="majorBidi" w:cstheme="majorBidi"/>
                <w:bCs/>
              </w:rPr>
              <w:t>Доля детей, продолжающих обучение на следующий год</w:t>
            </w:r>
          </w:p>
        </w:tc>
        <w:tc>
          <w:tcPr>
            <w:tcW w:w="699" w:type="dxa"/>
          </w:tcPr>
          <w:p w14:paraId="6F644C05" w14:textId="77777777" w:rsidR="00D954D6" w:rsidRPr="00790737" w:rsidRDefault="00D954D6" w:rsidP="00790737">
            <w:pPr>
              <w:spacing w:line="360" w:lineRule="auto"/>
              <w:jc w:val="center"/>
            </w:pPr>
            <w:r w:rsidRPr="00790737">
              <w:rPr>
                <w:noProof/>
                <w:position w:val="-24"/>
                <w:lang w:val="en-US"/>
              </w:rPr>
              <w:t>%</w:t>
            </w:r>
          </w:p>
        </w:tc>
        <w:tc>
          <w:tcPr>
            <w:tcW w:w="4961" w:type="dxa"/>
          </w:tcPr>
          <w:p w14:paraId="75C55007" w14:textId="66794642" w:rsidR="00D954D6" w:rsidRPr="006619C8" w:rsidRDefault="00D954D6" w:rsidP="00790737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  <m:oMath>
              <m:r>
                <w:rPr>
                  <w:rFonts w:ascii="Cambria Math" w:hAnsi="Cambria Math" w:cs="Cambria Math"/>
                  <w:lang w:val="en-US"/>
                </w:rPr>
                <m:t>Z</m:t>
              </m:r>
              <m:r>
                <m:rPr>
                  <m:sty m:val="p"/>
                </m:rPr>
                <w:rPr>
                  <w:rFonts w:ascii="Cambria Math" w:hAnsi="Cambria Math" w:cs="Cambria Math"/>
                </w:rPr>
                <m:t>=(X-</m:t>
              </m:r>
              <m:r>
                <w:rPr>
                  <w:rFonts w:ascii="Cambria Math" w:hAnsi="Cambria Math" w:cstheme="majorBidi"/>
                </w:rPr>
                <m:t xml:space="preserve">Y)/ </m:t>
              </m:r>
              <m:r>
                <w:rPr>
                  <w:rFonts w:ascii="Cambria Math" w:hAnsi="Cambria Math" w:cstheme="majorBidi"/>
                  <w:lang w:val="en-US"/>
                </w:rPr>
                <m:t>X</m:t>
              </m:r>
              <m:r>
                <w:rPr>
                  <w:rFonts w:ascii="Cambria Math" w:hAnsi="Cambria Math" w:cstheme="majorBidi"/>
                </w:rPr>
                <m:t xml:space="preserve"> ×100%</m:t>
              </m:r>
            </m:oMath>
            <w:r w:rsidRPr="00790737">
              <w:rPr>
                <w:rFonts w:asciiTheme="majorBidi" w:hAnsiTheme="majorBidi" w:cstheme="majorBidi"/>
                <w:bCs/>
              </w:rPr>
              <w:t xml:space="preserve">, где </w:t>
            </w:r>
            <w:r w:rsidRPr="002F16B7">
              <w:rPr>
                <w:rFonts w:asciiTheme="majorBidi" w:hAnsiTheme="majorBidi" w:cstheme="majorBidi"/>
                <w:i/>
                <w:lang w:val="en-US"/>
              </w:rPr>
              <w:t>Z</w:t>
            </w:r>
            <w:r w:rsidRPr="006619C8">
              <w:rPr>
                <w:rFonts w:asciiTheme="majorBidi" w:hAnsiTheme="majorBidi" w:cstheme="majorBidi"/>
                <w:bCs/>
              </w:rPr>
              <w:t xml:space="preserve"> </w:t>
            </w:r>
            <w:r w:rsidR="006619C8" w:rsidRPr="006619C8">
              <w:rPr>
                <w:rFonts w:asciiTheme="majorBidi" w:hAnsiTheme="majorBidi" w:cstheme="majorBidi"/>
                <w:bCs/>
              </w:rPr>
              <w:t xml:space="preserve">— </w:t>
            </w:r>
            <w:r w:rsidRPr="006619C8">
              <w:rPr>
                <w:rFonts w:asciiTheme="majorBidi" w:hAnsiTheme="majorBidi" w:cstheme="majorBidi"/>
                <w:bCs/>
              </w:rPr>
              <w:t>доля детей, продолжающих обучение на следующий год</w:t>
            </w:r>
            <w:r w:rsidR="006619C8" w:rsidRPr="006619C8">
              <w:rPr>
                <w:rFonts w:asciiTheme="majorBidi" w:hAnsiTheme="majorBidi" w:cstheme="majorBidi"/>
                <w:bCs/>
              </w:rPr>
              <w:t>;</w:t>
            </w:r>
          </w:p>
          <w:p w14:paraId="2D9C1242" w14:textId="5589457A" w:rsidR="00D954D6" w:rsidRPr="006619C8" w:rsidRDefault="00D954D6" w:rsidP="00790737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2F16B7">
              <w:rPr>
                <w:rFonts w:asciiTheme="majorBidi" w:hAnsiTheme="majorBidi" w:cstheme="majorBidi"/>
                <w:lang w:val="en-US"/>
              </w:rPr>
              <w:t>X</w:t>
            </w:r>
            <w:r w:rsidRPr="002F16B7">
              <w:rPr>
                <w:rFonts w:asciiTheme="majorBidi" w:hAnsiTheme="majorBidi" w:cstheme="majorBidi"/>
              </w:rPr>
              <w:t xml:space="preserve"> </w:t>
            </w:r>
            <w:r w:rsidR="006619C8">
              <w:rPr>
                <w:rFonts w:asciiTheme="majorBidi" w:hAnsiTheme="majorBidi" w:cstheme="majorBidi"/>
              </w:rPr>
              <w:t>—</w:t>
            </w:r>
            <w:r w:rsidR="006619C8" w:rsidRPr="002F16B7">
              <w:rPr>
                <w:rFonts w:asciiTheme="majorBidi" w:hAnsiTheme="majorBidi" w:cstheme="majorBidi"/>
              </w:rPr>
              <w:t xml:space="preserve"> </w:t>
            </w:r>
            <w:r w:rsidRPr="006619C8">
              <w:rPr>
                <w:rFonts w:asciiTheme="majorBidi" w:hAnsiTheme="majorBidi" w:cstheme="majorBidi"/>
                <w:bCs/>
              </w:rPr>
              <w:t>количество учащихся в новом учебном году</w:t>
            </w:r>
            <w:r w:rsidR="006619C8" w:rsidRPr="006619C8">
              <w:rPr>
                <w:rFonts w:asciiTheme="majorBidi" w:hAnsiTheme="majorBidi" w:cstheme="majorBidi"/>
                <w:bCs/>
              </w:rPr>
              <w:t>;</w:t>
            </w:r>
          </w:p>
          <w:p w14:paraId="57752F3D" w14:textId="0E3B4645" w:rsidR="00D954D6" w:rsidRPr="00790737" w:rsidRDefault="00D954D6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  <w:r w:rsidRPr="002F16B7">
              <w:rPr>
                <w:rFonts w:asciiTheme="majorBidi" w:hAnsiTheme="majorBidi" w:cstheme="majorBidi"/>
                <w:i/>
                <w:lang w:val="en-US"/>
              </w:rPr>
              <w:t>Y</w:t>
            </w:r>
            <w:r w:rsidRPr="002F16B7">
              <w:rPr>
                <w:rFonts w:asciiTheme="majorBidi" w:hAnsiTheme="majorBidi" w:cstheme="majorBidi"/>
              </w:rPr>
              <w:t xml:space="preserve"> </w:t>
            </w:r>
            <w:r w:rsidR="006619C8">
              <w:rPr>
                <w:rFonts w:asciiTheme="majorBidi" w:hAnsiTheme="majorBidi" w:cstheme="majorBidi"/>
              </w:rPr>
              <w:t>—</w:t>
            </w:r>
            <w:r w:rsidR="006619C8" w:rsidRPr="002F16B7">
              <w:rPr>
                <w:rFonts w:asciiTheme="majorBidi" w:hAnsiTheme="majorBidi" w:cstheme="majorBidi"/>
              </w:rPr>
              <w:t xml:space="preserve"> </w:t>
            </w:r>
            <w:r w:rsidRPr="006619C8">
              <w:rPr>
                <w:rFonts w:asciiTheme="majorBidi" w:hAnsiTheme="majorBidi" w:cstheme="majorBidi"/>
                <w:bCs/>
              </w:rPr>
              <w:t>численность новых учащихся в</w:t>
            </w:r>
            <w:r w:rsidRPr="00790737">
              <w:rPr>
                <w:rFonts w:asciiTheme="majorBidi" w:hAnsiTheme="majorBidi" w:cstheme="majorBidi"/>
                <w:bCs/>
              </w:rPr>
              <w:t xml:space="preserve"> новом учебном году</w:t>
            </w:r>
          </w:p>
        </w:tc>
      </w:tr>
      <w:tr w:rsidR="00D954D6" w:rsidRPr="00790737" w14:paraId="76542961" w14:textId="77777777" w:rsidTr="004C5658">
        <w:tc>
          <w:tcPr>
            <w:tcW w:w="498" w:type="dxa"/>
          </w:tcPr>
          <w:p w14:paraId="76A690D5" w14:textId="77777777" w:rsidR="00D954D6" w:rsidRPr="002F16B7" w:rsidRDefault="00D954D6" w:rsidP="00790737">
            <w:pPr>
              <w:spacing w:line="360" w:lineRule="auto"/>
              <w:rPr>
                <w:rFonts w:asciiTheme="majorBidi" w:hAnsiTheme="majorBidi" w:cstheme="majorBidi"/>
              </w:rPr>
            </w:pPr>
            <w:r w:rsidRPr="002F16B7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3193" w:type="dxa"/>
          </w:tcPr>
          <w:p w14:paraId="6F0F282C" w14:textId="2E1CFEE1" w:rsidR="00D954D6" w:rsidRPr="00790737" w:rsidRDefault="00D954D6" w:rsidP="00790737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790737">
              <w:rPr>
                <w:rFonts w:asciiTheme="majorBidi" w:hAnsiTheme="majorBidi" w:cstheme="majorBidi"/>
                <w:bCs/>
              </w:rPr>
              <w:t>Доля детей, принявших участие в интенсивных форматах дополнительного образования и мероприятиях</w:t>
            </w:r>
            <w:r w:rsidR="00A923B6">
              <w:rPr>
                <w:rFonts w:asciiTheme="majorBidi" w:hAnsiTheme="majorBidi" w:cstheme="majorBidi"/>
                <w:bCs/>
              </w:rPr>
              <w:t xml:space="preserve"> по профилю</w:t>
            </w:r>
          </w:p>
        </w:tc>
        <w:tc>
          <w:tcPr>
            <w:tcW w:w="699" w:type="dxa"/>
          </w:tcPr>
          <w:p w14:paraId="3385164C" w14:textId="77777777" w:rsidR="00D954D6" w:rsidRPr="00790737" w:rsidRDefault="00D954D6" w:rsidP="00790737">
            <w:pPr>
              <w:spacing w:line="360" w:lineRule="auto"/>
              <w:jc w:val="center"/>
            </w:pPr>
            <w:r w:rsidRPr="00790737">
              <w:rPr>
                <w:noProof/>
                <w:position w:val="-24"/>
                <w:lang w:val="en-US"/>
              </w:rPr>
              <w:t>%</w:t>
            </w:r>
          </w:p>
        </w:tc>
        <w:tc>
          <w:tcPr>
            <w:tcW w:w="4961" w:type="dxa"/>
          </w:tcPr>
          <w:p w14:paraId="13B53442" w14:textId="13037C97" w:rsidR="00D954D6" w:rsidRPr="006619C8" w:rsidRDefault="00D954D6" w:rsidP="00790737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  <m:oMath>
              <m:r>
                <w:rPr>
                  <w:rFonts w:ascii="Cambria Math" w:hAnsi="Cambria Math" w:cs="Cambria Math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Cambria Math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b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 w:cstheme="majorBidi"/>
                    </w:rPr>
                    <m:t>Y</m:t>
                  </m:r>
                </m:den>
              </m:f>
              <m:r>
                <w:rPr>
                  <w:rFonts w:ascii="Cambria Math" w:hAnsi="Cambria Math" w:cstheme="majorBidi"/>
                </w:rPr>
                <m:t xml:space="preserve"> ×100%</m:t>
              </m:r>
            </m:oMath>
            <w:r w:rsidRPr="00790737">
              <w:rPr>
                <w:rFonts w:asciiTheme="majorBidi" w:hAnsiTheme="majorBidi" w:cstheme="majorBidi"/>
                <w:bCs/>
              </w:rPr>
              <w:t xml:space="preserve">, где </w:t>
            </w:r>
            <w:r w:rsidRPr="002F16B7">
              <w:rPr>
                <w:rFonts w:asciiTheme="majorBidi" w:hAnsiTheme="majorBidi" w:cstheme="majorBidi"/>
                <w:i/>
                <w:lang w:val="en-US"/>
              </w:rPr>
              <w:t>I</w:t>
            </w:r>
            <w:r w:rsidRPr="006619C8">
              <w:rPr>
                <w:rFonts w:asciiTheme="majorBidi" w:hAnsiTheme="majorBidi" w:cstheme="majorBidi"/>
                <w:bCs/>
              </w:rPr>
              <w:t xml:space="preserve"> </w:t>
            </w:r>
            <w:r w:rsidR="006619C8">
              <w:rPr>
                <w:rFonts w:asciiTheme="majorBidi" w:hAnsiTheme="majorBidi" w:cstheme="majorBidi"/>
                <w:bCs/>
              </w:rPr>
              <w:t>—</w:t>
            </w:r>
            <w:r w:rsidR="006619C8" w:rsidRPr="006619C8">
              <w:rPr>
                <w:rFonts w:asciiTheme="majorBidi" w:hAnsiTheme="majorBidi" w:cstheme="majorBidi"/>
                <w:bCs/>
              </w:rPr>
              <w:t xml:space="preserve"> </w:t>
            </w:r>
            <w:r w:rsidRPr="006619C8">
              <w:rPr>
                <w:rFonts w:asciiTheme="majorBidi" w:hAnsiTheme="majorBidi" w:cstheme="majorBidi"/>
                <w:bCs/>
              </w:rPr>
              <w:t>доля детей, принявших участие в интенсивных форматах дополнительного образования и мероприятиях</w:t>
            </w:r>
            <w:r w:rsidR="006619C8">
              <w:rPr>
                <w:rFonts w:asciiTheme="majorBidi" w:hAnsiTheme="majorBidi" w:cstheme="majorBidi"/>
                <w:bCs/>
              </w:rPr>
              <w:t>;</w:t>
            </w:r>
            <w:r w:rsidR="002A42DB" w:rsidRPr="006619C8">
              <w:rPr>
                <w:rFonts w:asciiTheme="majorBidi" w:hAnsiTheme="majorBidi" w:cstheme="majorBidi"/>
                <w:bCs/>
              </w:rPr>
              <w:t xml:space="preserve"> </w:t>
            </w:r>
          </w:p>
          <w:p w14:paraId="29A288DE" w14:textId="3D1C271B" w:rsidR="00D954D6" w:rsidRPr="006619C8" w:rsidRDefault="00D954D6" w:rsidP="00790737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2F16B7">
              <w:rPr>
                <w:rFonts w:asciiTheme="majorBidi" w:hAnsiTheme="majorBidi" w:cstheme="majorBidi"/>
                <w:lang w:val="en-US"/>
              </w:rPr>
              <w:t>X</w:t>
            </w:r>
            <w:r w:rsidRPr="002F16B7">
              <w:rPr>
                <w:rFonts w:asciiTheme="majorBidi" w:hAnsiTheme="majorBidi" w:cstheme="majorBidi"/>
              </w:rPr>
              <w:t xml:space="preserve"> </w:t>
            </w:r>
            <w:r w:rsidR="006619C8">
              <w:rPr>
                <w:rFonts w:asciiTheme="majorBidi" w:hAnsiTheme="majorBidi" w:cstheme="majorBidi"/>
              </w:rPr>
              <w:t>—</w:t>
            </w:r>
            <w:r w:rsidR="006619C8" w:rsidRPr="002F16B7">
              <w:rPr>
                <w:rFonts w:asciiTheme="majorBidi" w:hAnsiTheme="majorBidi" w:cstheme="majorBidi"/>
              </w:rPr>
              <w:t xml:space="preserve"> </w:t>
            </w:r>
            <w:r w:rsidRPr="006619C8">
              <w:rPr>
                <w:rFonts w:asciiTheme="majorBidi" w:hAnsiTheme="majorBidi" w:cstheme="majorBidi"/>
                <w:bCs/>
              </w:rPr>
              <w:t xml:space="preserve">количество учащихся, не менее </w:t>
            </w:r>
            <w:r w:rsidR="006619C8">
              <w:rPr>
                <w:rFonts w:asciiTheme="majorBidi" w:hAnsiTheme="majorBidi" w:cstheme="majorBidi"/>
                <w:bCs/>
              </w:rPr>
              <w:t>2</w:t>
            </w:r>
            <w:r w:rsidR="006619C8" w:rsidRPr="006619C8">
              <w:rPr>
                <w:rFonts w:asciiTheme="majorBidi" w:hAnsiTheme="majorBidi" w:cstheme="majorBidi"/>
                <w:bCs/>
              </w:rPr>
              <w:t xml:space="preserve"> </w:t>
            </w:r>
            <w:r w:rsidRPr="006619C8">
              <w:rPr>
                <w:rFonts w:asciiTheme="majorBidi" w:hAnsiTheme="majorBidi" w:cstheme="majorBidi"/>
                <w:bCs/>
              </w:rPr>
              <w:t>раз ставших участниками мероприятий и интенсивных форматов модели</w:t>
            </w:r>
            <w:r w:rsidR="006619C8">
              <w:rPr>
                <w:rFonts w:asciiTheme="majorBidi" w:hAnsiTheme="majorBidi" w:cstheme="majorBidi"/>
                <w:bCs/>
              </w:rPr>
              <w:t>;</w:t>
            </w:r>
          </w:p>
          <w:p w14:paraId="5B696BA9" w14:textId="7C151943" w:rsidR="00D954D6" w:rsidRPr="00790737" w:rsidRDefault="00D954D6" w:rsidP="00790737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  <w:r w:rsidRPr="002F16B7">
              <w:rPr>
                <w:rFonts w:asciiTheme="majorBidi" w:hAnsiTheme="majorBidi" w:cstheme="majorBidi"/>
                <w:i/>
                <w:lang w:val="en-US"/>
              </w:rPr>
              <w:t>Y</w:t>
            </w:r>
            <w:r w:rsidR="006619C8">
              <w:rPr>
                <w:rFonts w:asciiTheme="majorBidi" w:hAnsiTheme="majorBidi" w:cstheme="majorBidi"/>
              </w:rPr>
              <w:t xml:space="preserve"> —</w:t>
            </w:r>
            <w:r w:rsidRPr="002F16B7">
              <w:rPr>
                <w:rFonts w:asciiTheme="majorBidi" w:hAnsiTheme="majorBidi" w:cstheme="majorBidi"/>
              </w:rPr>
              <w:t xml:space="preserve"> </w:t>
            </w:r>
            <w:r w:rsidRPr="006619C8">
              <w:rPr>
                <w:rFonts w:asciiTheme="majorBidi" w:hAnsiTheme="majorBidi" w:cstheme="majorBidi"/>
                <w:bCs/>
              </w:rPr>
              <w:t>численность учащихся типовой</w:t>
            </w:r>
            <w:r w:rsidRPr="00790737">
              <w:rPr>
                <w:rFonts w:asciiTheme="majorBidi" w:hAnsiTheme="majorBidi" w:cstheme="majorBidi"/>
                <w:bCs/>
              </w:rPr>
              <w:t xml:space="preserve"> модели в текущем году</w:t>
            </w:r>
          </w:p>
        </w:tc>
      </w:tr>
      <w:tr w:rsidR="00D954D6" w:rsidRPr="00790737" w14:paraId="0FD3B853" w14:textId="77777777" w:rsidTr="004C5658">
        <w:tc>
          <w:tcPr>
            <w:tcW w:w="498" w:type="dxa"/>
          </w:tcPr>
          <w:p w14:paraId="15C4592A" w14:textId="77777777" w:rsidR="00D954D6" w:rsidRPr="002F16B7" w:rsidRDefault="00D954D6" w:rsidP="00790737">
            <w:pPr>
              <w:spacing w:line="360" w:lineRule="auto"/>
              <w:rPr>
                <w:rFonts w:asciiTheme="majorBidi" w:hAnsiTheme="majorBidi" w:cstheme="majorBidi"/>
              </w:rPr>
            </w:pPr>
            <w:r w:rsidRPr="002F16B7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3193" w:type="dxa"/>
          </w:tcPr>
          <w:p w14:paraId="289D5B87" w14:textId="77777777" w:rsidR="00D954D6" w:rsidRPr="00790737" w:rsidRDefault="00D954D6" w:rsidP="00790737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790737">
              <w:rPr>
                <w:rFonts w:asciiTheme="majorBidi" w:hAnsiTheme="majorBidi" w:cstheme="majorBidi"/>
                <w:bCs/>
              </w:rPr>
              <w:t>Доля детей, воспользовавшиеся возможностью обучения по индивидуальным учебным планам</w:t>
            </w:r>
          </w:p>
        </w:tc>
        <w:tc>
          <w:tcPr>
            <w:tcW w:w="699" w:type="dxa"/>
          </w:tcPr>
          <w:p w14:paraId="37CD1785" w14:textId="77777777" w:rsidR="00D954D6" w:rsidRPr="00790737" w:rsidRDefault="00D954D6" w:rsidP="00790737">
            <w:pPr>
              <w:spacing w:line="360" w:lineRule="auto"/>
              <w:jc w:val="center"/>
            </w:pPr>
            <w:r w:rsidRPr="00790737">
              <w:rPr>
                <w:noProof/>
                <w:position w:val="-24"/>
                <w:lang w:val="en-US"/>
              </w:rPr>
              <w:t>%</w:t>
            </w:r>
          </w:p>
        </w:tc>
        <w:tc>
          <w:tcPr>
            <w:tcW w:w="4961" w:type="dxa"/>
          </w:tcPr>
          <w:p w14:paraId="520C1C1D" w14:textId="0324BEB7" w:rsidR="00D954D6" w:rsidRPr="00790737" w:rsidRDefault="00D954D6" w:rsidP="00790737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  <m:oMath>
              <m:r>
                <m:rPr>
                  <m:sty m:val="p"/>
                </m:rPr>
                <w:rPr>
                  <w:rFonts w:ascii="Cambria Math" w:hAnsi="Cambria Math" w:cs="Cambria Math"/>
                </w:rPr>
                <m:t>R=</m:t>
              </m:r>
              <m:f>
                <m:fPr>
                  <m:ctrlPr>
                    <w:rPr>
                      <w:rFonts w:ascii="Cambria Math" w:hAnsi="Cambria Math" w:cstheme="majorBidi"/>
                      <w:b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 w:cstheme="majorBidi"/>
                    </w:rPr>
                    <m:t>Y</m:t>
                  </m:r>
                </m:den>
              </m:f>
              <m:r>
                <w:rPr>
                  <w:rFonts w:ascii="Cambria Math" w:hAnsi="Cambria Math" w:cstheme="majorBidi"/>
                </w:rPr>
                <m:t xml:space="preserve"> ×100%</m:t>
              </m:r>
            </m:oMath>
            <w:r w:rsidRPr="00790737">
              <w:rPr>
                <w:rFonts w:asciiTheme="majorBidi" w:hAnsiTheme="majorBidi" w:cstheme="majorBidi"/>
                <w:bCs/>
              </w:rPr>
              <w:t xml:space="preserve">, где </w:t>
            </w:r>
            <w:r w:rsidRPr="00790737">
              <w:rPr>
                <w:rFonts w:asciiTheme="majorBidi" w:hAnsiTheme="majorBidi" w:cstheme="majorBidi"/>
                <w:bCs/>
                <w:lang w:val="en-US"/>
              </w:rPr>
              <w:t>R</w:t>
            </w:r>
            <w:r w:rsidR="006619C8">
              <w:rPr>
                <w:rFonts w:asciiTheme="majorBidi" w:hAnsiTheme="majorBidi" w:cstheme="majorBidi"/>
                <w:bCs/>
              </w:rPr>
              <w:t xml:space="preserve"> —</w:t>
            </w:r>
            <w:r w:rsidR="006619C8" w:rsidRPr="00790737">
              <w:rPr>
                <w:rFonts w:asciiTheme="majorBidi" w:hAnsiTheme="majorBidi" w:cstheme="majorBidi"/>
                <w:bCs/>
              </w:rPr>
              <w:t xml:space="preserve"> </w:t>
            </w:r>
            <w:r w:rsidRPr="00790737">
              <w:rPr>
                <w:rFonts w:asciiTheme="majorBidi" w:hAnsiTheme="majorBidi" w:cstheme="majorBidi"/>
                <w:bCs/>
              </w:rPr>
              <w:t xml:space="preserve">доля детей, </w:t>
            </w:r>
            <w:r w:rsidR="006619C8" w:rsidRPr="00790737">
              <w:rPr>
                <w:rFonts w:asciiTheme="majorBidi" w:hAnsiTheme="majorBidi" w:cstheme="majorBidi"/>
                <w:bCs/>
              </w:rPr>
              <w:t>воспользовавши</w:t>
            </w:r>
            <w:r w:rsidR="006619C8">
              <w:rPr>
                <w:rFonts w:asciiTheme="majorBidi" w:hAnsiTheme="majorBidi" w:cstheme="majorBidi"/>
                <w:bCs/>
              </w:rPr>
              <w:t>х</w:t>
            </w:r>
            <w:r w:rsidR="006619C8" w:rsidRPr="00790737">
              <w:rPr>
                <w:rFonts w:asciiTheme="majorBidi" w:hAnsiTheme="majorBidi" w:cstheme="majorBidi"/>
                <w:bCs/>
              </w:rPr>
              <w:t xml:space="preserve">ся </w:t>
            </w:r>
            <w:r w:rsidRPr="00790737">
              <w:rPr>
                <w:rFonts w:asciiTheme="majorBidi" w:hAnsiTheme="majorBidi" w:cstheme="majorBidi"/>
                <w:bCs/>
              </w:rPr>
              <w:t>возможностью обучения по индивидуальным учебным планам</w:t>
            </w:r>
            <w:r w:rsidR="006619C8">
              <w:rPr>
                <w:rFonts w:asciiTheme="majorBidi" w:hAnsiTheme="majorBidi" w:cstheme="majorBidi"/>
                <w:bCs/>
              </w:rPr>
              <w:t>;</w:t>
            </w:r>
          </w:p>
          <w:p w14:paraId="359F535C" w14:textId="33B52608" w:rsidR="00D954D6" w:rsidRPr="006619C8" w:rsidRDefault="00D954D6" w:rsidP="00790737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2F16B7">
              <w:rPr>
                <w:rFonts w:asciiTheme="majorBidi" w:hAnsiTheme="majorBidi" w:cstheme="majorBidi"/>
                <w:lang w:val="en-US"/>
              </w:rPr>
              <w:t>X</w:t>
            </w:r>
            <w:r w:rsidRPr="002F16B7">
              <w:rPr>
                <w:rFonts w:asciiTheme="majorBidi" w:hAnsiTheme="majorBidi" w:cstheme="majorBidi"/>
              </w:rPr>
              <w:t xml:space="preserve"> </w:t>
            </w:r>
            <w:r w:rsidR="006619C8" w:rsidRPr="002F16B7">
              <w:rPr>
                <w:rFonts w:asciiTheme="majorBidi" w:hAnsiTheme="majorBidi" w:cstheme="majorBidi"/>
              </w:rPr>
              <w:t xml:space="preserve">— </w:t>
            </w:r>
            <w:r w:rsidRPr="006619C8">
              <w:rPr>
                <w:rFonts w:asciiTheme="majorBidi" w:hAnsiTheme="majorBidi" w:cstheme="majorBidi"/>
                <w:bCs/>
              </w:rPr>
              <w:t>количество учащихся, обучающихся по индивидуальным учебным планам в текущем учебном году</w:t>
            </w:r>
            <w:r w:rsidR="006619C8" w:rsidRPr="006619C8">
              <w:rPr>
                <w:rFonts w:asciiTheme="majorBidi" w:hAnsiTheme="majorBidi" w:cstheme="majorBidi"/>
                <w:bCs/>
              </w:rPr>
              <w:t>;</w:t>
            </w:r>
          </w:p>
          <w:p w14:paraId="3C4DCD8F" w14:textId="4780D98C" w:rsidR="00D954D6" w:rsidRPr="00790737" w:rsidRDefault="00D954D6" w:rsidP="00790737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  <w:r w:rsidRPr="002F16B7">
              <w:rPr>
                <w:rFonts w:asciiTheme="majorBidi" w:hAnsiTheme="majorBidi" w:cstheme="majorBidi"/>
                <w:i/>
                <w:lang w:val="en-US"/>
              </w:rPr>
              <w:t>Y</w:t>
            </w:r>
            <w:r w:rsidR="006619C8" w:rsidRPr="002F16B7">
              <w:rPr>
                <w:rFonts w:asciiTheme="majorBidi" w:hAnsiTheme="majorBidi" w:cstheme="majorBidi"/>
              </w:rPr>
              <w:t xml:space="preserve"> —</w:t>
            </w:r>
            <w:r w:rsidRPr="00790737">
              <w:rPr>
                <w:rFonts w:asciiTheme="majorBidi" w:hAnsiTheme="majorBidi" w:cstheme="majorBidi"/>
                <w:b/>
              </w:rPr>
              <w:t xml:space="preserve"> </w:t>
            </w:r>
            <w:r w:rsidRPr="00790737">
              <w:rPr>
                <w:rFonts w:asciiTheme="majorBidi" w:hAnsiTheme="majorBidi" w:cstheme="majorBidi"/>
                <w:bCs/>
              </w:rPr>
              <w:t>численность учащихся типовой модели в текущем году</w:t>
            </w:r>
          </w:p>
        </w:tc>
      </w:tr>
      <w:tr w:rsidR="00D954D6" w:rsidRPr="00790737" w14:paraId="786ED372" w14:textId="77777777" w:rsidTr="004C5658">
        <w:tc>
          <w:tcPr>
            <w:tcW w:w="498" w:type="dxa"/>
          </w:tcPr>
          <w:p w14:paraId="485305AB" w14:textId="77777777" w:rsidR="00D954D6" w:rsidRPr="002F16B7" w:rsidRDefault="00D954D6" w:rsidP="00790737">
            <w:pPr>
              <w:spacing w:line="360" w:lineRule="auto"/>
              <w:rPr>
                <w:rFonts w:asciiTheme="majorBidi" w:hAnsiTheme="majorBidi" w:cstheme="majorBidi"/>
              </w:rPr>
            </w:pPr>
            <w:r w:rsidRPr="002F16B7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3193" w:type="dxa"/>
          </w:tcPr>
          <w:p w14:paraId="340D4FD5" w14:textId="77777777" w:rsidR="00D954D6" w:rsidRPr="00790737" w:rsidRDefault="00D954D6" w:rsidP="00790737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790737">
              <w:rPr>
                <w:rFonts w:asciiTheme="majorBidi" w:hAnsiTheme="majorBidi" w:cstheme="majorBidi"/>
                <w:bCs/>
              </w:rPr>
              <w:t>Доля детей, охваченная системой наставничества</w:t>
            </w:r>
          </w:p>
        </w:tc>
        <w:tc>
          <w:tcPr>
            <w:tcW w:w="699" w:type="dxa"/>
          </w:tcPr>
          <w:p w14:paraId="7DBC68A1" w14:textId="77777777" w:rsidR="00D954D6" w:rsidRPr="00790737" w:rsidRDefault="00D954D6" w:rsidP="00790737">
            <w:pPr>
              <w:spacing w:line="360" w:lineRule="auto"/>
              <w:jc w:val="center"/>
            </w:pPr>
            <w:r w:rsidRPr="00790737">
              <w:rPr>
                <w:noProof/>
                <w:position w:val="-24"/>
                <w:lang w:val="en-US"/>
              </w:rPr>
              <w:t>%</w:t>
            </w:r>
          </w:p>
        </w:tc>
        <w:tc>
          <w:tcPr>
            <w:tcW w:w="4961" w:type="dxa"/>
          </w:tcPr>
          <w:p w14:paraId="4006E8EA" w14:textId="3526BC22" w:rsidR="002A42DB" w:rsidRPr="00790737" w:rsidRDefault="00D954D6" w:rsidP="00790737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  <m:oMath>
              <m:r>
                <m:rPr>
                  <m:sty m:val="p"/>
                </m:rPr>
                <w:rPr>
                  <w:rFonts w:ascii="Cambria Math" w:hAnsi="Cambria Math" w:cs="Cambria Math"/>
                </w:rPr>
                <m:t>N=</m:t>
              </m:r>
              <m:f>
                <m:fPr>
                  <m:ctrlPr>
                    <w:rPr>
                      <w:rFonts w:ascii="Cambria Math" w:hAnsi="Cambria Math" w:cstheme="majorBidi"/>
                      <w:b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 w:cstheme="majorBidi"/>
                    </w:rPr>
                    <m:t>Y</m:t>
                  </m:r>
                </m:den>
              </m:f>
              <m:r>
                <w:rPr>
                  <w:rFonts w:ascii="Cambria Math" w:hAnsi="Cambria Math" w:cstheme="majorBidi"/>
                </w:rPr>
                <m:t xml:space="preserve"> ×100%</m:t>
              </m:r>
            </m:oMath>
            <w:r w:rsidRPr="00790737">
              <w:rPr>
                <w:rFonts w:asciiTheme="majorBidi" w:hAnsiTheme="majorBidi" w:cstheme="majorBidi"/>
                <w:bCs/>
              </w:rPr>
              <w:t xml:space="preserve">, где </w:t>
            </w:r>
            <w:r w:rsidRPr="00790737">
              <w:rPr>
                <w:rFonts w:asciiTheme="majorBidi" w:hAnsiTheme="majorBidi" w:cstheme="majorBidi"/>
                <w:bCs/>
                <w:lang w:val="en-US"/>
              </w:rPr>
              <w:t>N</w:t>
            </w:r>
            <w:r w:rsidRPr="00790737">
              <w:rPr>
                <w:rFonts w:asciiTheme="majorBidi" w:hAnsiTheme="majorBidi" w:cstheme="majorBidi"/>
                <w:bCs/>
              </w:rPr>
              <w:t xml:space="preserve"> </w:t>
            </w:r>
            <w:r w:rsidR="006619C8">
              <w:rPr>
                <w:rFonts w:asciiTheme="majorBidi" w:hAnsiTheme="majorBidi" w:cstheme="majorBidi"/>
                <w:bCs/>
              </w:rPr>
              <w:t>—</w:t>
            </w:r>
            <w:r w:rsidR="006619C8" w:rsidRPr="00790737">
              <w:rPr>
                <w:rFonts w:asciiTheme="majorBidi" w:hAnsiTheme="majorBidi" w:cstheme="majorBidi"/>
                <w:bCs/>
              </w:rPr>
              <w:t xml:space="preserve"> </w:t>
            </w:r>
            <w:r w:rsidR="002A42DB" w:rsidRPr="00790737">
              <w:rPr>
                <w:rFonts w:asciiTheme="majorBidi" w:hAnsiTheme="majorBidi" w:cstheme="majorBidi"/>
                <w:bCs/>
              </w:rPr>
              <w:t>доля детей, охваченная системой наставничества</w:t>
            </w:r>
            <w:r w:rsidR="006619C8">
              <w:rPr>
                <w:rFonts w:asciiTheme="majorBidi" w:hAnsiTheme="majorBidi" w:cstheme="majorBidi"/>
                <w:bCs/>
              </w:rPr>
              <w:t>;</w:t>
            </w:r>
          </w:p>
          <w:p w14:paraId="64223FBC" w14:textId="2A0C29E3" w:rsidR="002A42DB" w:rsidRPr="006619C8" w:rsidRDefault="002A42DB" w:rsidP="00790737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2F16B7">
              <w:rPr>
                <w:rFonts w:asciiTheme="majorBidi" w:hAnsiTheme="majorBidi" w:cstheme="majorBidi"/>
                <w:lang w:val="en-US"/>
              </w:rPr>
              <w:t>X</w:t>
            </w:r>
            <w:r w:rsidRPr="002F16B7">
              <w:rPr>
                <w:rFonts w:asciiTheme="majorBidi" w:hAnsiTheme="majorBidi" w:cstheme="majorBidi"/>
              </w:rPr>
              <w:t xml:space="preserve"> </w:t>
            </w:r>
            <w:r w:rsidR="006619C8" w:rsidRPr="002F16B7">
              <w:rPr>
                <w:rFonts w:asciiTheme="majorBidi" w:hAnsiTheme="majorBidi" w:cstheme="majorBidi"/>
              </w:rPr>
              <w:t xml:space="preserve">— </w:t>
            </w:r>
            <w:r w:rsidRPr="006619C8">
              <w:rPr>
                <w:rFonts w:asciiTheme="majorBidi" w:hAnsiTheme="majorBidi" w:cstheme="majorBidi"/>
                <w:bCs/>
              </w:rPr>
              <w:t>количество учащихся, включенных в разные виды наставничества</w:t>
            </w:r>
            <w:r w:rsidR="006619C8" w:rsidRPr="006619C8">
              <w:rPr>
                <w:rFonts w:asciiTheme="majorBidi" w:hAnsiTheme="majorBidi" w:cstheme="majorBidi"/>
                <w:bCs/>
              </w:rPr>
              <w:t>;</w:t>
            </w:r>
          </w:p>
          <w:p w14:paraId="10F3EA43" w14:textId="2FAFB285" w:rsidR="00D954D6" w:rsidRPr="00790737" w:rsidRDefault="002A42DB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  <w:r w:rsidRPr="002F16B7">
              <w:rPr>
                <w:rFonts w:asciiTheme="majorBidi" w:hAnsiTheme="majorBidi" w:cstheme="majorBidi"/>
                <w:lang w:val="en-US"/>
              </w:rPr>
              <w:t>Y</w:t>
            </w:r>
            <w:r w:rsidR="006619C8" w:rsidRPr="002F16B7">
              <w:rPr>
                <w:rFonts w:asciiTheme="majorBidi" w:hAnsiTheme="majorBidi" w:cstheme="majorBidi"/>
              </w:rPr>
              <w:t xml:space="preserve"> —</w:t>
            </w:r>
            <w:r w:rsidR="006619C8" w:rsidRPr="00790737">
              <w:rPr>
                <w:rFonts w:asciiTheme="majorBidi" w:hAnsiTheme="majorBidi" w:cstheme="majorBidi"/>
                <w:b/>
              </w:rPr>
              <w:t xml:space="preserve"> </w:t>
            </w:r>
            <w:r w:rsidRPr="00790737">
              <w:rPr>
                <w:rFonts w:asciiTheme="majorBidi" w:hAnsiTheme="majorBidi" w:cstheme="majorBidi"/>
                <w:bCs/>
              </w:rPr>
              <w:t>численность учащихся типовой модели в текущем году</w:t>
            </w:r>
          </w:p>
        </w:tc>
      </w:tr>
      <w:tr w:rsidR="00D954D6" w:rsidRPr="00790737" w14:paraId="0A08CC4C" w14:textId="77777777" w:rsidTr="004C5658">
        <w:tc>
          <w:tcPr>
            <w:tcW w:w="498" w:type="dxa"/>
          </w:tcPr>
          <w:p w14:paraId="4EB2A4B7" w14:textId="77777777" w:rsidR="00D954D6" w:rsidRPr="002F16B7" w:rsidRDefault="00D954D6" w:rsidP="00790737">
            <w:pPr>
              <w:spacing w:line="360" w:lineRule="auto"/>
              <w:rPr>
                <w:rFonts w:asciiTheme="majorBidi" w:hAnsiTheme="majorBidi" w:cstheme="majorBidi"/>
              </w:rPr>
            </w:pPr>
            <w:r w:rsidRPr="002F16B7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3193" w:type="dxa"/>
          </w:tcPr>
          <w:p w14:paraId="3665D453" w14:textId="77777777" w:rsidR="00D954D6" w:rsidRPr="00790737" w:rsidRDefault="00D954D6" w:rsidP="00790737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790737">
              <w:rPr>
                <w:rFonts w:asciiTheme="majorBidi" w:hAnsiTheme="majorBidi" w:cstheme="majorBidi"/>
                <w:bCs/>
              </w:rPr>
              <w:t>Доля детей, принимающих участие в реализации образовательных проектов с участием партнеров</w:t>
            </w:r>
          </w:p>
        </w:tc>
        <w:tc>
          <w:tcPr>
            <w:tcW w:w="699" w:type="dxa"/>
          </w:tcPr>
          <w:p w14:paraId="7B8F57CE" w14:textId="77777777" w:rsidR="00D954D6" w:rsidRPr="00790737" w:rsidRDefault="00D954D6" w:rsidP="00790737">
            <w:pPr>
              <w:spacing w:line="360" w:lineRule="auto"/>
              <w:jc w:val="center"/>
            </w:pPr>
            <w:r w:rsidRPr="00790737">
              <w:rPr>
                <w:noProof/>
                <w:position w:val="-24"/>
                <w:lang w:val="en-US"/>
              </w:rPr>
              <w:t>%</w:t>
            </w:r>
          </w:p>
        </w:tc>
        <w:tc>
          <w:tcPr>
            <w:tcW w:w="4961" w:type="dxa"/>
          </w:tcPr>
          <w:p w14:paraId="45286A01" w14:textId="026075FB" w:rsidR="002A42DB" w:rsidRPr="0017580F" w:rsidRDefault="0017580F" w:rsidP="00790737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  <m:oMath>
              <m:r>
                <w:rPr>
                  <w:rFonts w:ascii="Cambria Math" w:hAnsi="Cambria Math" w:cs="Cambria Math"/>
                  <w:lang w:val="en-US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 w:cs="Cambria Math"/>
                </w:rPr>
                <m:t>=</m:t>
              </m:r>
              <m:f>
                <m:fPr>
                  <m:ctrlPr>
                    <w:rPr>
                      <w:rFonts w:ascii="Cambria Math" w:hAnsi="Cambria Math" w:cstheme="majorBidi"/>
                      <w:b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 w:cstheme="majorBidi"/>
                    </w:rPr>
                    <m:t>Y</m:t>
                  </m:r>
                </m:den>
              </m:f>
              <m:r>
                <w:rPr>
                  <w:rFonts w:ascii="Cambria Math" w:hAnsi="Cambria Math" w:cstheme="majorBidi"/>
                </w:rPr>
                <m:t xml:space="preserve"> ×100%</m:t>
              </m:r>
            </m:oMath>
            <w:r w:rsidR="00D954D6" w:rsidRPr="0017580F">
              <w:rPr>
                <w:rFonts w:asciiTheme="majorBidi" w:hAnsiTheme="majorBidi" w:cstheme="majorBidi"/>
                <w:bCs/>
              </w:rPr>
              <w:t xml:space="preserve">, где </w:t>
            </w:r>
            <w:r w:rsidR="00D954D6" w:rsidRPr="002F16B7">
              <w:rPr>
                <w:rFonts w:asciiTheme="majorBidi" w:hAnsiTheme="majorBidi" w:cstheme="majorBidi"/>
                <w:bCs/>
                <w:i/>
                <w:lang w:val="en-US"/>
              </w:rPr>
              <w:t>T</w:t>
            </w:r>
            <w:r w:rsidR="00D954D6" w:rsidRPr="0017580F">
              <w:rPr>
                <w:rFonts w:asciiTheme="majorBidi" w:hAnsiTheme="majorBidi" w:cstheme="majorBidi"/>
                <w:bCs/>
              </w:rPr>
              <w:t xml:space="preserve"> </w:t>
            </w:r>
            <w:r w:rsidRPr="0017580F">
              <w:rPr>
                <w:rFonts w:asciiTheme="majorBidi" w:hAnsiTheme="majorBidi" w:cstheme="majorBidi"/>
                <w:bCs/>
              </w:rPr>
              <w:t xml:space="preserve">— </w:t>
            </w:r>
            <w:r w:rsidR="002A42DB" w:rsidRPr="0017580F">
              <w:rPr>
                <w:rFonts w:asciiTheme="majorBidi" w:hAnsiTheme="majorBidi" w:cstheme="majorBidi"/>
                <w:bCs/>
              </w:rPr>
              <w:t>доля детей, участвующих в проектах с участием партнеров</w:t>
            </w:r>
            <w:r w:rsidRPr="0017580F">
              <w:rPr>
                <w:rFonts w:asciiTheme="majorBidi" w:hAnsiTheme="majorBidi" w:cstheme="majorBidi"/>
                <w:bCs/>
              </w:rPr>
              <w:t>;</w:t>
            </w:r>
          </w:p>
          <w:p w14:paraId="3A777F0E" w14:textId="53B4CEB5" w:rsidR="002A42DB" w:rsidRPr="0017580F" w:rsidRDefault="002A42DB" w:rsidP="00790737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2F16B7">
              <w:rPr>
                <w:rFonts w:asciiTheme="majorBidi" w:hAnsiTheme="majorBidi" w:cstheme="majorBidi"/>
                <w:lang w:val="en-US"/>
              </w:rPr>
              <w:lastRenderedPageBreak/>
              <w:t>X</w:t>
            </w:r>
            <w:r w:rsidRPr="002F16B7">
              <w:rPr>
                <w:rFonts w:asciiTheme="majorBidi" w:hAnsiTheme="majorBidi" w:cstheme="majorBidi"/>
              </w:rPr>
              <w:t xml:space="preserve"> </w:t>
            </w:r>
            <w:r w:rsidR="0017580F" w:rsidRPr="002F16B7">
              <w:rPr>
                <w:rFonts w:asciiTheme="majorBidi" w:hAnsiTheme="majorBidi" w:cstheme="majorBidi"/>
              </w:rPr>
              <w:t xml:space="preserve">— </w:t>
            </w:r>
            <w:r w:rsidRPr="0017580F">
              <w:rPr>
                <w:rFonts w:asciiTheme="majorBidi" w:hAnsiTheme="majorBidi" w:cstheme="majorBidi"/>
                <w:bCs/>
              </w:rPr>
              <w:t xml:space="preserve">количество учащихся, принявших участие в реализации образовательных проектов с участием партнеров не менее </w:t>
            </w:r>
            <w:r w:rsidR="0017580F" w:rsidRPr="0017580F">
              <w:rPr>
                <w:rFonts w:asciiTheme="majorBidi" w:hAnsiTheme="majorBidi" w:cstheme="majorBidi"/>
                <w:bCs/>
              </w:rPr>
              <w:t xml:space="preserve">2 </w:t>
            </w:r>
            <w:r w:rsidRPr="0017580F">
              <w:rPr>
                <w:rFonts w:asciiTheme="majorBidi" w:hAnsiTheme="majorBidi" w:cstheme="majorBidi"/>
                <w:bCs/>
              </w:rPr>
              <w:t>раз</w:t>
            </w:r>
            <w:r w:rsidR="0017580F" w:rsidRPr="0017580F">
              <w:rPr>
                <w:rFonts w:asciiTheme="majorBidi" w:hAnsiTheme="majorBidi" w:cstheme="majorBidi"/>
                <w:bCs/>
              </w:rPr>
              <w:t>;</w:t>
            </w:r>
          </w:p>
          <w:p w14:paraId="15521BFF" w14:textId="4D7CF978" w:rsidR="00D954D6" w:rsidRPr="002F16B7" w:rsidRDefault="002A42DB">
            <w:pPr>
              <w:spacing w:line="360" w:lineRule="auto"/>
              <w:rPr>
                <w:rFonts w:asciiTheme="majorBidi" w:hAnsiTheme="majorBidi" w:cstheme="majorBidi"/>
              </w:rPr>
            </w:pPr>
            <w:r w:rsidRPr="002F16B7">
              <w:rPr>
                <w:rFonts w:asciiTheme="majorBidi" w:hAnsiTheme="majorBidi" w:cstheme="majorBidi"/>
                <w:i/>
                <w:lang w:val="en-US"/>
              </w:rPr>
              <w:t>Y</w:t>
            </w:r>
            <w:r w:rsidR="0017580F" w:rsidRPr="002F16B7">
              <w:rPr>
                <w:rFonts w:asciiTheme="majorBidi" w:hAnsiTheme="majorBidi" w:cstheme="majorBidi"/>
              </w:rPr>
              <w:t xml:space="preserve"> — </w:t>
            </w:r>
            <w:r w:rsidRPr="0017580F">
              <w:rPr>
                <w:rFonts w:asciiTheme="majorBidi" w:hAnsiTheme="majorBidi" w:cstheme="majorBidi"/>
                <w:bCs/>
              </w:rPr>
              <w:t xml:space="preserve">численность учащихся </w:t>
            </w:r>
            <w:r w:rsidR="0017580F" w:rsidRPr="0017580F">
              <w:rPr>
                <w:rFonts w:asciiTheme="majorBidi" w:hAnsiTheme="majorBidi" w:cstheme="majorBidi"/>
                <w:bCs/>
              </w:rPr>
              <w:t>организаций</w:t>
            </w:r>
            <w:r w:rsidRPr="0017580F">
              <w:rPr>
                <w:rFonts w:asciiTheme="majorBidi" w:hAnsiTheme="majorBidi" w:cstheme="majorBidi"/>
                <w:bCs/>
              </w:rPr>
              <w:t>, создавших новые места по типовой модели в текущем году</w:t>
            </w:r>
          </w:p>
        </w:tc>
      </w:tr>
      <w:tr w:rsidR="00D954D6" w:rsidRPr="00790737" w14:paraId="20F43C1A" w14:textId="77777777" w:rsidTr="004C5658">
        <w:tc>
          <w:tcPr>
            <w:tcW w:w="498" w:type="dxa"/>
          </w:tcPr>
          <w:p w14:paraId="0E923E1A" w14:textId="77777777" w:rsidR="00D954D6" w:rsidRPr="002F16B7" w:rsidRDefault="00D954D6" w:rsidP="00790737">
            <w:pPr>
              <w:spacing w:line="360" w:lineRule="auto"/>
              <w:rPr>
                <w:rFonts w:asciiTheme="majorBidi" w:hAnsiTheme="majorBidi" w:cstheme="majorBidi"/>
              </w:rPr>
            </w:pPr>
            <w:r w:rsidRPr="002F16B7">
              <w:rPr>
                <w:rFonts w:asciiTheme="majorBidi" w:hAnsiTheme="majorBidi" w:cstheme="majorBidi"/>
              </w:rPr>
              <w:lastRenderedPageBreak/>
              <w:t>9</w:t>
            </w:r>
          </w:p>
        </w:tc>
        <w:tc>
          <w:tcPr>
            <w:tcW w:w="3193" w:type="dxa"/>
          </w:tcPr>
          <w:p w14:paraId="1B6531A8" w14:textId="4E7B54B3" w:rsidR="00D954D6" w:rsidRPr="00790737" w:rsidRDefault="00D954D6" w:rsidP="00790737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790737">
              <w:rPr>
                <w:rFonts w:asciiTheme="majorBidi" w:hAnsiTheme="majorBidi" w:cstheme="majorBidi"/>
                <w:bCs/>
              </w:rPr>
              <w:t xml:space="preserve">Охват сотрудников современными программами ДПО от ведущих организаций </w:t>
            </w:r>
            <w:r w:rsidR="0017580F" w:rsidRPr="0017580F">
              <w:rPr>
                <w:rFonts w:asciiTheme="majorBidi" w:hAnsiTheme="majorBidi" w:cstheme="majorBidi"/>
                <w:bCs/>
              </w:rPr>
              <w:t>Российской Федерации</w:t>
            </w:r>
          </w:p>
        </w:tc>
        <w:tc>
          <w:tcPr>
            <w:tcW w:w="699" w:type="dxa"/>
          </w:tcPr>
          <w:p w14:paraId="142EB514" w14:textId="77777777" w:rsidR="00D954D6" w:rsidRPr="00790737" w:rsidRDefault="00D954D6" w:rsidP="00790737">
            <w:pPr>
              <w:spacing w:line="360" w:lineRule="auto"/>
              <w:jc w:val="center"/>
            </w:pPr>
            <w:r w:rsidRPr="00790737">
              <w:rPr>
                <w:noProof/>
                <w:position w:val="-24"/>
                <w:lang w:val="en-US"/>
              </w:rPr>
              <w:t>%</w:t>
            </w:r>
          </w:p>
        </w:tc>
        <w:tc>
          <w:tcPr>
            <w:tcW w:w="4961" w:type="dxa"/>
          </w:tcPr>
          <w:p w14:paraId="5EE578D6" w14:textId="6C6D2447" w:rsidR="00D954D6" w:rsidRPr="0017580F" w:rsidRDefault="00D954D6" w:rsidP="00790737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  <m:oMath>
              <m:r>
                <m:rPr>
                  <m:sty m:val="p"/>
                </m:rPr>
                <w:rPr>
                  <w:rFonts w:ascii="Cambria Math" w:hAnsi="Cambria Math" w:cs="Cambria Math"/>
                </w:rPr>
                <m:t>S=</m:t>
              </m:r>
              <m:f>
                <m:fPr>
                  <m:ctrlPr>
                    <w:rPr>
                      <w:rFonts w:ascii="Cambria Math" w:hAnsi="Cambria Math" w:cstheme="majorBidi"/>
                      <w:bCs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 w:cstheme="majorBidi"/>
                    </w:rPr>
                    <m:t>Y</m:t>
                  </m:r>
                </m:den>
              </m:f>
              <m:r>
                <w:rPr>
                  <w:rFonts w:ascii="Cambria Math" w:hAnsi="Cambria Math" w:cstheme="majorBidi"/>
                </w:rPr>
                <m:t xml:space="preserve"> ×100%</m:t>
              </m:r>
            </m:oMath>
            <w:r w:rsidRPr="00790737">
              <w:rPr>
                <w:rFonts w:asciiTheme="majorBidi" w:hAnsiTheme="majorBidi" w:cstheme="majorBidi"/>
                <w:bCs/>
              </w:rPr>
              <w:t xml:space="preserve">, где </w:t>
            </w:r>
            <w:r w:rsidRPr="002F16B7">
              <w:rPr>
                <w:rFonts w:asciiTheme="majorBidi" w:hAnsiTheme="majorBidi" w:cstheme="majorBidi"/>
                <w:lang w:val="en-US"/>
              </w:rPr>
              <w:t>S</w:t>
            </w:r>
            <w:r w:rsidR="0017580F" w:rsidRPr="002F16B7">
              <w:rPr>
                <w:rFonts w:asciiTheme="majorBidi" w:hAnsiTheme="majorBidi" w:cstheme="majorBidi"/>
              </w:rPr>
              <w:t xml:space="preserve"> </w:t>
            </w:r>
            <w:r w:rsidR="0017580F" w:rsidRPr="0017580F">
              <w:rPr>
                <w:rFonts w:asciiTheme="majorBidi" w:hAnsiTheme="majorBidi" w:cstheme="majorBidi"/>
                <w:bCs/>
              </w:rPr>
              <w:t xml:space="preserve">— </w:t>
            </w:r>
            <w:r w:rsidRPr="0017580F">
              <w:rPr>
                <w:rFonts w:asciiTheme="majorBidi" w:hAnsiTheme="majorBidi" w:cstheme="majorBidi"/>
                <w:bCs/>
              </w:rPr>
              <w:t>доля сотрудников, осв</w:t>
            </w:r>
            <w:r w:rsidR="0046211F" w:rsidRPr="0017580F">
              <w:rPr>
                <w:rFonts w:asciiTheme="majorBidi" w:hAnsiTheme="majorBidi" w:cstheme="majorBidi"/>
                <w:bCs/>
              </w:rPr>
              <w:t>ои</w:t>
            </w:r>
            <w:r w:rsidRPr="0017580F">
              <w:rPr>
                <w:rFonts w:asciiTheme="majorBidi" w:hAnsiTheme="majorBidi" w:cstheme="majorBidi"/>
                <w:bCs/>
              </w:rPr>
              <w:t>вших современные программы ДПО</w:t>
            </w:r>
            <w:r w:rsidR="0017580F" w:rsidRPr="0017580F">
              <w:rPr>
                <w:rFonts w:asciiTheme="majorBidi" w:hAnsiTheme="majorBidi" w:cstheme="majorBidi"/>
                <w:bCs/>
              </w:rPr>
              <w:t>;</w:t>
            </w:r>
          </w:p>
          <w:p w14:paraId="245988E7" w14:textId="32159C0C" w:rsidR="00D954D6" w:rsidRPr="0017580F" w:rsidRDefault="00D954D6" w:rsidP="00790737">
            <w:pPr>
              <w:spacing w:line="360" w:lineRule="auto"/>
              <w:rPr>
                <w:rFonts w:asciiTheme="majorBidi" w:hAnsiTheme="majorBidi" w:cstheme="majorBidi"/>
                <w:bCs/>
              </w:rPr>
            </w:pPr>
            <w:r w:rsidRPr="002F16B7">
              <w:rPr>
                <w:rFonts w:asciiTheme="majorBidi" w:hAnsiTheme="majorBidi" w:cstheme="majorBidi"/>
                <w:lang w:val="en-US"/>
              </w:rPr>
              <w:t>X</w:t>
            </w:r>
            <w:r w:rsidRPr="002F16B7">
              <w:rPr>
                <w:rFonts w:asciiTheme="majorBidi" w:hAnsiTheme="majorBidi" w:cstheme="majorBidi"/>
              </w:rPr>
              <w:t xml:space="preserve"> </w:t>
            </w:r>
            <w:r w:rsidR="0017580F" w:rsidRPr="002F16B7">
              <w:rPr>
                <w:rFonts w:asciiTheme="majorBidi" w:hAnsiTheme="majorBidi" w:cstheme="majorBidi"/>
              </w:rPr>
              <w:t xml:space="preserve">— </w:t>
            </w:r>
            <w:r w:rsidRPr="0017580F">
              <w:rPr>
                <w:rFonts w:asciiTheme="majorBidi" w:hAnsiTheme="majorBidi" w:cstheme="majorBidi"/>
                <w:bCs/>
              </w:rPr>
              <w:t>количество сотрудников, прошедших обучение по программам ДПО от ведущих организаций</w:t>
            </w:r>
            <w:r w:rsidR="0017580F" w:rsidRPr="0017580F">
              <w:rPr>
                <w:rFonts w:asciiTheme="majorBidi" w:hAnsiTheme="majorBidi" w:cstheme="majorBidi"/>
                <w:bCs/>
              </w:rPr>
              <w:t>;</w:t>
            </w:r>
            <w:r w:rsidRPr="0017580F">
              <w:rPr>
                <w:rFonts w:asciiTheme="majorBidi" w:hAnsiTheme="majorBidi" w:cstheme="majorBidi"/>
                <w:bCs/>
              </w:rPr>
              <w:t xml:space="preserve"> </w:t>
            </w:r>
          </w:p>
          <w:p w14:paraId="19E5D39F" w14:textId="021053B3" w:rsidR="00D954D6" w:rsidRPr="00790737" w:rsidRDefault="00D954D6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  <w:r w:rsidRPr="002F16B7">
              <w:rPr>
                <w:rFonts w:asciiTheme="majorBidi" w:hAnsiTheme="majorBidi" w:cstheme="majorBidi"/>
                <w:lang w:val="en-US"/>
              </w:rPr>
              <w:t>Y</w:t>
            </w:r>
            <w:r w:rsidR="0017580F" w:rsidRPr="002F16B7">
              <w:rPr>
                <w:rFonts w:asciiTheme="majorBidi" w:hAnsiTheme="majorBidi" w:cstheme="majorBidi"/>
              </w:rPr>
              <w:t xml:space="preserve"> — </w:t>
            </w:r>
            <w:r w:rsidRPr="0017580F">
              <w:rPr>
                <w:rFonts w:asciiTheme="majorBidi" w:hAnsiTheme="majorBidi" w:cstheme="majorBidi"/>
                <w:bCs/>
              </w:rPr>
              <w:t>численность сотрудников</w:t>
            </w:r>
            <w:r w:rsidRPr="00790737">
              <w:rPr>
                <w:rFonts w:asciiTheme="majorBidi" w:hAnsiTheme="majorBidi" w:cstheme="majorBidi"/>
                <w:bCs/>
              </w:rPr>
              <w:t xml:space="preserve"> в текущем году</w:t>
            </w:r>
          </w:p>
        </w:tc>
      </w:tr>
    </w:tbl>
    <w:p w14:paraId="54B273E8" w14:textId="77777777" w:rsidR="00D954D6" w:rsidRPr="00C6429A" w:rsidRDefault="00D954D6" w:rsidP="00D954D6">
      <w:pPr>
        <w:rPr>
          <w:rFonts w:asciiTheme="majorBidi" w:hAnsiTheme="majorBidi" w:cstheme="majorBidi"/>
          <w:sz w:val="28"/>
          <w:szCs w:val="28"/>
        </w:rPr>
      </w:pPr>
    </w:p>
    <w:p w14:paraId="5D15698A" w14:textId="77777777" w:rsidR="00D954D6" w:rsidRDefault="00D954D6" w:rsidP="00D954D6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br w:type="page"/>
      </w:r>
    </w:p>
    <w:p w14:paraId="197EC04E" w14:textId="77777777" w:rsidR="00155344" w:rsidRDefault="00155344" w:rsidP="00155344">
      <w:pPr>
        <w:jc w:val="right"/>
        <w:rPr>
          <w:rFonts w:asciiTheme="majorBidi" w:hAnsiTheme="majorBidi" w:cstheme="majorBidi"/>
          <w:b/>
          <w:bCs/>
          <w:iCs/>
          <w:szCs w:val="28"/>
        </w:rPr>
      </w:pPr>
      <w:r w:rsidRPr="00580893">
        <w:rPr>
          <w:rFonts w:asciiTheme="majorBidi" w:hAnsiTheme="majorBidi" w:cstheme="majorBidi"/>
          <w:b/>
          <w:bCs/>
          <w:iCs/>
          <w:szCs w:val="28"/>
        </w:rPr>
        <w:lastRenderedPageBreak/>
        <w:t xml:space="preserve">Приложение </w:t>
      </w:r>
      <w:r w:rsidR="00734C9C">
        <w:rPr>
          <w:rFonts w:asciiTheme="majorBidi" w:hAnsiTheme="majorBidi" w:cstheme="majorBidi"/>
          <w:b/>
          <w:bCs/>
          <w:iCs/>
          <w:szCs w:val="28"/>
        </w:rPr>
        <w:t>4</w:t>
      </w:r>
    </w:p>
    <w:p w14:paraId="2EA43CC4" w14:textId="77777777" w:rsidR="00155344" w:rsidRPr="00580893" w:rsidRDefault="00155344" w:rsidP="00986FBD">
      <w:pPr>
        <w:spacing w:line="360" w:lineRule="auto"/>
        <w:ind w:firstLine="709"/>
        <w:jc w:val="both"/>
        <w:rPr>
          <w:rFonts w:asciiTheme="majorBidi" w:hAnsiTheme="majorBidi" w:cstheme="majorBidi"/>
          <w:b/>
          <w:bCs/>
          <w:iCs/>
          <w:szCs w:val="28"/>
        </w:rPr>
      </w:pPr>
    </w:p>
    <w:p w14:paraId="6DBBE92B" w14:textId="77777777" w:rsidR="00D954D6" w:rsidRPr="00790737" w:rsidRDefault="00D954D6" w:rsidP="00986FBD">
      <w:pPr>
        <w:spacing w:line="360" w:lineRule="auto"/>
        <w:ind w:firstLine="709"/>
        <w:jc w:val="both"/>
        <w:rPr>
          <w:rFonts w:asciiTheme="majorBidi" w:hAnsiTheme="majorBidi" w:cstheme="majorBidi"/>
          <w:b/>
          <w:bCs/>
        </w:rPr>
      </w:pPr>
      <w:r w:rsidRPr="00790737">
        <w:rPr>
          <w:rFonts w:asciiTheme="majorBidi" w:hAnsiTheme="majorBidi" w:cstheme="majorBidi"/>
          <w:b/>
          <w:bCs/>
        </w:rPr>
        <w:t>Порядок проведения самообследования региональных и муниципальных систем дополнительного образования и определения стратегии развития их инфраструктурной составляющей</w:t>
      </w:r>
      <w:r w:rsidR="00394D0F">
        <w:rPr>
          <w:rFonts w:asciiTheme="majorBidi" w:hAnsiTheme="majorBidi" w:cstheme="majorBidi"/>
          <w:b/>
          <w:bCs/>
        </w:rPr>
        <w:t xml:space="preserve"> для создания новых мест</w:t>
      </w:r>
    </w:p>
    <w:p w14:paraId="5CECF8C7" w14:textId="77777777" w:rsidR="00805E4A" w:rsidRPr="00790737" w:rsidRDefault="00805E4A" w:rsidP="00986FBD">
      <w:pPr>
        <w:spacing w:line="360" w:lineRule="auto"/>
        <w:ind w:firstLine="709"/>
        <w:jc w:val="both"/>
        <w:rPr>
          <w:rFonts w:asciiTheme="majorBidi" w:hAnsiTheme="majorBidi" w:cstheme="majorBidi"/>
          <w:szCs w:val="28"/>
        </w:rPr>
      </w:pPr>
      <w:r w:rsidRPr="00790737">
        <w:rPr>
          <w:rFonts w:asciiTheme="majorBidi" w:hAnsiTheme="majorBidi" w:cstheme="majorBidi"/>
          <w:szCs w:val="28"/>
        </w:rPr>
        <w:t>Порядок самообследования в рамках типовой модели «</w:t>
      </w:r>
      <w:r w:rsidR="00986FBD" w:rsidRPr="00986FBD">
        <w:rPr>
          <w:rFonts w:asciiTheme="majorBidi" w:hAnsiTheme="majorBidi" w:cstheme="majorBidi"/>
          <w:szCs w:val="28"/>
        </w:rPr>
        <w:t>Диалог наук</w:t>
      </w:r>
      <w:r w:rsidRPr="00790737">
        <w:rPr>
          <w:rFonts w:asciiTheme="majorBidi" w:hAnsiTheme="majorBidi" w:cstheme="majorBidi"/>
          <w:szCs w:val="28"/>
        </w:rPr>
        <w:t>» предполагает следующие шаги:</w:t>
      </w:r>
    </w:p>
    <w:p w14:paraId="0A10C256" w14:textId="4767BD9D" w:rsidR="00805E4A" w:rsidRPr="00790737" w:rsidRDefault="0017580F" w:rsidP="002F16B7">
      <w:pPr>
        <w:pStyle w:val="a9"/>
        <w:numPr>
          <w:ilvl w:val="0"/>
          <w:numId w:val="50"/>
        </w:numPr>
        <w:spacing w:line="360" w:lineRule="auto"/>
        <w:jc w:val="both"/>
        <w:rPr>
          <w:rFonts w:asciiTheme="majorBidi" w:hAnsiTheme="majorBidi" w:cstheme="majorBidi"/>
          <w:szCs w:val="28"/>
        </w:rPr>
      </w:pPr>
      <w:r w:rsidRPr="00790737">
        <w:rPr>
          <w:rFonts w:asciiTheme="majorBidi" w:hAnsiTheme="majorBidi" w:cstheme="majorBidi"/>
          <w:szCs w:val="28"/>
        </w:rPr>
        <w:t>инвентаризация ресурсов</w:t>
      </w:r>
      <w:r>
        <w:rPr>
          <w:rFonts w:asciiTheme="majorBidi" w:hAnsiTheme="majorBidi" w:cstheme="majorBidi"/>
          <w:szCs w:val="28"/>
        </w:rPr>
        <w:t>;</w:t>
      </w:r>
    </w:p>
    <w:p w14:paraId="3FFC2121" w14:textId="71E203BB" w:rsidR="00805E4A" w:rsidRPr="00790737" w:rsidRDefault="0017580F" w:rsidP="002F16B7">
      <w:pPr>
        <w:pStyle w:val="a9"/>
        <w:numPr>
          <w:ilvl w:val="0"/>
          <w:numId w:val="50"/>
        </w:numPr>
        <w:spacing w:line="360" w:lineRule="auto"/>
        <w:jc w:val="both"/>
        <w:rPr>
          <w:rFonts w:asciiTheme="majorBidi" w:hAnsiTheme="majorBidi" w:cstheme="majorBidi"/>
          <w:szCs w:val="28"/>
        </w:rPr>
      </w:pPr>
      <w:r w:rsidRPr="00790737">
        <w:rPr>
          <w:rFonts w:asciiTheme="majorBidi" w:hAnsiTheme="majorBidi" w:cstheme="majorBidi"/>
          <w:szCs w:val="28"/>
        </w:rPr>
        <w:t>выбор направлений и тематик</w:t>
      </w:r>
      <w:r>
        <w:rPr>
          <w:rFonts w:asciiTheme="majorBidi" w:hAnsiTheme="majorBidi" w:cstheme="majorBidi"/>
          <w:szCs w:val="28"/>
        </w:rPr>
        <w:t>;</w:t>
      </w:r>
    </w:p>
    <w:p w14:paraId="468FB831" w14:textId="06B609A9" w:rsidR="00805E4A" w:rsidRPr="00790737" w:rsidRDefault="0017580F" w:rsidP="002F16B7">
      <w:pPr>
        <w:pStyle w:val="a9"/>
        <w:numPr>
          <w:ilvl w:val="0"/>
          <w:numId w:val="50"/>
        </w:numPr>
        <w:spacing w:line="360" w:lineRule="auto"/>
        <w:jc w:val="both"/>
        <w:rPr>
          <w:rFonts w:asciiTheme="majorBidi" w:hAnsiTheme="majorBidi" w:cstheme="majorBidi"/>
          <w:szCs w:val="28"/>
        </w:rPr>
      </w:pPr>
      <w:r w:rsidRPr="00790737">
        <w:rPr>
          <w:rFonts w:asciiTheme="majorBidi" w:hAnsiTheme="majorBidi" w:cstheme="majorBidi"/>
          <w:szCs w:val="28"/>
        </w:rPr>
        <w:t>выбор масштаба и формы реализации</w:t>
      </w:r>
      <w:r>
        <w:rPr>
          <w:rFonts w:asciiTheme="majorBidi" w:hAnsiTheme="majorBidi" w:cstheme="majorBidi"/>
          <w:szCs w:val="28"/>
        </w:rPr>
        <w:t>;</w:t>
      </w:r>
    </w:p>
    <w:p w14:paraId="129A1B67" w14:textId="109D3B17" w:rsidR="00805E4A" w:rsidRPr="00790737" w:rsidRDefault="0017580F" w:rsidP="002F16B7">
      <w:pPr>
        <w:pStyle w:val="a9"/>
        <w:numPr>
          <w:ilvl w:val="0"/>
          <w:numId w:val="50"/>
        </w:numPr>
        <w:spacing w:line="360" w:lineRule="auto"/>
        <w:jc w:val="both"/>
        <w:rPr>
          <w:rFonts w:asciiTheme="majorBidi" w:hAnsiTheme="majorBidi" w:cstheme="majorBidi"/>
          <w:szCs w:val="28"/>
        </w:rPr>
      </w:pPr>
      <w:r w:rsidRPr="00790737">
        <w:rPr>
          <w:rFonts w:asciiTheme="majorBidi" w:hAnsiTheme="majorBidi" w:cstheme="majorBidi"/>
          <w:szCs w:val="28"/>
        </w:rPr>
        <w:t>согласование с региональной политикой</w:t>
      </w:r>
      <w:r>
        <w:rPr>
          <w:rFonts w:asciiTheme="majorBidi" w:hAnsiTheme="majorBidi" w:cstheme="majorBidi"/>
          <w:szCs w:val="28"/>
        </w:rPr>
        <w:t>;</w:t>
      </w:r>
    </w:p>
    <w:p w14:paraId="3D19EB9A" w14:textId="7AF098A6" w:rsidR="00805E4A" w:rsidRPr="00790737" w:rsidRDefault="0017580F" w:rsidP="002F16B7">
      <w:pPr>
        <w:pStyle w:val="a9"/>
        <w:numPr>
          <w:ilvl w:val="0"/>
          <w:numId w:val="50"/>
        </w:numPr>
        <w:spacing w:line="360" w:lineRule="auto"/>
        <w:jc w:val="both"/>
        <w:rPr>
          <w:rFonts w:asciiTheme="majorBidi" w:hAnsiTheme="majorBidi" w:cstheme="majorBidi"/>
          <w:szCs w:val="28"/>
        </w:rPr>
      </w:pPr>
      <w:r w:rsidRPr="00790737">
        <w:rPr>
          <w:rFonts w:asciiTheme="majorBidi" w:hAnsiTheme="majorBidi" w:cstheme="majorBidi"/>
          <w:szCs w:val="28"/>
        </w:rPr>
        <w:t>учет интересов разных групп пользователей</w:t>
      </w:r>
      <w:r>
        <w:rPr>
          <w:rFonts w:asciiTheme="majorBidi" w:hAnsiTheme="majorBidi" w:cstheme="majorBidi"/>
          <w:szCs w:val="28"/>
        </w:rPr>
        <w:t>;</w:t>
      </w:r>
    </w:p>
    <w:p w14:paraId="26703ABA" w14:textId="44AA5A08" w:rsidR="00805E4A" w:rsidRPr="00790737" w:rsidRDefault="0017580F" w:rsidP="002F16B7">
      <w:pPr>
        <w:pStyle w:val="a9"/>
        <w:numPr>
          <w:ilvl w:val="0"/>
          <w:numId w:val="50"/>
        </w:numPr>
        <w:spacing w:line="360" w:lineRule="auto"/>
        <w:jc w:val="both"/>
        <w:rPr>
          <w:rFonts w:asciiTheme="majorBidi" w:hAnsiTheme="majorBidi" w:cstheme="majorBidi"/>
          <w:szCs w:val="28"/>
        </w:rPr>
      </w:pPr>
      <w:r w:rsidRPr="00790737">
        <w:rPr>
          <w:rFonts w:asciiTheme="majorBidi" w:hAnsiTheme="majorBidi" w:cstheme="majorBidi"/>
          <w:szCs w:val="28"/>
        </w:rPr>
        <w:t xml:space="preserve">определение </w:t>
      </w:r>
      <w:r w:rsidR="00805E4A" w:rsidRPr="00790737">
        <w:rPr>
          <w:rFonts w:asciiTheme="majorBidi" w:hAnsiTheme="majorBidi" w:cstheme="majorBidi"/>
          <w:szCs w:val="28"/>
        </w:rPr>
        <w:t>модели ресурсного обеспечения и нормативных затрат на реализацию типовой модели.</w:t>
      </w:r>
    </w:p>
    <w:p w14:paraId="3A89CBDC" w14:textId="77777777" w:rsidR="00805E4A" w:rsidRPr="00790737" w:rsidRDefault="00805E4A" w:rsidP="00986FBD">
      <w:pPr>
        <w:spacing w:line="360" w:lineRule="auto"/>
        <w:ind w:firstLine="709"/>
        <w:jc w:val="both"/>
        <w:rPr>
          <w:rFonts w:asciiTheme="majorBidi" w:hAnsiTheme="majorBidi" w:cstheme="majorBidi"/>
        </w:rPr>
      </w:pPr>
      <w:r w:rsidRPr="00790737">
        <w:rPr>
          <w:rFonts w:asciiTheme="majorBidi" w:hAnsiTheme="majorBidi" w:cstheme="majorBidi"/>
        </w:rPr>
        <w:t>В основе осуществления выбора определения стратегии развития инфраструктурной составляющей лежат несколько базовых оснований, каждое из которых потребует самообследования и анализа определенных характеристик развиваемой системы дополнительного образования</w:t>
      </w:r>
      <w:r w:rsidR="00BF4DB5">
        <w:rPr>
          <w:rFonts w:asciiTheme="majorBidi" w:hAnsiTheme="majorBidi" w:cstheme="majorBidi"/>
        </w:rPr>
        <w:t xml:space="preserve"> (</w:t>
      </w:r>
      <w:r w:rsidR="00BF4DB5" w:rsidRPr="00790737">
        <w:rPr>
          <w:rFonts w:asciiTheme="majorBidi" w:hAnsiTheme="majorBidi" w:cstheme="majorBidi"/>
        </w:rPr>
        <w:t>региональн</w:t>
      </w:r>
      <w:r w:rsidR="00BF4DB5">
        <w:rPr>
          <w:rFonts w:asciiTheme="majorBidi" w:hAnsiTheme="majorBidi" w:cstheme="majorBidi"/>
        </w:rPr>
        <w:t>ого</w:t>
      </w:r>
      <w:r w:rsidR="00BF4DB5" w:rsidRPr="00790737">
        <w:rPr>
          <w:rFonts w:asciiTheme="majorBidi" w:hAnsiTheme="majorBidi" w:cstheme="majorBidi"/>
        </w:rPr>
        <w:t xml:space="preserve"> и муниципальн</w:t>
      </w:r>
      <w:r w:rsidR="00BF4DB5">
        <w:rPr>
          <w:rFonts w:asciiTheme="majorBidi" w:hAnsiTheme="majorBidi" w:cstheme="majorBidi"/>
        </w:rPr>
        <w:t>ого уровней)</w:t>
      </w:r>
      <w:r w:rsidRPr="00790737">
        <w:rPr>
          <w:rFonts w:asciiTheme="majorBidi" w:hAnsiTheme="majorBidi" w:cstheme="majorBidi"/>
        </w:rPr>
        <w:t xml:space="preserve">. </w:t>
      </w:r>
    </w:p>
    <w:p w14:paraId="535E8C0A" w14:textId="77777777" w:rsidR="00805E4A" w:rsidRPr="00790737" w:rsidRDefault="00805E4A" w:rsidP="00986FBD">
      <w:pPr>
        <w:spacing w:line="360" w:lineRule="auto"/>
        <w:ind w:firstLine="709"/>
        <w:jc w:val="both"/>
        <w:rPr>
          <w:rFonts w:asciiTheme="majorBidi" w:hAnsiTheme="majorBidi" w:cstheme="majorBidi"/>
        </w:rPr>
      </w:pPr>
      <w:r w:rsidRPr="00790737">
        <w:rPr>
          <w:rFonts w:asciiTheme="majorBidi" w:hAnsiTheme="majorBidi" w:cstheme="majorBidi"/>
        </w:rPr>
        <w:t>Источниками данных для проведения самообследования могут стать:</w:t>
      </w:r>
    </w:p>
    <w:p w14:paraId="6D2F42A8" w14:textId="77777777" w:rsidR="00805E4A" w:rsidRPr="00790737" w:rsidRDefault="00BF4DB5" w:rsidP="00986FBD">
      <w:pPr>
        <w:pStyle w:val="a9"/>
        <w:numPr>
          <w:ilvl w:val="0"/>
          <w:numId w:val="19"/>
        </w:numPr>
        <w:spacing w:line="360" w:lineRule="auto"/>
        <w:ind w:left="0" w:firstLine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ф</w:t>
      </w:r>
      <w:r w:rsidRPr="00790737">
        <w:rPr>
          <w:rFonts w:asciiTheme="majorBidi" w:hAnsiTheme="majorBidi" w:cstheme="majorBidi"/>
        </w:rPr>
        <w:t xml:space="preserve">ормы </w:t>
      </w:r>
      <w:r w:rsidR="00805E4A" w:rsidRPr="00790737">
        <w:rPr>
          <w:rFonts w:asciiTheme="majorBidi" w:hAnsiTheme="majorBidi" w:cstheme="majorBidi"/>
        </w:rPr>
        <w:t>статистического наблюдения 1-ДО и 1-ДОП</w:t>
      </w:r>
      <w:r w:rsidR="00986FBD">
        <w:rPr>
          <w:rFonts w:asciiTheme="majorBidi" w:hAnsiTheme="majorBidi" w:cstheme="majorBidi"/>
        </w:rPr>
        <w:t>;</w:t>
      </w:r>
    </w:p>
    <w:p w14:paraId="491D1DDE" w14:textId="77777777" w:rsidR="00805E4A" w:rsidRPr="00790737" w:rsidRDefault="00BF4DB5" w:rsidP="00986FBD">
      <w:pPr>
        <w:pStyle w:val="a9"/>
        <w:numPr>
          <w:ilvl w:val="0"/>
          <w:numId w:val="19"/>
        </w:numPr>
        <w:spacing w:line="360" w:lineRule="auto"/>
        <w:ind w:left="0" w:firstLine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д</w:t>
      </w:r>
      <w:r w:rsidRPr="00790737">
        <w:rPr>
          <w:rFonts w:asciiTheme="majorBidi" w:hAnsiTheme="majorBidi" w:cstheme="majorBidi"/>
        </w:rPr>
        <w:t xml:space="preserve">анные </w:t>
      </w:r>
      <w:r w:rsidR="00805E4A" w:rsidRPr="00790737">
        <w:rPr>
          <w:rFonts w:asciiTheme="majorBidi" w:hAnsiTheme="majorBidi" w:cstheme="majorBidi"/>
        </w:rPr>
        <w:t>региональных навигаторов дополнительного образования</w:t>
      </w:r>
      <w:r w:rsidR="00986FBD">
        <w:rPr>
          <w:rFonts w:asciiTheme="majorBidi" w:hAnsiTheme="majorBidi" w:cstheme="majorBidi"/>
        </w:rPr>
        <w:t>;</w:t>
      </w:r>
    </w:p>
    <w:p w14:paraId="7D0FAAC8" w14:textId="77777777" w:rsidR="00805E4A" w:rsidRPr="00790737" w:rsidRDefault="00BF4DB5" w:rsidP="00986FBD">
      <w:pPr>
        <w:pStyle w:val="a9"/>
        <w:numPr>
          <w:ilvl w:val="0"/>
          <w:numId w:val="19"/>
        </w:numPr>
        <w:spacing w:line="360" w:lineRule="auto"/>
        <w:ind w:left="0" w:firstLine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д</w:t>
      </w:r>
      <w:r w:rsidRPr="00790737">
        <w:rPr>
          <w:rFonts w:asciiTheme="majorBidi" w:hAnsiTheme="majorBidi" w:cstheme="majorBidi"/>
        </w:rPr>
        <w:t xml:space="preserve">анные </w:t>
      </w:r>
      <w:r w:rsidR="00805E4A" w:rsidRPr="00790737">
        <w:rPr>
          <w:rFonts w:asciiTheme="majorBidi" w:hAnsiTheme="majorBidi" w:cstheme="majorBidi"/>
        </w:rPr>
        <w:t>проведенной инвентаризации</w:t>
      </w:r>
      <w:r w:rsidR="00986FBD">
        <w:rPr>
          <w:rFonts w:asciiTheme="majorBidi" w:hAnsiTheme="majorBidi" w:cstheme="majorBidi"/>
        </w:rPr>
        <w:t>;</w:t>
      </w:r>
    </w:p>
    <w:p w14:paraId="5D17B264" w14:textId="77777777" w:rsidR="00805E4A" w:rsidRPr="00790737" w:rsidRDefault="00BF4DB5" w:rsidP="00986FBD">
      <w:pPr>
        <w:pStyle w:val="a9"/>
        <w:numPr>
          <w:ilvl w:val="0"/>
          <w:numId w:val="19"/>
        </w:numPr>
        <w:spacing w:line="360" w:lineRule="auto"/>
        <w:ind w:left="0" w:firstLine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д</w:t>
      </w:r>
      <w:r w:rsidRPr="00790737">
        <w:rPr>
          <w:rFonts w:asciiTheme="majorBidi" w:hAnsiTheme="majorBidi" w:cstheme="majorBidi"/>
        </w:rPr>
        <w:t xml:space="preserve">анные </w:t>
      </w:r>
      <w:r w:rsidR="00805E4A" w:rsidRPr="00790737">
        <w:rPr>
          <w:rFonts w:asciiTheme="majorBidi" w:hAnsiTheme="majorBidi" w:cstheme="majorBidi"/>
        </w:rPr>
        <w:t>социологических исследований</w:t>
      </w:r>
      <w:r w:rsidR="00986FBD">
        <w:rPr>
          <w:rFonts w:asciiTheme="majorBidi" w:hAnsiTheme="majorBidi" w:cstheme="majorBidi"/>
        </w:rPr>
        <w:t>;</w:t>
      </w:r>
    </w:p>
    <w:p w14:paraId="71238A5B" w14:textId="77777777" w:rsidR="00805E4A" w:rsidRPr="00790737" w:rsidRDefault="00BF4DB5" w:rsidP="00986FBD">
      <w:pPr>
        <w:pStyle w:val="a9"/>
        <w:numPr>
          <w:ilvl w:val="0"/>
          <w:numId w:val="19"/>
        </w:numPr>
        <w:spacing w:line="360" w:lineRule="auto"/>
        <w:ind w:left="0" w:firstLine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д</w:t>
      </w:r>
      <w:r w:rsidRPr="00790737">
        <w:rPr>
          <w:rFonts w:asciiTheme="majorBidi" w:hAnsiTheme="majorBidi" w:cstheme="majorBidi"/>
        </w:rPr>
        <w:t xml:space="preserve">анные </w:t>
      </w:r>
      <w:r w:rsidR="00805E4A" w:rsidRPr="00790737">
        <w:rPr>
          <w:rFonts w:asciiTheme="majorBidi" w:hAnsiTheme="majorBidi" w:cstheme="majorBidi"/>
        </w:rPr>
        <w:t>портала для размещения официальной информации о государственных (муниципальных) учреждениях</w:t>
      </w:r>
      <w:r w:rsidR="00986FBD">
        <w:rPr>
          <w:rFonts w:asciiTheme="majorBidi" w:hAnsiTheme="majorBidi" w:cstheme="majorBidi"/>
        </w:rPr>
        <w:t>;</w:t>
      </w:r>
    </w:p>
    <w:p w14:paraId="7B7FB1B4" w14:textId="7B1D1A74" w:rsidR="00805E4A" w:rsidRPr="00790737" w:rsidRDefault="0017580F" w:rsidP="00986FBD">
      <w:pPr>
        <w:pStyle w:val="a9"/>
        <w:numPr>
          <w:ilvl w:val="0"/>
          <w:numId w:val="19"/>
        </w:numPr>
        <w:spacing w:line="360" w:lineRule="auto"/>
        <w:ind w:left="0" w:firstLine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о</w:t>
      </w:r>
      <w:r w:rsidR="00BF4DB5" w:rsidRPr="00790737">
        <w:rPr>
          <w:rFonts w:asciiTheme="majorBidi" w:hAnsiTheme="majorBidi" w:cstheme="majorBidi"/>
        </w:rPr>
        <w:t xml:space="preserve">тчеты </w:t>
      </w:r>
      <w:r w:rsidR="00805E4A" w:rsidRPr="00790737">
        <w:rPr>
          <w:rFonts w:asciiTheme="majorBidi" w:hAnsiTheme="majorBidi" w:cstheme="majorBidi"/>
        </w:rPr>
        <w:t>о самообследовании образовательных организаций</w:t>
      </w:r>
      <w:r w:rsidR="00986FBD">
        <w:rPr>
          <w:rFonts w:asciiTheme="majorBidi" w:hAnsiTheme="majorBidi" w:cstheme="majorBidi"/>
        </w:rPr>
        <w:t>;</w:t>
      </w:r>
    </w:p>
    <w:p w14:paraId="6CD12EEA" w14:textId="77777777" w:rsidR="00805E4A" w:rsidRPr="00790737" w:rsidRDefault="00BF4DB5" w:rsidP="00986FBD">
      <w:pPr>
        <w:pStyle w:val="a9"/>
        <w:numPr>
          <w:ilvl w:val="0"/>
          <w:numId w:val="19"/>
        </w:numPr>
        <w:spacing w:line="360" w:lineRule="auto"/>
        <w:ind w:left="0" w:firstLine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д</w:t>
      </w:r>
      <w:r w:rsidRPr="00790737">
        <w:rPr>
          <w:rFonts w:asciiTheme="majorBidi" w:hAnsiTheme="majorBidi" w:cstheme="majorBidi"/>
        </w:rPr>
        <w:t xml:space="preserve">ругие </w:t>
      </w:r>
      <w:r w:rsidR="00805E4A" w:rsidRPr="00790737">
        <w:rPr>
          <w:rFonts w:asciiTheme="majorBidi" w:hAnsiTheme="majorBidi" w:cstheme="majorBidi"/>
        </w:rPr>
        <w:t>источники</w:t>
      </w:r>
      <w:r w:rsidR="00986FBD">
        <w:rPr>
          <w:rFonts w:asciiTheme="majorBidi" w:hAnsiTheme="majorBidi" w:cstheme="majorBidi"/>
        </w:rPr>
        <w:t>.</w:t>
      </w:r>
    </w:p>
    <w:p w14:paraId="3001AFD5" w14:textId="77777777" w:rsidR="00805E4A" w:rsidRPr="00790737" w:rsidRDefault="00805E4A" w:rsidP="00986FBD">
      <w:pPr>
        <w:spacing w:line="360" w:lineRule="auto"/>
        <w:ind w:firstLine="709"/>
        <w:jc w:val="both"/>
        <w:rPr>
          <w:rFonts w:asciiTheme="majorBidi" w:hAnsiTheme="majorBidi" w:cstheme="majorBidi"/>
        </w:rPr>
      </w:pPr>
      <w:r w:rsidRPr="00790737">
        <w:rPr>
          <w:rFonts w:asciiTheme="majorBidi" w:hAnsiTheme="majorBidi" w:cstheme="majorBidi"/>
        </w:rPr>
        <w:t>Далее рассмотрим последовательность (алгоритм) осуществления выбора и соответствующий ему порядок самообследования.</w:t>
      </w:r>
    </w:p>
    <w:p w14:paraId="4BC35CB7" w14:textId="77777777" w:rsidR="00805E4A" w:rsidRPr="00790737" w:rsidRDefault="00805E4A" w:rsidP="00986FBD">
      <w:pPr>
        <w:spacing w:line="360" w:lineRule="auto"/>
        <w:ind w:firstLine="709"/>
        <w:jc w:val="both"/>
        <w:rPr>
          <w:rFonts w:asciiTheme="majorBidi" w:hAnsiTheme="majorBidi" w:cstheme="majorBidi"/>
          <w:b/>
          <w:bCs/>
        </w:rPr>
      </w:pPr>
    </w:p>
    <w:p w14:paraId="20C8A642" w14:textId="268CC19D" w:rsidR="00805E4A" w:rsidRPr="00790737" w:rsidRDefault="00805E4A" w:rsidP="00986FBD">
      <w:pPr>
        <w:spacing w:line="360" w:lineRule="auto"/>
        <w:ind w:firstLine="709"/>
        <w:jc w:val="both"/>
        <w:rPr>
          <w:rFonts w:asciiTheme="majorBidi" w:hAnsiTheme="majorBidi" w:cstheme="majorBidi"/>
          <w:b/>
          <w:bCs/>
        </w:rPr>
      </w:pPr>
      <w:r w:rsidRPr="00790737">
        <w:rPr>
          <w:rFonts w:asciiTheme="majorBidi" w:hAnsiTheme="majorBidi" w:cstheme="majorBidi"/>
          <w:b/>
          <w:bCs/>
        </w:rPr>
        <w:t>1</w:t>
      </w:r>
      <w:r w:rsidR="0017580F">
        <w:rPr>
          <w:rFonts w:asciiTheme="majorBidi" w:hAnsiTheme="majorBidi" w:cstheme="majorBidi"/>
          <w:b/>
          <w:bCs/>
        </w:rPr>
        <w:t>-й</w:t>
      </w:r>
      <w:r w:rsidRPr="00790737">
        <w:rPr>
          <w:rFonts w:asciiTheme="majorBidi" w:hAnsiTheme="majorBidi" w:cstheme="majorBidi"/>
          <w:b/>
          <w:bCs/>
        </w:rPr>
        <w:t xml:space="preserve"> этап. Выбор образовательных направлений и тематик в рамках модели</w:t>
      </w:r>
    </w:p>
    <w:p w14:paraId="4C9EFA48" w14:textId="185861E3" w:rsidR="00805E4A" w:rsidRPr="00790737" w:rsidRDefault="00805E4A" w:rsidP="00986FBD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790737">
        <w:rPr>
          <w:rFonts w:ascii="Times New Roman" w:hAnsi="Times New Roman" w:cs="Times New Roman"/>
          <w:szCs w:val="28"/>
        </w:rPr>
        <w:t>При выборе образовательных направлений и тематик целесообразно рассмотреть следующие основания:</w:t>
      </w:r>
    </w:p>
    <w:p w14:paraId="09F480DD" w14:textId="645E0958" w:rsidR="00805E4A" w:rsidRPr="00790737" w:rsidRDefault="008D3D25" w:rsidP="00986FBD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</w:t>
      </w:r>
      <w:r w:rsidR="00BA3560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 </w:t>
      </w:r>
      <w:r w:rsidR="00BA3560">
        <w:rPr>
          <w:rFonts w:ascii="Times New Roman" w:hAnsi="Times New Roman" w:cs="Times New Roman"/>
          <w:i/>
          <w:szCs w:val="28"/>
        </w:rPr>
        <w:t>П</w:t>
      </w:r>
      <w:r w:rsidRPr="00790737">
        <w:rPr>
          <w:rFonts w:ascii="Times New Roman" w:hAnsi="Times New Roman" w:cs="Times New Roman"/>
          <w:i/>
          <w:szCs w:val="28"/>
        </w:rPr>
        <w:t xml:space="preserve">отребности </w:t>
      </w:r>
      <w:r w:rsidR="00805E4A" w:rsidRPr="00790737">
        <w:rPr>
          <w:rFonts w:ascii="Times New Roman" w:hAnsi="Times New Roman" w:cs="Times New Roman"/>
          <w:i/>
          <w:szCs w:val="28"/>
        </w:rPr>
        <w:t>и запрос разных стейкхолдеров</w:t>
      </w:r>
      <w:r w:rsidR="00805E4A" w:rsidRPr="00790737">
        <w:rPr>
          <w:rFonts w:ascii="Times New Roman" w:hAnsi="Times New Roman" w:cs="Times New Roman"/>
          <w:szCs w:val="28"/>
        </w:rPr>
        <w:t xml:space="preserve">. Это основание предполагает осуществление выбора степени учета потребностей разных интересантов. Можно выделить </w:t>
      </w:r>
      <w:r w:rsidR="00805E4A" w:rsidRPr="00790737">
        <w:rPr>
          <w:rFonts w:ascii="Times New Roman" w:hAnsi="Times New Roman" w:cs="Times New Roman"/>
          <w:szCs w:val="28"/>
        </w:rPr>
        <w:lastRenderedPageBreak/>
        <w:t xml:space="preserve">две категории основных субъектов, заинтересованных в результатах реализации дополнительных общеобразовательных программ естественнонаучной направленности: потребители образовательных услуг </w:t>
      </w:r>
      <w:r>
        <w:rPr>
          <w:rFonts w:ascii="Times New Roman" w:hAnsi="Times New Roman" w:cs="Times New Roman"/>
          <w:szCs w:val="28"/>
        </w:rPr>
        <w:t>—</w:t>
      </w:r>
      <w:r w:rsidRPr="00790737">
        <w:rPr>
          <w:rFonts w:ascii="Times New Roman" w:hAnsi="Times New Roman" w:cs="Times New Roman"/>
          <w:szCs w:val="28"/>
        </w:rPr>
        <w:t xml:space="preserve"> </w:t>
      </w:r>
      <w:r w:rsidR="00805E4A" w:rsidRPr="00790737">
        <w:rPr>
          <w:rFonts w:ascii="Times New Roman" w:hAnsi="Times New Roman" w:cs="Times New Roman"/>
          <w:szCs w:val="28"/>
        </w:rPr>
        <w:t>сами обучающиеся, их родители, семьи;  представители экономики региона (муниципалитета), заинтересованные в профессиональной ориентации детей и молодежи, их предпрофессиональной подготовке в области искусства и культуры</w:t>
      </w:r>
      <w:r>
        <w:rPr>
          <w:rFonts w:ascii="Times New Roman" w:hAnsi="Times New Roman" w:cs="Times New Roman"/>
          <w:szCs w:val="28"/>
        </w:rPr>
        <w:t>;</w:t>
      </w:r>
    </w:p>
    <w:p w14:paraId="0400568F" w14:textId="19171B6B" w:rsidR="00805E4A" w:rsidRPr="002F16B7" w:rsidRDefault="00CC758A" w:rsidP="002F16B7">
      <w:pPr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</w:t>
      </w:r>
      <w:r w:rsidR="008D3D25" w:rsidRPr="002F16B7">
        <w:rPr>
          <w:rFonts w:ascii="Times New Roman" w:hAnsi="Times New Roman" w:cs="Times New Roman"/>
          <w:i/>
          <w:szCs w:val="28"/>
        </w:rPr>
        <w:t>з</w:t>
      </w:r>
      <w:r w:rsidR="00805E4A" w:rsidRPr="002F16B7">
        <w:rPr>
          <w:rFonts w:ascii="Times New Roman" w:hAnsi="Times New Roman" w:cs="Times New Roman"/>
          <w:i/>
          <w:szCs w:val="28"/>
        </w:rPr>
        <w:t>апрос потребителей</w:t>
      </w:r>
      <w:r w:rsidR="008D3D25" w:rsidRPr="002F16B7">
        <w:rPr>
          <w:rFonts w:ascii="Times New Roman" w:hAnsi="Times New Roman" w:cs="Times New Roman"/>
          <w:szCs w:val="28"/>
        </w:rPr>
        <w:t xml:space="preserve"> </w:t>
      </w:r>
      <w:r w:rsidR="00805E4A" w:rsidRPr="002F16B7">
        <w:rPr>
          <w:rFonts w:ascii="Times New Roman" w:hAnsi="Times New Roman" w:cs="Times New Roman"/>
          <w:szCs w:val="28"/>
        </w:rPr>
        <w:t>может быть изучен с помощью социологических опросов.</w:t>
      </w:r>
      <w:r w:rsidR="008D3D25" w:rsidRPr="002F16B7">
        <w:rPr>
          <w:rFonts w:ascii="Times New Roman" w:hAnsi="Times New Roman" w:cs="Times New Roman"/>
          <w:szCs w:val="28"/>
        </w:rPr>
        <w:t xml:space="preserve"> </w:t>
      </w:r>
      <w:r w:rsidR="00805E4A" w:rsidRPr="002F16B7">
        <w:rPr>
          <w:rFonts w:ascii="Times New Roman" w:hAnsi="Times New Roman" w:cs="Times New Roman"/>
          <w:szCs w:val="28"/>
        </w:rPr>
        <w:t>Кроме этого, возможно использование информационного ресурса «Навигатор дополнительного образования». Сервис записи позволит собирать статистику спроса на программы определенной тематики</w:t>
      </w:r>
      <w:r w:rsidR="008D3D25">
        <w:rPr>
          <w:rFonts w:ascii="Times New Roman" w:hAnsi="Times New Roman" w:cs="Times New Roman"/>
          <w:szCs w:val="28"/>
        </w:rPr>
        <w:t>;</w:t>
      </w:r>
    </w:p>
    <w:p w14:paraId="1C056F3D" w14:textId="223787F8" w:rsidR="00805E4A" w:rsidRPr="002F16B7" w:rsidRDefault="00CC758A" w:rsidP="002F16B7">
      <w:pPr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</w:t>
      </w:r>
      <w:r w:rsidR="008D3D25">
        <w:rPr>
          <w:rFonts w:ascii="Times New Roman" w:hAnsi="Times New Roman" w:cs="Times New Roman"/>
          <w:i/>
          <w:szCs w:val="28"/>
        </w:rPr>
        <w:t>п</w:t>
      </w:r>
      <w:r w:rsidR="00805E4A" w:rsidRPr="002F16B7">
        <w:rPr>
          <w:rFonts w:ascii="Times New Roman" w:hAnsi="Times New Roman" w:cs="Times New Roman"/>
          <w:i/>
          <w:szCs w:val="28"/>
        </w:rPr>
        <w:t>отребности региональной (муниципальной) экономики и рынка труда</w:t>
      </w:r>
      <w:r w:rsidR="00805E4A" w:rsidRPr="002F16B7">
        <w:rPr>
          <w:rFonts w:ascii="Times New Roman" w:hAnsi="Times New Roman" w:cs="Times New Roman"/>
          <w:szCs w:val="28"/>
        </w:rPr>
        <w:t>. Для их оценки необходимо проанализировать следующие контекстные данные: структура экономики (по отраслям и секторам), структура рынка труда (включая кадровые дефициты); уровень безработицы и структура безработных (возраст, уровень образования, специальность); перспективы развития экономики и рынка труда в регионе (муниципалитете). В этом контексте, по всей видимости, будет срабатывать и дифференциация между городской и сельской местностями</w:t>
      </w:r>
      <w:r w:rsidR="008D3D25">
        <w:rPr>
          <w:rFonts w:ascii="Times New Roman" w:hAnsi="Times New Roman" w:cs="Times New Roman"/>
          <w:szCs w:val="28"/>
        </w:rPr>
        <w:t>;</w:t>
      </w:r>
    </w:p>
    <w:p w14:paraId="17892EFC" w14:textId="7982AD00" w:rsidR="00805E4A" w:rsidRPr="002F16B7" w:rsidRDefault="00CC758A" w:rsidP="002F16B7">
      <w:pPr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</w:t>
      </w:r>
      <w:r w:rsidR="008D3D25">
        <w:rPr>
          <w:rFonts w:ascii="Times New Roman" w:hAnsi="Times New Roman" w:cs="Times New Roman"/>
          <w:i/>
          <w:szCs w:val="28"/>
        </w:rPr>
        <w:t>с</w:t>
      </w:r>
      <w:r w:rsidR="00805E4A" w:rsidRPr="002F16B7">
        <w:rPr>
          <w:rFonts w:ascii="Times New Roman" w:hAnsi="Times New Roman" w:cs="Times New Roman"/>
          <w:i/>
          <w:szCs w:val="28"/>
        </w:rPr>
        <w:t>оциокультурные потребности местных сообществ</w:t>
      </w:r>
      <w:r w:rsidR="00805E4A" w:rsidRPr="002F16B7">
        <w:rPr>
          <w:rFonts w:ascii="Times New Roman" w:hAnsi="Times New Roman" w:cs="Times New Roman"/>
          <w:szCs w:val="28"/>
        </w:rPr>
        <w:t>. Представители разных субкультур, этнических групп, гендерных и возрастных групп и т.п. имеют ряд типичных для них запросов и предпочтений, связанных в том числе с традициями и исторически сложившимися культурными стереотипами, особенно в сфере научного творчества. Эти потребности можно выявить через исследование запроса потребителей образовательных услуг, а также через анализ этнического, гендерного и возрастного состава населения. При этом субкультурные, этнические и гендерные характеристики будут влиять не столько на выбор в целом, сколько на определение предпочтительных тематик и культурной специфики. Например, представителям ярко выраженных этносов будут более интересны их собственное народное творчество, промыслы</w:t>
      </w:r>
      <w:r w:rsidR="008D3D25">
        <w:rPr>
          <w:rFonts w:ascii="Times New Roman" w:hAnsi="Times New Roman" w:cs="Times New Roman"/>
          <w:szCs w:val="28"/>
        </w:rPr>
        <w:t>;</w:t>
      </w:r>
    </w:p>
    <w:p w14:paraId="04DC3964" w14:textId="4ED60C05" w:rsidR="00805E4A" w:rsidRPr="002F16B7" w:rsidRDefault="00CC758A" w:rsidP="002F16B7">
      <w:pPr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</w:t>
      </w:r>
      <w:r w:rsidR="008D3D25" w:rsidRPr="002F16B7">
        <w:rPr>
          <w:rFonts w:ascii="Times New Roman" w:hAnsi="Times New Roman" w:cs="Times New Roman"/>
          <w:i/>
          <w:szCs w:val="28"/>
        </w:rPr>
        <w:t xml:space="preserve">стратегические </w:t>
      </w:r>
      <w:r w:rsidR="00805E4A" w:rsidRPr="002F16B7">
        <w:rPr>
          <w:rFonts w:ascii="Times New Roman" w:hAnsi="Times New Roman" w:cs="Times New Roman"/>
          <w:i/>
          <w:szCs w:val="28"/>
        </w:rPr>
        <w:t>планы и приоритеты развития региона</w:t>
      </w:r>
      <w:r w:rsidR="00805E4A" w:rsidRPr="002F16B7">
        <w:rPr>
          <w:rFonts w:ascii="Times New Roman" w:hAnsi="Times New Roman" w:cs="Times New Roman"/>
          <w:szCs w:val="28"/>
        </w:rPr>
        <w:t xml:space="preserve">. Сведения об основных направлениях, приоритетных сферах развития региона можно выявить из нормативных правовых и стратегических документов, таких как стратегия социально-экономического развития, государственные программы развития региона в целом или отдельных отраслей. По результатам проведенного анализа будет сформировано два (или более) рейтинговых списка тематик программ, востребованных выделенными стейкхолдерами. Определенные ранги могут </w:t>
      </w:r>
      <w:r w:rsidR="008D3D25">
        <w:rPr>
          <w:rFonts w:ascii="Times New Roman" w:hAnsi="Times New Roman" w:cs="Times New Roman"/>
          <w:szCs w:val="28"/>
        </w:rPr>
        <w:t xml:space="preserve">полностью </w:t>
      </w:r>
      <w:r w:rsidR="00805E4A" w:rsidRPr="002F16B7">
        <w:rPr>
          <w:rFonts w:ascii="Times New Roman" w:hAnsi="Times New Roman" w:cs="Times New Roman"/>
          <w:szCs w:val="28"/>
        </w:rPr>
        <w:t xml:space="preserve">совпадать, совпадать частично или не совпадать </w:t>
      </w:r>
      <w:r w:rsidR="008D3D25">
        <w:rPr>
          <w:rFonts w:ascii="Times New Roman" w:hAnsi="Times New Roman" w:cs="Times New Roman"/>
          <w:szCs w:val="28"/>
        </w:rPr>
        <w:t>полностью</w:t>
      </w:r>
      <w:r w:rsidR="00805E4A" w:rsidRPr="002F16B7">
        <w:rPr>
          <w:rFonts w:ascii="Times New Roman" w:hAnsi="Times New Roman" w:cs="Times New Roman"/>
          <w:szCs w:val="28"/>
        </w:rPr>
        <w:t xml:space="preserve">. </w:t>
      </w:r>
    </w:p>
    <w:p w14:paraId="0F925B84" w14:textId="0497F8E2" w:rsidR="00805E4A" w:rsidRPr="00790737" w:rsidRDefault="00805E4A" w:rsidP="00986FBD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790737">
        <w:rPr>
          <w:rFonts w:ascii="Times New Roman" w:hAnsi="Times New Roman" w:cs="Times New Roman"/>
          <w:szCs w:val="28"/>
        </w:rPr>
        <w:lastRenderedPageBreak/>
        <w:t>Ситуация совпадения «лидеров» данных рейтингов наиболее благоприятна для принятия управленческих решений</w:t>
      </w:r>
      <w:r w:rsidR="008D3D25">
        <w:rPr>
          <w:rFonts w:ascii="Times New Roman" w:hAnsi="Times New Roman" w:cs="Times New Roman"/>
          <w:szCs w:val="28"/>
        </w:rPr>
        <w:t xml:space="preserve"> —</w:t>
      </w:r>
      <w:r w:rsidRPr="00790737">
        <w:rPr>
          <w:rFonts w:ascii="Times New Roman" w:hAnsi="Times New Roman" w:cs="Times New Roman"/>
          <w:szCs w:val="28"/>
        </w:rPr>
        <w:t xml:space="preserve"> в этом случае лидирующие в обоих рейтингах тематик становятся ключевым объектом развития.</w:t>
      </w:r>
    </w:p>
    <w:p w14:paraId="7CCD948A" w14:textId="55339A24" w:rsidR="00805E4A" w:rsidRPr="00790737" w:rsidRDefault="00805E4A" w:rsidP="00986FBD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790737">
        <w:rPr>
          <w:rFonts w:ascii="Times New Roman" w:hAnsi="Times New Roman" w:cs="Times New Roman"/>
          <w:szCs w:val="28"/>
        </w:rPr>
        <w:t>В ситуации полного несовпадения потребностей ключевых стейкхолдеров выбор может строит</w:t>
      </w:r>
      <w:r w:rsidR="008D3D25">
        <w:rPr>
          <w:rFonts w:ascii="Times New Roman" w:hAnsi="Times New Roman" w:cs="Times New Roman"/>
          <w:szCs w:val="28"/>
        </w:rPr>
        <w:t>ь</w:t>
      </w:r>
      <w:r w:rsidRPr="00790737">
        <w:rPr>
          <w:rFonts w:ascii="Times New Roman" w:hAnsi="Times New Roman" w:cs="Times New Roman"/>
          <w:szCs w:val="28"/>
        </w:rPr>
        <w:t xml:space="preserve">ся на экспертной оценке степени важности учета мнений конкретных интересантов. Экспертная оценка в этом случае может проводиться любым методом экспертного назначения весовых коэффициентов </w:t>
      </w:r>
      <w:r w:rsidR="008D3D25">
        <w:rPr>
          <w:rFonts w:ascii="Times New Roman" w:hAnsi="Times New Roman" w:cs="Times New Roman"/>
          <w:szCs w:val="28"/>
        </w:rPr>
        <w:t>(</w:t>
      </w:r>
      <w:r w:rsidRPr="00790737">
        <w:rPr>
          <w:rFonts w:ascii="Times New Roman" w:hAnsi="Times New Roman" w:cs="Times New Roman"/>
          <w:szCs w:val="28"/>
        </w:rPr>
        <w:t>метод экспертного ранжирования, метод попарного сравнения, метод приписывания баллов, метод последовательных уступок</w:t>
      </w:r>
      <w:r w:rsidR="008D3D25">
        <w:rPr>
          <w:rFonts w:ascii="Times New Roman" w:hAnsi="Times New Roman" w:cs="Times New Roman"/>
          <w:szCs w:val="28"/>
        </w:rPr>
        <w:t>)</w:t>
      </w:r>
      <w:r w:rsidRPr="00790737">
        <w:rPr>
          <w:rFonts w:ascii="Times New Roman" w:hAnsi="Times New Roman" w:cs="Times New Roman"/>
          <w:szCs w:val="28"/>
        </w:rPr>
        <w:t>.</w:t>
      </w:r>
    </w:p>
    <w:p w14:paraId="75C87E2C" w14:textId="77777777" w:rsidR="00805E4A" w:rsidRPr="00790737" w:rsidRDefault="00805E4A" w:rsidP="00986FBD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790737">
        <w:rPr>
          <w:rFonts w:ascii="Times New Roman" w:hAnsi="Times New Roman" w:cs="Times New Roman"/>
          <w:szCs w:val="28"/>
        </w:rPr>
        <w:t>Вероятно, возможен вариант некоторого компромиссного решения (</w:t>
      </w:r>
      <w:r w:rsidR="00BF4DB5">
        <w:rPr>
          <w:rFonts w:ascii="Times New Roman" w:hAnsi="Times New Roman" w:cs="Times New Roman"/>
          <w:szCs w:val="28"/>
        </w:rPr>
        <w:t xml:space="preserve">по принципу: </w:t>
      </w:r>
      <w:r w:rsidRPr="00790737">
        <w:rPr>
          <w:rFonts w:ascii="Times New Roman" w:hAnsi="Times New Roman" w:cs="Times New Roman"/>
          <w:szCs w:val="28"/>
        </w:rPr>
        <w:t xml:space="preserve">«ни нашим, ни вашим»). </w:t>
      </w:r>
    </w:p>
    <w:p w14:paraId="279D4A8F" w14:textId="37AD3F14" w:rsidR="00805E4A" w:rsidRPr="00790737" w:rsidRDefault="00805E4A" w:rsidP="00986FBD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790737">
        <w:rPr>
          <w:rFonts w:ascii="Times New Roman" w:hAnsi="Times New Roman" w:cs="Times New Roman"/>
          <w:szCs w:val="28"/>
        </w:rPr>
        <w:t>2</w:t>
      </w:r>
      <w:r w:rsidR="008D3D25">
        <w:rPr>
          <w:rFonts w:ascii="Times New Roman" w:hAnsi="Times New Roman" w:cs="Times New Roman"/>
          <w:szCs w:val="28"/>
        </w:rPr>
        <w:t>.</w:t>
      </w:r>
      <w:r w:rsidRPr="00790737">
        <w:rPr>
          <w:rFonts w:ascii="Times New Roman" w:hAnsi="Times New Roman" w:cs="Times New Roman"/>
          <w:szCs w:val="28"/>
        </w:rPr>
        <w:t xml:space="preserve"> </w:t>
      </w:r>
      <w:r w:rsidRPr="00790737">
        <w:rPr>
          <w:rFonts w:ascii="Times New Roman" w:hAnsi="Times New Roman" w:cs="Times New Roman"/>
          <w:i/>
          <w:szCs w:val="28"/>
        </w:rPr>
        <w:t>Тактика управления развитием</w:t>
      </w:r>
    </w:p>
    <w:p w14:paraId="58420B11" w14:textId="77777777" w:rsidR="00805E4A" w:rsidRPr="00790737" w:rsidRDefault="00805E4A" w:rsidP="00986FBD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790737">
        <w:rPr>
          <w:rFonts w:ascii="Times New Roman" w:hAnsi="Times New Roman" w:cs="Times New Roman"/>
          <w:szCs w:val="28"/>
        </w:rPr>
        <w:t>Для осуществления выбора в неопределенной ситуации (неявные потребности стейкхолдеров, несовпадающие рейтинги востребованности) основанием может стать точное определение тактики управления развитием в регионе (муниципалитете). Здесь можно выделить два диаметрально противоположных подхода:</w:t>
      </w:r>
    </w:p>
    <w:p w14:paraId="78AF7113" w14:textId="0C59C09B" w:rsidR="00805E4A" w:rsidRPr="002F16B7" w:rsidRDefault="00CC758A" w:rsidP="002F16B7">
      <w:pPr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</w:t>
      </w:r>
      <w:r w:rsidR="008D3D25" w:rsidRPr="002F16B7">
        <w:rPr>
          <w:rFonts w:ascii="Times New Roman" w:hAnsi="Times New Roman" w:cs="Times New Roman"/>
          <w:i/>
          <w:szCs w:val="28"/>
        </w:rPr>
        <w:t xml:space="preserve">компенсирующий </w:t>
      </w:r>
      <w:r w:rsidR="00805E4A" w:rsidRPr="002F16B7">
        <w:rPr>
          <w:rFonts w:ascii="Times New Roman" w:hAnsi="Times New Roman" w:cs="Times New Roman"/>
          <w:i/>
          <w:szCs w:val="28"/>
        </w:rPr>
        <w:t>подход</w:t>
      </w:r>
      <w:r w:rsidR="00805E4A" w:rsidRPr="002F16B7">
        <w:rPr>
          <w:rFonts w:ascii="Times New Roman" w:hAnsi="Times New Roman" w:cs="Times New Roman"/>
          <w:szCs w:val="28"/>
        </w:rPr>
        <w:t>, когда основные усилия управления направлены на ликвидацию недостатков, проблемных зон, «дыр» в системе дополнительного образования детей в регионе, муниципалитете;</w:t>
      </w:r>
    </w:p>
    <w:p w14:paraId="7D91E74D" w14:textId="4306CC4B" w:rsidR="00805E4A" w:rsidRPr="002F16B7" w:rsidRDefault="00CC758A" w:rsidP="002F16B7">
      <w:pPr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</w:t>
      </w:r>
      <w:r w:rsidR="00BA3560" w:rsidRPr="002F16B7">
        <w:rPr>
          <w:rFonts w:ascii="Times New Roman" w:hAnsi="Times New Roman" w:cs="Times New Roman"/>
          <w:i/>
          <w:szCs w:val="28"/>
        </w:rPr>
        <w:t>у</w:t>
      </w:r>
      <w:r w:rsidR="00805E4A" w:rsidRPr="002F16B7">
        <w:rPr>
          <w:rFonts w:ascii="Times New Roman" w:hAnsi="Times New Roman" w:cs="Times New Roman"/>
          <w:i/>
          <w:szCs w:val="28"/>
        </w:rPr>
        <w:t>силивающий подход</w:t>
      </w:r>
      <w:r w:rsidR="00805E4A" w:rsidRPr="002F16B7">
        <w:rPr>
          <w:rFonts w:ascii="Times New Roman" w:hAnsi="Times New Roman" w:cs="Times New Roman"/>
          <w:szCs w:val="28"/>
        </w:rPr>
        <w:t>, когда основные усилия управления направлены на развитие уже имеющихся направлений и проектов, причем с большим вниманием к тем, которые зарекомендовали себя как успешные и эффективные.</w:t>
      </w:r>
    </w:p>
    <w:p w14:paraId="6163697C" w14:textId="1B14676F" w:rsidR="00805E4A" w:rsidRPr="00790737" w:rsidRDefault="00805E4A" w:rsidP="00986FBD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790737">
        <w:rPr>
          <w:rFonts w:ascii="Times New Roman" w:hAnsi="Times New Roman" w:cs="Times New Roman"/>
          <w:szCs w:val="28"/>
        </w:rPr>
        <w:t>Безусловно</w:t>
      </w:r>
      <w:r w:rsidR="00BA3560">
        <w:rPr>
          <w:rFonts w:ascii="Times New Roman" w:hAnsi="Times New Roman" w:cs="Times New Roman"/>
          <w:szCs w:val="28"/>
        </w:rPr>
        <w:t>,</w:t>
      </w:r>
      <w:r w:rsidRPr="00790737">
        <w:rPr>
          <w:rFonts w:ascii="Times New Roman" w:hAnsi="Times New Roman" w:cs="Times New Roman"/>
          <w:szCs w:val="28"/>
        </w:rPr>
        <w:t xml:space="preserve"> в управлении развитием систем могут существовать и промежуточные тактики, которые в разной или равной степени концентрируются как на компенсации «дыр», так и на усилении сильных сторон.</w:t>
      </w:r>
    </w:p>
    <w:p w14:paraId="3DD2A545" w14:textId="77777777" w:rsidR="00805E4A" w:rsidRPr="00790737" w:rsidRDefault="00805E4A" w:rsidP="00986FBD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790737">
        <w:rPr>
          <w:rFonts w:ascii="Times New Roman" w:hAnsi="Times New Roman" w:cs="Times New Roman"/>
          <w:szCs w:val="28"/>
        </w:rPr>
        <w:t>Для более обоснованного выбора такой тактики необходимо провести самообследование и анализ по следующим внутренним показателям системы образования:</w:t>
      </w:r>
    </w:p>
    <w:p w14:paraId="551B1F22" w14:textId="06995C73" w:rsidR="00805E4A" w:rsidRPr="00790737" w:rsidRDefault="00660E76" w:rsidP="002F16B7">
      <w:pPr>
        <w:pStyle w:val="a9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</w:t>
      </w:r>
      <w:r w:rsidRPr="00790737">
        <w:rPr>
          <w:rFonts w:ascii="Times New Roman" w:hAnsi="Times New Roman" w:cs="Times New Roman"/>
          <w:szCs w:val="28"/>
        </w:rPr>
        <w:t xml:space="preserve">оля </w:t>
      </w:r>
      <w:r w:rsidR="00805E4A" w:rsidRPr="00790737">
        <w:rPr>
          <w:rFonts w:ascii="Times New Roman" w:hAnsi="Times New Roman" w:cs="Times New Roman"/>
          <w:szCs w:val="28"/>
        </w:rPr>
        <w:t>детей и подростков, охваченных программами естественнонаучной направленности по тематикам;</w:t>
      </w:r>
    </w:p>
    <w:p w14:paraId="0C8637BE" w14:textId="447C5555" w:rsidR="00805E4A" w:rsidRPr="00790737" w:rsidRDefault="00660E76" w:rsidP="002F16B7">
      <w:pPr>
        <w:pStyle w:val="a9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</w:t>
      </w:r>
      <w:r w:rsidRPr="00790737">
        <w:rPr>
          <w:rFonts w:ascii="Times New Roman" w:hAnsi="Times New Roman" w:cs="Times New Roman"/>
          <w:szCs w:val="28"/>
        </w:rPr>
        <w:t xml:space="preserve">оля </w:t>
      </w:r>
      <w:r w:rsidR="00805E4A" w:rsidRPr="00790737">
        <w:rPr>
          <w:rFonts w:ascii="Times New Roman" w:hAnsi="Times New Roman" w:cs="Times New Roman"/>
          <w:szCs w:val="28"/>
        </w:rPr>
        <w:t xml:space="preserve">охвата обучающихся </w:t>
      </w:r>
      <w:r w:rsidR="00BA3560" w:rsidRPr="00790737">
        <w:rPr>
          <w:rFonts w:ascii="Times New Roman" w:hAnsi="Times New Roman" w:cs="Times New Roman"/>
          <w:szCs w:val="28"/>
        </w:rPr>
        <w:t>разн</w:t>
      </w:r>
      <w:r w:rsidR="00BA3560">
        <w:rPr>
          <w:rFonts w:ascii="Times New Roman" w:hAnsi="Times New Roman" w:cs="Times New Roman"/>
          <w:szCs w:val="28"/>
        </w:rPr>
        <w:t>ых</w:t>
      </w:r>
      <w:r w:rsidR="00BA3560" w:rsidRPr="00790737">
        <w:rPr>
          <w:rFonts w:ascii="Times New Roman" w:hAnsi="Times New Roman" w:cs="Times New Roman"/>
          <w:szCs w:val="28"/>
        </w:rPr>
        <w:t xml:space="preserve"> </w:t>
      </w:r>
      <w:r w:rsidR="00805E4A" w:rsidRPr="00790737">
        <w:rPr>
          <w:rFonts w:ascii="Times New Roman" w:hAnsi="Times New Roman" w:cs="Times New Roman"/>
          <w:szCs w:val="28"/>
        </w:rPr>
        <w:t>пола, возраста, культурной принадлежности, иных значимых социальных и субкультурных групп программами по разным тематикам в рамках естественнонаучной направленности;</w:t>
      </w:r>
    </w:p>
    <w:p w14:paraId="14152614" w14:textId="068B37C1" w:rsidR="00805E4A" w:rsidRPr="00790737" w:rsidRDefault="00660E76" w:rsidP="002F16B7">
      <w:pPr>
        <w:pStyle w:val="a9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</w:t>
      </w:r>
      <w:r w:rsidRPr="00790737">
        <w:rPr>
          <w:rFonts w:ascii="Times New Roman" w:hAnsi="Times New Roman" w:cs="Times New Roman"/>
          <w:szCs w:val="28"/>
        </w:rPr>
        <w:t xml:space="preserve">оля </w:t>
      </w:r>
      <w:r w:rsidR="00805E4A" w:rsidRPr="00790737">
        <w:rPr>
          <w:rFonts w:ascii="Times New Roman" w:hAnsi="Times New Roman" w:cs="Times New Roman"/>
          <w:szCs w:val="28"/>
        </w:rPr>
        <w:t xml:space="preserve">дополнительных общеразвивающих программ разной тематики в </w:t>
      </w:r>
      <w:r w:rsidR="00BA3560" w:rsidRPr="00790737">
        <w:rPr>
          <w:rFonts w:ascii="Times New Roman" w:hAnsi="Times New Roman" w:cs="Times New Roman"/>
          <w:szCs w:val="28"/>
        </w:rPr>
        <w:t>обще</w:t>
      </w:r>
      <w:r w:rsidR="00BA3560">
        <w:rPr>
          <w:rFonts w:ascii="Times New Roman" w:hAnsi="Times New Roman" w:cs="Times New Roman"/>
          <w:szCs w:val="28"/>
        </w:rPr>
        <w:t>м</w:t>
      </w:r>
      <w:r w:rsidR="00BA3560" w:rsidRPr="00790737">
        <w:rPr>
          <w:rFonts w:ascii="Times New Roman" w:hAnsi="Times New Roman" w:cs="Times New Roman"/>
          <w:szCs w:val="28"/>
        </w:rPr>
        <w:t xml:space="preserve"> </w:t>
      </w:r>
      <w:r w:rsidR="00BA3560">
        <w:rPr>
          <w:rFonts w:ascii="Times New Roman" w:hAnsi="Times New Roman" w:cs="Times New Roman"/>
          <w:szCs w:val="28"/>
        </w:rPr>
        <w:t>количестве</w:t>
      </w:r>
      <w:r w:rsidR="00BA3560" w:rsidRPr="00790737">
        <w:rPr>
          <w:rFonts w:ascii="Times New Roman" w:hAnsi="Times New Roman" w:cs="Times New Roman"/>
          <w:szCs w:val="28"/>
        </w:rPr>
        <w:t xml:space="preserve"> </w:t>
      </w:r>
      <w:r w:rsidR="00805E4A" w:rsidRPr="00790737">
        <w:rPr>
          <w:rFonts w:ascii="Times New Roman" w:hAnsi="Times New Roman" w:cs="Times New Roman"/>
          <w:szCs w:val="28"/>
        </w:rPr>
        <w:t>этих программ, реализуемых в регионе (муниципалитете);</w:t>
      </w:r>
    </w:p>
    <w:p w14:paraId="0A628DA2" w14:textId="77777777" w:rsidR="00805E4A" w:rsidRPr="00790737" w:rsidRDefault="00660E76" w:rsidP="002F16B7">
      <w:pPr>
        <w:pStyle w:val="a9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</w:t>
      </w:r>
      <w:r w:rsidRPr="00790737">
        <w:rPr>
          <w:rFonts w:ascii="Times New Roman" w:hAnsi="Times New Roman" w:cs="Times New Roman"/>
          <w:szCs w:val="28"/>
        </w:rPr>
        <w:t xml:space="preserve">ценка </w:t>
      </w:r>
      <w:r w:rsidR="00805E4A" w:rsidRPr="00790737">
        <w:rPr>
          <w:rFonts w:ascii="Times New Roman" w:hAnsi="Times New Roman" w:cs="Times New Roman"/>
          <w:szCs w:val="28"/>
        </w:rPr>
        <w:t>эффективности реализации дополнительных общеразвивающих программ разной тематики, реализуемых в регионе (муниципалитете).</w:t>
      </w:r>
    </w:p>
    <w:p w14:paraId="01E03475" w14:textId="77777777" w:rsidR="00805E4A" w:rsidRPr="00790737" w:rsidRDefault="00805E4A" w:rsidP="00986FBD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790737">
        <w:rPr>
          <w:rFonts w:ascii="Times New Roman" w:hAnsi="Times New Roman" w:cs="Times New Roman"/>
          <w:szCs w:val="28"/>
        </w:rPr>
        <w:lastRenderedPageBreak/>
        <w:t>Оценка эффективности в этом случае может учитывать результаты образования (учебные, творческие и иные достижения обучающихся), оценку качества реализации программ потребителями, работодателями и представителями профессиональных сообществ (деятели искусства, культуры, ученые и т.д.), представителями других образовательных организаций, в том числе школ, колледжей, вузов, а также оценку материально-экономических затрат на реализацию данных программ.</w:t>
      </w:r>
    </w:p>
    <w:p w14:paraId="11490D40" w14:textId="1824C2CB" w:rsidR="00805E4A" w:rsidRPr="00790737" w:rsidRDefault="00805E4A" w:rsidP="00986FBD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790737">
        <w:rPr>
          <w:rFonts w:ascii="Times New Roman" w:hAnsi="Times New Roman" w:cs="Times New Roman"/>
          <w:szCs w:val="28"/>
        </w:rPr>
        <w:t>В идеале все указанные данные необходимо рассматривать</w:t>
      </w:r>
      <w:r w:rsidR="00BA3560">
        <w:rPr>
          <w:rFonts w:ascii="Times New Roman" w:hAnsi="Times New Roman" w:cs="Times New Roman"/>
          <w:szCs w:val="28"/>
        </w:rPr>
        <w:t>,</w:t>
      </w:r>
      <w:r w:rsidRPr="00790737">
        <w:rPr>
          <w:rFonts w:ascii="Times New Roman" w:hAnsi="Times New Roman" w:cs="Times New Roman"/>
          <w:szCs w:val="28"/>
        </w:rPr>
        <w:t xml:space="preserve"> как минимум</w:t>
      </w:r>
      <w:r w:rsidR="00BA3560">
        <w:rPr>
          <w:rFonts w:ascii="Times New Roman" w:hAnsi="Times New Roman" w:cs="Times New Roman"/>
          <w:szCs w:val="28"/>
        </w:rPr>
        <w:t>,</w:t>
      </w:r>
      <w:r w:rsidRPr="00790737">
        <w:rPr>
          <w:rFonts w:ascii="Times New Roman" w:hAnsi="Times New Roman" w:cs="Times New Roman"/>
          <w:szCs w:val="28"/>
        </w:rPr>
        <w:t xml:space="preserve"> с детализацией до уровня муниципалитетов, а </w:t>
      </w:r>
      <w:r w:rsidR="00BA3560" w:rsidRPr="00790737">
        <w:rPr>
          <w:rFonts w:ascii="Times New Roman" w:hAnsi="Times New Roman" w:cs="Times New Roman"/>
          <w:szCs w:val="28"/>
        </w:rPr>
        <w:t>ещ</w:t>
      </w:r>
      <w:r w:rsidR="00BA3560">
        <w:rPr>
          <w:rFonts w:ascii="Times New Roman" w:hAnsi="Times New Roman" w:cs="Times New Roman"/>
          <w:szCs w:val="28"/>
        </w:rPr>
        <w:t>е</w:t>
      </w:r>
      <w:r w:rsidR="00BA3560" w:rsidRPr="00790737">
        <w:rPr>
          <w:rFonts w:ascii="Times New Roman" w:hAnsi="Times New Roman" w:cs="Times New Roman"/>
          <w:szCs w:val="28"/>
        </w:rPr>
        <w:t xml:space="preserve"> </w:t>
      </w:r>
      <w:r w:rsidRPr="00790737">
        <w:rPr>
          <w:rFonts w:ascii="Times New Roman" w:hAnsi="Times New Roman" w:cs="Times New Roman"/>
          <w:szCs w:val="28"/>
        </w:rPr>
        <w:t xml:space="preserve">лучше </w:t>
      </w:r>
      <w:r w:rsidR="00BA3560">
        <w:rPr>
          <w:rFonts w:ascii="Times New Roman" w:hAnsi="Times New Roman" w:cs="Times New Roman"/>
          <w:szCs w:val="28"/>
        </w:rPr>
        <w:t>—</w:t>
      </w:r>
      <w:r w:rsidR="00BA3560" w:rsidRPr="00790737">
        <w:rPr>
          <w:rFonts w:ascii="Times New Roman" w:hAnsi="Times New Roman" w:cs="Times New Roman"/>
          <w:szCs w:val="28"/>
        </w:rPr>
        <w:t xml:space="preserve"> </w:t>
      </w:r>
      <w:r w:rsidRPr="00790737">
        <w:rPr>
          <w:rFonts w:ascii="Times New Roman" w:hAnsi="Times New Roman" w:cs="Times New Roman"/>
          <w:szCs w:val="28"/>
        </w:rPr>
        <w:t>до уровня отдельных населенных пунктов и микрорайонов (если речь идет о крупных городах).</w:t>
      </w:r>
    </w:p>
    <w:p w14:paraId="3A8E1231" w14:textId="112668A2" w:rsidR="00805E4A" w:rsidRPr="00790737" w:rsidRDefault="00805E4A" w:rsidP="00986FBD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790737">
        <w:rPr>
          <w:rFonts w:ascii="Times New Roman" w:hAnsi="Times New Roman" w:cs="Times New Roman"/>
          <w:szCs w:val="28"/>
        </w:rPr>
        <w:t xml:space="preserve">Все </w:t>
      </w:r>
      <w:r w:rsidR="00BA3560">
        <w:rPr>
          <w:rFonts w:ascii="Times New Roman" w:hAnsi="Times New Roman" w:cs="Times New Roman"/>
          <w:szCs w:val="28"/>
        </w:rPr>
        <w:t>приведенные</w:t>
      </w:r>
      <w:r w:rsidR="00BA3560" w:rsidRPr="00790737">
        <w:rPr>
          <w:rFonts w:ascii="Times New Roman" w:hAnsi="Times New Roman" w:cs="Times New Roman"/>
          <w:szCs w:val="28"/>
        </w:rPr>
        <w:t xml:space="preserve"> </w:t>
      </w:r>
      <w:r w:rsidRPr="00790737">
        <w:rPr>
          <w:rFonts w:ascii="Times New Roman" w:hAnsi="Times New Roman" w:cs="Times New Roman"/>
          <w:szCs w:val="28"/>
        </w:rPr>
        <w:t xml:space="preserve">здесь и далее характеристики сети организаций, реализующих дополнительные общеобразовательные программы для детей, необходимо рассматривать для всех их типов и видов, включая частный сектор, </w:t>
      </w:r>
      <w:proofErr w:type="spellStart"/>
      <w:r w:rsidRPr="00790737">
        <w:rPr>
          <w:rFonts w:ascii="Times New Roman" w:hAnsi="Times New Roman" w:cs="Times New Roman"/>
          <w:szCs w:val="28"/>
        </w:rPr>
        <w:t>необразовательные</w:t>
      </w:r>
      <w:proofErr w:type="spellEnd"/>
      <w:r w:rsidRPr="00790737">
        <w:rPr>
          <w:rFonts w:ascii="Times New Roman" w:hAnsi="Times New Roman" w:cs="Times New Roman"/>
          <w:szCs w:val="28"/>
        </w:rPr>
        <w:t xml:space="preserve"> организации и организаци</w:t>
      </w:r>
      <w:r w:rsidR="00BA3560">
        <w:rPr>
          <w:rFonts w:ascii="Times New Roman" w:hAnsi="Times New Roman" w:cs="Times New Roman"/>
          <w:szCs w:val="28"/>
        </w:rPr>
        <w:t>и,</w:t>
      </w:r>
      <w:r w:rsidRPr="00790737">
        <w:rPr>
          <w:rFonts w:ascii="Times New Roman" w:hAnsi="Times New Roman" w:cs="Times New Roman"/>
          <w:szCs w:val="28"/>
        </w:rPr>
        <w:t xml:space="preserve"> принадлежащие всем ведомствам: образования (включая детские сады, школы, колледжи, вузы), науки, культуры, спорта, здравоохранения и др.</w:t>
      </w:r>
    </w:p>
    <w:p w14:paraId="775CA648" w14:textId="606E2CD9" w:rsidR="00805E4A" w:rsidRPr="00790737" w:rsidRDefault="00805E4A" w:rsidP="00986FBD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790737">
        <w:rPr>
          <w:rFonts w:ascii="Times New Roman" w:hAnsi="Times New Roman" w:cs="Times New Roman"/>
          <w:szCs w:val="28"/>
        </w:rPr>
        <w:t>При использовании данных по конкретной тематике дополнительных общеобразовательных программ полученные результаты будут более детализирован</w:t>
      </w:r>
      <w:r w:rsidR="00BA3560">
        <w:rPr>
          <w:rFonts w:ascii="Times New Roman" w:hAnsi="Times New Roman" w:cs="Times New Roman"/>
          <w:szCs w:val="28"/>
        </w:rPr>
        <w:t>ными</w:t>
      </w:r>
      <w:r w:rsidRPr="00790737">
        <w:rPr>
          <w:rFonts w:ascii="Times New Roman" w:hAnsi="Times New Roman" w:cs="Times New Roman"/>
          <w:szCs w:val="28"/>
        </w:rPr>
        <w:t>, а решения, сформированные на их основе</w:t>
      </w:r>
      <w:r w:rsidR="00BA3560">
        <w:rPr>
          <w:rFonts w:ascii="Times New Roman" w:hAnsi="Times New Roman" w:cs="Times New Roman"/>
          <w:szCs w:val="28"/>
        </w:rPr>
        <w:t>,</w:t>
      </w:r>
      <w:r w:rsidRPr="00790737">
        <w:rPr>
          <w:rFonts w:ascii="Times New Roman" w:hAnsi="Times New Roman" w:cs="Times New Roman"/>
          <w:szCs w:val="28"/>
        </w:rPr>
        <w:t xml:space="preserve"> </w:t>
      </w:r>
      <w:r w:rsidR="00BA3560">
        <w:rPr>
          <w:rFonts w:ascii="Times New Roman" w:hAnsi="Times New Roman" w:cs="Times New Roman"/>
          <w:szCs w:val="28"/>
        </w:rPr>
        <w:t>—</w:t>
      </w:r>
      <w:r w:rsidR="00BA3560" w:rsidRPr="00790737">
        <w:rPr>
          <w:rFonts w:ascii="Times New Roman" w:hAnsi="Times New Roman" w:cs="Times New Roman"/>
          <w:szCs w:val="28"/>
        </w:rPr>
        <w:t xml:space="preserve"> </w:t>
      </w:r>
      <w:r w:rsidRPr="00790737">
        <w:rPr>
          <w:rFonts w:ascii="Times New Roman" w:hAnsi="Times New Roman" w:cs="Times New Roman"/>
          <w:szCs w:val="28"/>
        </w:rPr>
        <w:t xml:space="preserve">более конкретными и точными. </w:t>
      </w:r>
    </w:p>
    <w:p w14:paraId="3864191C" w14:textId="191658B3" w:rsidR="00805E4A" w:rsidRPr="00790737" w:rsidRDefault="00805E4A" w:rsidP="00986FBD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790737">
        <w:rPr>
          <w:rFonts w:ascii="Times New Roman" w:hAnsi="Times New Roman" w:cs="Times New Roman"/>
          <w:szCs w:val="28"/>
        </w:rPr>
        <w:t>Выявление охват</w:t>
      </w:r>
      <w:r w:rsidR="00BA3560">
        <w:rPr>
          <w:rFonts w:ascii="Times New Roman" w:hAnsi="Times New Roman" w:cs="Times New Roman"/>
          <w:szCs w:val="28"/>
        </w:rPr>
        <w:t>а</w:t>
      </w:r>
      <w:r w:rsidRPr="00790737">
        <w:rPr>
          <w:rFonts w:ascii="Times New Roman" w:hAnsi="Times New Roman" w:cs="Times New Roman"/>
          <w:szCs w:val="28"/>
        </w:rPr>
        <w:t xml:space="preserve"> обучающихся разных категорий (пол, возраст, этнос и т.д.) программами дополнительного образования детей позволяет также определить соответствующую тактику: компенсировать недостающие элементы через создание востребованных программ и условий для тех групп, которые на сегодняшний </w:t>
      </w:r>
      <w:r w:rsidR="00BA3560">
        <w:rPr>
          <w:rFonts w:ascii="Times New Roman" w:hAnsi="Times New Roman" w:cs="Times New Roman"/>
          <w:szCs w:val="28"/>
        </w:rPr>
        <w:t>день</w:t>
      </w:r>
      <w:r w:rsidR="00BA3560" w:rsidRPr="00790737">
        <w:rPr>
          <w:rFonts w:ascii="Times New Roman" w:hAnsi="Times New Roman" w:cs="Times New Roman"/>
          <w:szCs w:val="28"/>
        </w:rPr>
        <w:t xml:space="preserve"> </w:t>
      </w:r>
      <w:r w:rsidRPr="00790737">
        <w:rPr>
          <w:rFonts w:ascii="Times New Roman" w:hAnsi="Times New Roman" w:cs="Times New Roman"/>
          <w:szCs w:val="28"/>
        </w:rPr>
        <w:t>слабо вовлечены в систему дополнительного образования, или усиливать имеющиеся эффективные элементы системы через расширение предложения для тех категорий, которые проявляют наибольшую активность в освоении дополнительных общеразвивающих программ.</w:t>
      </w:r>
    </w:p>
    <w:p w14:paraId="732411DF" w14:textId="77777777" w:rsidR="00805E4A" w:rsidRPr="00790737" w:rsidRDefault="00805E4A" w:rsidP="00986FBD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p w14:paraId="49CE9BE3" w14:textId="46B8CF43" w:rsidR="00805E4A" w:rsidRPr="00790737" w:rsidRDefault="00805E4A" w:rsidP="00986FBD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790737">
        <w:rPr>
          <w:rFonts w:ascii="Times New Roman" w:hAnsi="Times New Roman" w:cs="Times New Roman"/>
          <w:szCs w:val="28"/>
        </w:rPr>
        <w:t xml:space="preserve">Итогом этого этапа выбора, построенного на основе самообследования и анализа полученных данных, станет определение </w:t>
      </w:r>
      <w:r w:rsidR="00BA3560" w:rsidRPr="00790737">
        <w:rPr>
          <w:rFonts w:ascii="Times New Roman" w:hAnsi="Times New Roman" w:cs="Times New Roman"/>
          <w:szCs w:val="28"/>
        </w:rPr>
        <w:t>приоритетно</w:t>
      </w:r>
      <w:r w:rsidR="00BA3560">
        <w:rPr>
          <w:rFonts w:ascii="Times New Roman" w:hAnsi="Times New Roman" w:cs="Times New Roman"/>
          <w:szCs w:val="28"/>
        </w:rPr>
        <w:t>го</w:t>
      </w:r>
      <w:r w:rsidRPr="00790737">
        <w:rPr>
          <w:rFonts w:ascii="Times New Roman" w:hAnsi="Times New Roman" w:cs="Times New Roman"/>
          <w:szCs w:val="28"/>
        </w:rPr>
        <w:t>(</w:t>
      </w:r>
      <w:r w:rsidR="00BA3560">
        <w:rPr>
          <w:rFonts w:ascii="Times New Roman" w:hAnsi="Times New Roman" w:cs="Times New Roman"/>
          <w:szCs w:val="28"/>
        </w:rPr>
        <w:t>-</w:t>
      </w:r>
      <w:r w:rsidRPr="00790737">
        <w:rPr>
          <w:rFonts w:ascii="Times New Roman" w:hAnsi="Times New Roman" w:cs="Times New Roman"/>
          <w:szCs w:val="28"/>
        </w:rPr>
        <w:t xml:space="preserve">ых) для региона </w:t>
      </w:r>
      <w:r w:rsidR="00BA3560">
        <w:rPr>
          <w:rFonts w:ascii="Times New Roman" w:hAnsi="Times New Roman" w:cs="Times New Roman"/>
          <w:szCs w:val="28"/>
        </w:rPr>
        <w:t>образовательного(-</w:t>
      </w:r>
      <w:proofErr w:type="spellStart"/>
      <w:r w:rsidRPr="00790737">
        <w:rPr>
          <w:rFonts w:ascii="Times New Roman" w:hAnsi="Times New Roman" w:cs="Times New Roman"/>
          <w:szCs w:val="28"/>
        </w:rPr>
        <w:t>ных</w:t>
      </w:r>
      <w:proofErr w:type="spellEnd"/>
      <w:r w:rsidR="00BA3560">
        <w:rPr>
          <w:rFonts w:ascii="Times New Roman" w:hAnsi="Times New Roman" w:cs="Times New Roman"/>
          <w:szCs w:val="28"/>
        </w:rPr>
        <w:t>)</w:t>
      </w:r>
      <w:r w:rsidRPr="00790737">
        <w:rPr>
          <w:rFonts w:ascii="Times New Roman" w:hAnsi="Times New Roman" w:cs="Times New Roman"/>
          <w:szCs w:val="28"/>
        </w:rPr>
        <w:t xml:space="preserve"> </w:t>
      </w:r>
      <w:r w:rsidR="00BA3560" w:rsidRPr="00790737">
        <w:rPr>
          <w:rFonts w:ascii="Times New Roman" w:hAnsi="Times New Roman" w:cs="Times New Roman"/>
          <w:szCs w:val="28"/>
        </w:rPr>
        <w:t>направлени</w:t>
      </w:r>
      <w:r w:rsidR="00BA3560">
        <w:rPr>
          <w:rFonts w:ascii="Times New Roman" w:hAnsi="Times New Roman" w:cs="Times New Roman"/>
          <w:szCs w:val="28"/>
        </w:rPr>
        <w:t>я</w:t>
      </w:r>
      <w:r w:rsidR="00BA3560" w:rsidRPr="00790737">
        <w:rPr>
          <w:rFonts w:ascii="Times New Roman" w:hAnsi="Times New Roman" w:cs="Times New Roman"/>
          <w:szCs w:val="28"/>
        </w:rPr>
        <w:t xml:space="preserve"> </w:t>
      </w:r>
      <w:r w:rsidRPr="00790737">
        <w:rPr>
          <w:rFonts w:ascii="Times New Roman" w:hAnsi="Times New Roman" w:cs="Times New Roman"/>
          <w:szCs w:val="28"/>
        </w:rPr>
        <w:t>(модулей) модели (</w:t>
      </w:r>
      <w:r w:rsidR="00BA3560" w:rsidRPr="00790737">
        <w:rPr>
          <w:rFonts w:ascii="Times New Roman" w:hAnsi="Times New Roman" w:cs="Times New Roman"/>
          <w:szCs w:val="28"/>
        </w:rPr>
        <w:t>рис</w:t>
      </w:r>
      <w:r w:rsidR="00BA3560">
        <w:rPr>
          <w:rFonts w:ascii="Times New Roman" w:hAnsi="Times New Roman" w:cs="Times New Roman"/>
          <w:szCs w:val="28"/>
        </w:rPr>
        <w:t>.</w:t>
      </w:r>
      <w:r w:rsidR="00BA3560" w:rsidRPr="00790737">
        <w:rPr>
          <w:rFonts w:ascii="Times New Roman" w:hAnsi="Times New Roman" w:cs="Times New Roman"/>
          <w:szCs w:val="28"/>
        </w:rPr>
        <w:t xml:space="preserve"> </w:t>
      </w:r>
      <w:r w:rsidR="00986FBD">
        <w:rPr>
          <w:rFonts w:ascii="Times New Roman" w:hAnsi="Times New Roman" w:cs="Times New Roman"/>
          <w:szCs w:val="28"/>
        </w:rPr>
        <w:t>2</w:t>
      </w:r>
      <w:r w:rsidRPr="00790737">
        <w:rPr>
          <w:rFonts w:ascii="Times New Roman" w:hAnsi="Times New Roman" w:cs="Times New Roman"/>
          <w:szCs w:val="28"/>
        </w:rPr>
        <w:t>).</w:t>
      </w:r>
    </w:p>
    <w:p w14:paraId="163F2151" w14:textId="77777777" w:rsidR="00805E4A" w:rsidRDefault="00EE7C0D" w:rsidP="00805E4A">
      <w:pPr>
        <w:spacing w:line="276" w:lineRule="auto"/>
        <w:jc w:val="center"/>
      </w:pPr>
      <w:r>
        <w:rPr>
          <w:noProof/>
        </w:rPr>
        <w:object w:dxaOrig="8671" w:dyaOrig="7816" w14:anchorId="27BFF3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55.5pt;height:318pt;mso-width-percent:0;mso-height-percent:0;mso-width-percent:0;mso-height-percent:0" o:ole="">
            <v:imagedata r:id="rId12" o:title=""/>
          </v:shape>
          <o:OLEObject Type="Embed" ProgID="Visio.Drawing.15" ShapeID="_x0000_i1025" DrawAspect="Content" ObjectID="_1730635143" r:id="rId13"/>
        </w:object>
      </w:r>
    </w:p>
    <w:p w14:paraId="0EEDEFB4" w14:textId="0DEA6085" w:rsidR="00805E4A" w:rsidRPr="00986FBD" w:rsidRDefault="00BA3560" w:rsidP="00986FBD">
      <w:pPr>
        <w:spacing w:line="360" w:lineRule="auto"/>
        <w:jc w:val="center"/>
        <w:rPr>
          <w:rFonts w:ascii="Times New Roman" w:hAnsi="Times New Roman" w:cs="Times New Roman"/>
        </w:rPr>
      </w:pPr>
      <w:r w:rsidRPr="00986FBD">
        <w:rPr>
          <w:rFonts w:ascii="Times New Roman" w:hAnsi="Times New Roman" w:cs="Times New Roman"/>
        </w:rPr>
        <w:t>Рис</w:t>
      </w:r>
      <w:r>
        <w:rPr>
          <w:rFonts w:ascii="Times New Roman" w:hAnsi="Times New Roman" w:cs="Times New Roman"/>
        </w:rPr>
        <w:t>.</w:t>
      </w:r>
      <w:r w:rsidRPr="00986FBD">
        <w:rPr>
          <w:rFonts w:ascii="Times New Roman" w:hAnsi="Times New Roman" w:cs="Times New Roman"/>
        </w:rPr>
        <w:t xml:space="preserve"> </w:t>
      </w:r>
      <w:r w:rsidR="00986FBD" w:rsidRPr="00986FB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805E4A" w:rsidRPr="00986FBD">
        <w:rPr>
          <w:rFonts w:ascii="Times New Roman" w:hAnsi="Times New Roman" w:cs="Times New Roman"/>
        </w:rPr>
        <w:t xml:space="preserve"> Шкалы выбора тематики и тактики создания новых мест </w:t>
      </w:r>
      <w:r w:rsidR="00986FBD" w:rsidRPr="00986FBD">
        <w:rPr>
          <w:rFonts w:ascii="Times New Roman" w:hAnsi="Times New Roman" w:cs="Times New Roman"/>
        </w:rPr>
        <w:t>дополнительного образования</w:t>
      </w:r>
    </w:p>
    <w:p w14:paraId="5911869C" w14:textId="77777777" w:rsidR="00805E4A" w:rsidRPr="00986FBD" w:rsidRDefault="00805E4A" w:rsidP="00986FB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1065EDAF" w14:textId="63508CA4" w:rsidR="00805E4A" w:rsidRPr="00986FBD" w:rsidRDefault="00805E4A" w:rsidP="00986FBD">
      <w:pPr>
        <w:pStyle w:val="15"/>
        <w:spacing w:before="0" w:line="360" w:lineRule="auto"/>
        <w:ind w:firstLine="709"/>
        <w:jc w:val="both"/>
        <w:rPr>
          <w:color w:val="auto"/>
          <w:sz w:val="24"/>
          <w:szCs w:val="24"/>
        </w:rPr>
      </w:pPr>
      <w:r w:rsidRPr="00986FBD">
        <w:rPr>
          <w:color w:val="auto"/>
          <w:sz w:val="24"/>
          <w:szCs w:val="24"/>
        </w:rPr>
        <w:t>2</w:t>
      </w:r>
      <w:r w:rsidR="00BA3560">
        <w:rPr>
          <w:color w:val="auto"/>
          <w:sz w:val="24"/>
          <w:szCs w:val="24"/>
        </w:rPr>
        <w:t>-й</w:t>
      </w:r>
      <w:r w:rsidRPr="00986FBD">
        <w:rPr>
          <w:color w:val="auto"/>
          <w:sz w:val="24"/>
          <w:szCs w:val="24"/>
        </w:rPr>
        <w:t xml:space="preserve"> этап. Выбор масштаба и формы реализации</w:t>
      </w:r>
    </w:p>
    <w:p w14:paraId="315C1257" w14:textId="73858C47" w:rsidR="00805E4A" w:rsidRPr="00986FBD" w:rsidRDefault="00805E4A" w:rsidP="00986FB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6FBD">
        <w:rPr>
          <w:rFonts w:ascii="Times New Roman" w:hAnsi="Times New Roman" w:cs="Times New Roman"/>
        </w:rPr>
        <w:t>1</w:t>
      </w:r>
      <w:r w:rsidR="00BA3560">
        <w:rPr>
          <w:rFonts w:ascii="Times New Roman" w:hAnsi="Times New Roman" w:cs="Times New Roman"/>
        </w:rPr>
        <w:t>.</w:t>
      </w:r>
      <w:r w:rsidRPr="00986FBD">
        <w:rPr>
          <w:rFonts w:ascii="Times New Roman" w:hAnsi="Times New Roman" w:cs="Times New Roman"/>
        </w:rPr>
        <w:t xml:space="preserve"> </w:t>
      </w:r>
      <w:r w:rsidRPr="00986FBD">
        <w:rPr>
          <w:rFonts w:ascii="Times New Roman" w:hAnsi="Times New Roman" w:cs="Times New Roman"/>
          <w:i/>
        </w:rPr>
        <w:t>Тематическая</w:t>
      </w:r>
      <w:r w:rsidRPr="00986FBD">
        <w:rPr>
          <w:rFonts w:ascii="Times New Roman" w:hAnsi="Times New Roman" w:cs="Times New Roman"/>
        </w:rPr>
        <w:t xml:space="preserve"> </w:t>
      </w:r>
      <w:r w:rsidRPr="00986FBD">
        <w:rPr>
          <w:rFonts w:ascii="Times New Roman" w:hAnsi="Times New Roman" w:cs="Times New Roman"/>
          <w:i/>
        </w:rPr>
        <w:t>комплексность и пространственное распределение реализуемых решений</w:t>
      </w:r>
    </w:p>
    <w:p w14:paraId="34385D30" w14:textId="77777777" w:rsidR="00805E4A" w:rsidRPr="00986FBD" w:rsidRDefault="00805E4A" w:rsidP="00986FB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6FBD">
        <w:rPr>
          <w:rFonts w:ascii="Times New Roman" w:hAnsi="Times New Roman" w:cs="Times New Roman"/>
        </w:rPr>
        <w:t>Демографические и социально-экономические характеристики являются важными при определении особенностей реализации выбранной модели создания новых мест в конкретной территории.</w:t>
      </w:r>
    </w:p>
    <w:p w14:paraId="715BBC26" w14:textId="70E28880" w:rsidR="00805E4A" w:rsidRPr="00986FBD" w:rsidRDefault="00805E4A" w:rsidP="00986FB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6FBD">
        <w:rPr>
          <w:rFonts w:ascii="Times New Roman" w:hAnsi="Times New Roman" w:cs="Times New Roman"/>
        </w:rPr>
        <w:t>Возможен, например, вариант создания централизованного профильного областного (</w:t>
      </w:r>
      <w:r w:rsidR="00BA3560" w:rsidRPr="00986FBD">
        <w:rPr>
          <w:rFonts w:ascii="Times New Roman" w:hAnsi="Times New Roman" w:cs="Times New Roman"/>
        </w:rPr>
        <w:t>республиканско</w:t>
      </w:r>
      <w:r w:rsidR="00BA3560">
        <w:rPr>
          <w:rFonts w:ascii="Times New Roman" w:hAnsi="Times New Roman" w:cs="Times New Roman"/>
        </w:rPr>
        <w:t>го</w:t>
      </w:r>
      <w:r w:rsidRPr="00986FBD">
        <w:rPr>
          <w:rFonts w:ascii="Times New Roman" w:hAnsi="Times New Roman" w:cs="Times New Roman"/>
        </w:rPr>
        <w:t xml:space="preserve">, </w:t>
      </w:r>
      <w:r w:rsidR="00BA3560" w:rsidRPr="00986FBD">
        <w:rPr>
          <w:rFonts w:ascii="Times New Roman" w:hAnsi="Times New Roman" w:cs="Times New Roman"/>
        </w:rPr>
        <w:t>краево</w:t>
      </w:r>
      <w:r w:rsidR="00BA3560">
        <w:rPr>
          <w:rFonts w:ascii="Times New Roman" w:hAnsi="Times New Roman" w:cs="Times New Roman"/>
        </w:rPr>
        <w:t>го</w:t>
      </w:r>
      <w:r w:rsidRPr="00986FBD">
        <w:rPr>
          <w:rFonts w:ascii="Times New Roman" w:hAnsi="Times New Roman" w:cs="Times New Roman"/>
        </w:rPr>
        <w:t xml:space="preserve">) центра естественнонаучного или эколого-биологического образования. Ранее (как и реже сейчас) такая модель достаточно активно использовалась в системе дополнительного образования. Эти центры реализуют ограниченные по времени программы (смены) и обеспечивают обучающимся из удаленных территорий </w:t>
      </w:r>
      <w:r w:rsidR="00BA3560">
        <w:rPr>
          <w:rFonts w:ascii="Times New Roman" w:hAnsi="Times New Roman" w:cs="Times New Roman"/>
        </w:rPr>
        <w:t xml:space="preserve">возможность </w:t>
      </w:r>
      <w:r w:rsidRPr="00986FBD">
        <w:rPr>
          <w:rFonts w:ascii="Times New Roman" w:hAnsi="Times New Roman" w:cs="Times New Roman"/>
        </w:rPr>
        <w:t xml:space="preserve">осваивать программы естественнонаучной направленности как дистанционно, так и непосредственно в рамках краткосрочных или модульных программ, в том числе через мобильные и сетевые решения. </w:t>
      </w:r>
    </w:p>
    <w:p w14:paraId="674DE31B" w14:textId="3141F8B2" w:rsidR="00805E4A" w:rsidRPr="00986FBD" w:rsidRDefault="00805E4A" w:rsidP="00986FB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6FBD">
        <w:rPr>
          <w:rFonts w:ascii="Times New Roman" w:hAnsi="Times New Roman" w:cs="Times New Roman"/>
        </w:rPr>
        <w:t xml:space="preserve">При условии высокой плотности населения, развитости транспортных коммуникаций, небольшой площади региона данная модель способна обеспечить </w:t>
      </w:r>
      <w:r w:rsidR="00BA3560">
        <w:rPr>
          <w:rFonts w:ascii="Times New Roman" w:hAnsi="Times New Roman" w:cs="Times New Roman"/>
        </w:rPr>
        <w:t>большие</w:t>
      </w:r>
      <w:r w:rsidR="00BA3560" w:rsidRPr="00986FBD">
        <w:rPr>
          <w:rFonts w:ascii="Times New Roman" w:hAnsi="Times New Roman" w:cs="Times New Roman"/>
        </w:rPr>
        <w:t xml:space="preserve"> </w:t>
      </w:r>
      <w:r w:rsidRPr="00986FBD">
        <w:rPr>
          <w:rFonts w:ascii="Times New Roman" w:hAnsi="Times New Roman" w:cs="Times New Roman"/>
        </w:rPr>
        <w:t xml:space="preserve">охваты обучающихся. Концентрация всего образовательного процесса в одном месте </w:t>
      </w:r>
      <w:r w:rsidRPr="00986FBD">
        <w:rPr>
          <w:rFonts w:ascii="Times New Roman" w:hAnsi="Times New Roman" w:cs="Times New Roman"/>
        </w:rPr>
        <w:lastRenderedPageBreak/>
        <w:t xml:space="preserve">позволяет сформировать достаточно мощную материально-техническую и кадровую базу с меньшими затратами и большей отдачей. </w:t>
      </w:r>
    </w:p>
    <w:p w14:paraId="320E72D4" w14:textId="5C182C27" w:rsidR="00805E4A" w:rsidRPr="00986FBD" w:rsidRDefault="00805E4A" w:rsidP="00986FB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6FBD">
        <w:rPr>
          <w:rFonts w:ascii="Times New Roman" w:hAnsi="Times New Roman" w:cs="Times New Roman"/>
        </w:rPr>
        <w:t>Очевидно, что так</w:t>
      </w:r>
      <w:r w:rsidR="002A51CD">
        <w:rPr>
          <w:rFonts w:ascii="Times New Roman" w:hAnsi="Times New Roman" w:cs="Times New Roman"/>
        </w:rPr>
        <w:t xml:space="preserve">ой центр </w:t>
      </w:r>
      <w:r w:rsidRPr="00986FBD">
        <w:rPr>
          <w:rFonts w:ascii="Times New Roman" w:hAnsi="Times New Roman" w:cs="Times New Roman"/>
        </w:rPr>
        <w:t>долж</w:t>
      </w:r>
      <w:r w:rsidR="002A51CD">
        <w:rPr>
          <w:rFonts w:ascii="Times New Roman" w:hAnsi="Times New Roman" w:cs="Times New Roman"/>
        </w:rPr>
        <w:t>ен</w:t>
      </w:r>
      <w:r w:rsidRPr="00986FBD">
        <w:rPr>
          <w:rFonts w:ascii="Times New Roman" w:hAnsi="Times New Roman" w:cs="Times New Roman"/>
        </w:rPr>
        <w:t xml:space="preserve"> иметь достаточно широкий спектр предлагаемых программ и проектов, чтобы обеспечить интересы как можно более широкого круга потенциальных обучающихся.</w:t>
      </w:r>
    </w:p>
    <w:p w14:paraId="6F57F7B2" w14:textId="4AEE8DDE" w:rsidR="00805E4A" w:rsidRPr="00986FBD" w:rsidRDefault="00805E4A" w:rsidP="00986FB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6FBD">
        <w:rPr>
          <w:rFonts w:ascii="Times New Roman" w:hAnsi="Times New Roman" w:cs="Times New Roman"/>
        </w:rPr>
        <w:t>Для реализации такого решения, как было отмечено выше, необходимо выполнение следующих условий</w:t>
      </w:r>
      <w:r w:rsidR="00986FBD">
        <w:rPr>
          <w:rFonts w:ascii="Times New Roman" w:hAnsi="Times New Roman" w:cs="Times New Roman"/>
        </w:rPr>
        <w:t xml:space="preserve"> (</w:t>
      </w:r>
      <w:r w:rsidR="00BA3560">
        <w:rPr>
          <w:rFonts w:ascii="Times New Roman" w:hAnsi="Times New Roman" w:cs="Times New Roman"/>
        </w:rPr>
        <w:t xml:space="preserve">рис. </w:t>
      </w:r>
      <w:r w:rsidR="00986FBD">
        <w:rPr>
          <w:rFonts w:ascii="Times New Roman" w:hAnsi="Times New Roman" w:cs="Times New Roman"/>
        </w:rPr>
        <w:t>3)</w:t>
      </w:r>
      <w:r w:rsidRPr="00986FBD">
        <w:rPr>
          <w:rFonts w:ascii="Times New Roman" w:hAnsi="Times New Roman" w:cs="Times New Roman"/>
        </w:rPr>
        <w:t>:</w:t>
      </w:r>
    </w:p>
    <w:p w14:paraId="1CC648D9" w14:textId="3CC5693F" w:rsidR="00805E4A" w:rsidRPr="00986FBD" w:rsidRDefault="00805E4A" w:rsidP="002F16B7">
      <w:pPr>
        <w:pStyle w:val="a9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</w:rPr>
      </w:pPr>
      <w:r w:rsidRPr="00986FBD">
        <w:rPr>
          <w:rFonts w:ascii="Times New Roman" w:hAnsi="Times New Roman" w:cs="Times New Roman"/>
        </w:rPr>
        <w:t>высокая плотность населения</w:t>
      </w:r>
      <w:r w:rsidR="00BA3560">
        <w:rPr>
          <w:rFonts w:ascii="Times New Roman" w:hAnsi="Times New Roman" w:cs="Times New Roman"/>
        </w:rPr>
        <w:t>;</w:t>
      </w:r>
      <w:r w:rsidRPr="00986FBD">
        <w:rPr>
          <w:rFonts w:ascii="Times New Roman" w:hAnsi="Times New Roman" w:cs="Times New Roman"/>
        </w:rPr>
        <w:t xml:space="preserve"> </w:t>
      </w:r>
    </w:p>
    <w:p w14:paraId="7DE576EF" w14:textId="7C63696E" w:rsidR="00805E4A" w:rsidRPr="00986FBD" w:rsidRDefault="00805E4A" w:rsidP="002F16B7">
      <w:pPr>
        <w:pStyle w:val="a9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</w:rPr>
      </w:pPr>
      <w:r w:rsidRPr="00986FBD">
        <w:rPr>
          <w:rFonts w:ascii="Times New Roman" w:hAnsi="Times New Roman" w:cs="Times New Roman"/>
        </w:rPr>
        <w:t>развитость транспортных коммуникаций</w:t>
      </w:r>
      <w:r w:rsidR="00BA3560">
        <w:rPr>
          <w:rFonts w:ascii="Times New Roman" w:hAnsi="Times New Roman" w:cs="Times New Roman"/>
        </w:rPr>
        <w:t>;</w:t>
      </w:r>
    </w:p>
    <w:p w14:paraId="6710A150" w14:textId="77777777" w:rsidR="00805E4A" w:rsidRPr="00986FBD" w:rsidRDefault="00805E4A" w:rsidP="002F16B7">
      <w:pPr>
        <w:pStyle w:val="a9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</w:rPr>
      </w:pPr>
      <w:r w:rsidRPr="00986FBD">
        <w:rPr>
          <w:rFonts w:ascii="Times New Roman" w:hAnsi="Times New Roman" w:cs="Times New Roman"/>
        </w:rPr>
        <w:t>небольшая площадь территории.</w:t>
      </w:r>
    </w:p>
    <w:p w14:paraId="040968E3" w14:textId="77777777" w:rsidR="00805E4A" w:rsidRPr="00986FBD" w:rsidRDefault="00805E4A" w:rsidP="00986FBD">
      <w:pPr>
        <w:pStyle w:val="a9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</w:p>
    <w:p w14:paraId="78097260" w14:textId="77777777" w:rsidR="00805E4A" w:rsidRDefault="00EE7C0D" w:rsidP="00805E4A">
      <w:pPr>
        <w:spacing w:line="276" w:lineRule="auto"/>
        <w:jc w:val="center"/>
      </w:pPr>
      <w:r>
        <w:rPr>
          <w:noProof/>
        </w:rPr>
        <w:object w:dxaOrig="8671" w:dyaOrig="7816" w14:anchorId="0F1A71AF">
          <v:shape id="_x0000_i1026" type="#_x0000_t75" alt="" style="width:5in;height:321.75pt;mso-width-percent:0;mso-height-percent:0;mso-width-percent:0;mso-height-percent:0" o:ole="">
            <v:imagedata r:id="rId14" o:title=""/>
          </v:shape>
          <o:OLEObject Type="Embed" ProgID="Visio.Drawing.15" ShapeID="_x0000_i1026" DrawAspect="Content" ObjectID="_1730635144" r:id="rId15"/>
        </w:object>
      </w:r>
    </w:p>
    <w:p w14:paraId="1D75C9A2" w14:textId="2CB128F2" w:rsidR="00805E4A" w:rsidRPr="00986FBD" w:rsidRDefault="00CD04FF" w:rsidP="00986FBD">
      <w:pPr>
        <w:spacing w:line="360" w:lineRule="auto"/>
        <w:jc w:val="center"/>
        <w:rPr>
          <w:rFonts w:ascii="Times New Roman" w:hAnsi="Times New Roman" w:cs="Times New Roman"/>
        </w:rPr>
      </w:pPr>
      <w:r w:rsidRPr="00986FBD">
        <w:rPr>
          <w:rFonts w:ascii="Times New Roman" w:hAnsi="Times New Roman" w:cs="Times New Roman"/>
        </w:rPr>
        <w:t>Рис</w:t>
      </w:r>
      <w:r>
        <w:rPr>
          <w:rFonts w:ascii="Times New Roman" w:hAnsi="Times New Roman" w:cs="Times New Roman"/>
        </w:rPr>
        <w:t>.</w:t>
      </w:r>
      <w:r w:rsidRPr="00986FBD">
        <w:rPr>
          <w:rFonts w:ascii="Times New Roman" w:hAnsi="Times New Roman" w:cs="Times New Roman"/>
        </w:rPr>
        <w:t xml:space="preserve"> </w:t>
      </w:r>
      <w:r w:rsidR="00986FBD" w:rsidRPr="00986FB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805E4A" w:rsidRPr="00986FBD">
        <w:rPr>
          <w:rFonts w:ascii="Times New Roman" w:hAnsi="Times New Roman" w:cs="Times New Roman"/>
        </w:rPr>
        <w:t xml:space="preserve"> Шкалы выбора масштаба и формы реализац</w:t>
      </w:r>
      <w:r w:rsidR="00986FBD" w:rsidRPr="00986FBD">
        <w:rPr>
          <w:rFonts w:ascii="Times New Roman" w:hAnsi="Times New Roman" w:cs="Times New Roman"/>
        </w:rPr>
        <w:t>ии новых мест по программам ДОД</w:t>
      </w:r>
    </w:p>
    <w:p w14:paraId="05022E7B" w14:textId="3618163D" w:rsidR="00805E4A" w:rsidRPr="00986FBD" w:rsidRDefault="00805E4A" w:rsidP="00986FB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6FBD">
        <w:rPr>
          <w:rFonts w:ascii="Times New Roman" w:hAnsi="Times New Roman" w:cs="Times New Roman"/>
        </w:rPr>
        <w:t>При невыполнении хотя бы одного из них возникает необходимость пространственного распределения реализуемой модели через мобильные или сетевые решения. В регионе с большой площадью и/или плохой логистикой невозможно обеспечить очный доступ к услугам данной модели для всех желающих</w:t>
      </w:r>
      <w:r w:rsidR="00CD04FF">
        <w:rPr>
          <w:rFonts w:ascii="Times New Roman" w:hAnsi="Times New Roman" w:cs="Times New Roman"/>
        </w:rPr>
        <w:t>,</w:t>
      </w:r>
      <w:r w:rsidRPr="00986FBD">
        <w:rPr>
          <w:rFonts w:ascii="Times New Roman" w:hAnsi="Times New Roman" w:cs="Times New Roman"/>
        </w:rPr>
        <w:t xml:space="preserve"> за исключением программ с использованием дистанционных технологий. В регионе с низкой плотностью населения вложения в такой масштабный по материально-техническому оснащению проект принесут очень низкую отдачу.</w:t>
      </w:r>
    </w:p>
    <w:p w14:paraId="3FBDDD8E" w14:textId="237C8456" w:rsidR="00805E4A" w:rsidRPr="00986FBD" w:rsidRDefault="00805E4A" w:rsidP="00986FB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6FBD">
        <w:rPr>
          <w:rFonts w:ascii="Times New Roman" w:hAnsi="Times New Roman" w:cs="Times New Roman"/>
        </w:rPr>
        <w:lastRenderedPageBreak/>
        <w:t xml:space="preserve">Для территорий с низкой плотностью населения более эффективными могут стать модели, связанные с мобильными и/или дистанционными решениями. Использование каждого из них потребует дополнительной оценки логистических возможностей и затрат (для мобильных решений) или качества цифрового обеспечения, включая оборудование, программное обеспечение, возможности высокоскоростного доступа в </w:t>
      </w:r>
      <w:r w:rsidR="00CD04FF">
        <w:rPr>
          <w:rFonts w:ascii="Times New Roman" w:hAnsi="Times New Roman" w:cs="Times New Roman"/>
        </w:rPr>
        <w:t>И</w:t>
      </w:r>
      <w:r w:rsidRPr="00986FBD">
        <w:rPr>
          <w:rFonts w:ascii="Times New Roman" w:hAnsi="Times New Roman" w:cs="Times New Roman"/>
        </w:rPr>
        <w:t>нтернет, контент и др. (для дистанционных решений).</w:t>
      </w:r>
    </w:p>
    <w:p w14:paraId="71E96541" w14:textId="543A8603" w:rsidR="00805E4A" w:rsidRPr="00986FBD" w:rsidRDefault="00CD04FF" w:rsidP="00986FB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  <w:r w:rsidRPr="00986FBD">
        <w:rPr>
          <w:rFonts w:ascii="Times New Roman" w:hAnsi="Times New Roman" w:cs="Times New Roman"/>
        </w:rPr>
        <w:t xml:space="preserve"> </w:t>
      </w:r>
      <w:r w:rsidR="00805E4A" w:rsidRPr="00986FBD">
        <w:rPr>
          <w:rFonts w:ascii="Times New Roman" w:hAnsi="Times New Roman" w:cs="Times New Roman"/>
        </w:rPr>
        <w:t xml:space="preserve">больших территориях со средней и высокой плотностью населения </w:t>
      </w:r>
      <w:r w:rsidRPr="00986FBD">
        <w:rPr>
          <w:rFonts w:ascii="Times New Roman" w:hAnsi="Times New Roman" w:cs="Times New Roman"/>
        </w:rPr>
        <w:t>эффективн</w:t>
      </w:r>
      <w:r>
        <w:rPr>
          <w:rFonts w:ascii="Times New Roman" w:hAnsi="Times New Roman" w:cs="Times New Roman"/>
        </w:rPr>
        <w:t>ой</w:t>
      </w:r>
      <w:r w:rsidRPr="00986FBD">
        <w:rPr>
          <w:rFonts w:ascii="Times New Roman" w:hAnsi="Times New Roman" w:cs="Times New Roman"/>
        </w:rPr>
        <w:t xml:space="preserve"> </w:t>
      </w:r>
      <w:r w:rsidR="00805E4A" w:rsidRPr="00986FBD">
        <w:rPr>
          <w:rFonts w:ascii="Times New Roman" w:hAnsi="Times New Roman" w:cs="Times New Roman"/>
        </w:rPr>
        <w:t>может стать модель, предусматривающая создание локальных стационарных центров с небольшим спектром тем. Системность в такой модели обеспечивается за счет сетевого взаимодействия между отдельными точками, а также за счет координации их деятельности, ресурсного и методического обеспечения из центра. Выбор тем в рамках общей направленности может быть задан из центра или определен в зависимости от общественных или экономических потребностей (см. 1</w:t>
      </w:r>
      <w:r>
        <w:rPr>
          <w:rFonts w:ascii="Times New Roman" w:hAnsi="Times New Roman" w:cs="Times New Roman"/>
        </w:rPr>
        <w:t>-й</w:t>
      </w:r>
      <w:r w:rsidR="00805E4A" w:rsidRPr="00986FBD">
        <w:rPr>
          <w:rFonts w:ascii="Times New Roman" w:hAnsi="Times New Roman" w:cs="Times New Roman"/>
        </w:rPr>
        <w:t xml:space="preserve"> этап).</w:t>
      </w:r>
    </w:p>
    <w:p w14:paraId="21DE5232" w14:textId="77777777" w:rsidR="00805E4A" w:rsidRPr="00986FBD" w:rsidRDefault="00805E4A" w:rsidP="00986FBD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69040B13" w14:textId="0FB56FAA" w:rsidR="00805E4A" w:rsidRPr="00986FBD" w:rsidRDefault="00805E4A" w:rsidP="00986FBD">
      <w:pPr>
        <w:pStyle w:val="15"/>
        <w:spacing w:before="0" w:line="360" w:lineRule="auto"/>
        <w:ind w:firstLine="709"/>
        <w:jc w:val="both"/>
        <w:rPr>
          <w:color w:val="auto"/>
          <w:sz w:val="24"/>
          <w:szCs w:val="24"/>
        </w:rPr>
      </w:pPr>
      <w:r w:rsidRPr="00986FBD">
        <w:rPr>
          <w:color w:val="auto"/>
          <w:sz w:val="24"/>
          <w:szCs w:val="24"/>
        </w:rPr>
        <w:t>3</w:t>
      </w:r>
      <w:r w:rsidR="00CD04FF">
        <w:rPr>
          <w:color w:val="auto"/>
          <w:sz w:val="24"/>
          <w:szCs w:val="24"/>
        </w:rPr>
        <w:t>-й</w:t>
      </w:r>
      <w:r w:rsidRPr="00986FBD">
        <w:rPr>
          <w:color w:val="auto"/>
          <w:sz w:val="24"/>
          <w:szCs w:val="24"/>
        </w:rPr>
        <w:t xml:space="preserve"> этап. Согласование с региональной политикой </w:t>
      </w:r>
    </w:p>
    <w:p w14:paraId="5B29B99C" w14:textId="6433F190" w:rsidR="00805E4A" w:rsidRPr="00986FBD" w:rsidRDefault="00805E4A" w:rsidP="00986FB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6FBD">
        <w:rPr>
          <w:rFonts w:ascii="Times New Roman" w:hAnsi="Times New Roman" w:cs="Times New Roman"/>
        </w:rPr>
        <w:t>1</w:t>
      </w:r>
      <w:r w:rsidR="00CD04FF">
        <w:rPr>
          <w:rFonts w:ascii="Times New Roman" w:hAnsi="Times New Roman" w:cs="Times New Roman"/>
        </w:rPr>
        <w:t>.</w:t>
      </w:r>
      <w:r w:rsidRPr="00986FBD">
        <w:rPr>
          <w:rFonts w:ascii="Times New Roman" w:hAnsi="Times New Roman" w:cs="Times New Roman"/>
        </w:rPr>
        <w:t xml:space="preserve"> </w:t>
      </w:r>
      <w:r w:rsidRPr="00986FBD">
        <w:rPr>
          <w:rFonts w:ascii="Times New Roman" w:hAnsi="Times New Roman" w:cs="Times New Roman"/>
          <w:i/>
        </w:rPr>
        <w:t>Вариативность типовой модели в рамках региона</w:t>
      </w:r>
    </w:p>
    <w:p w14:paraId="6AC26A1D" w14:textId="37C6FE4D" w:rsidR="00805E4A" w:rsidRPr="00986FBD" w:rsidRDefault="00805E4A" w:rsidP="00986FB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F16B7">
        <w:rPr>
          <w:rFonts w:ascii="Times New Roman" w:hAnsi="Times New Roman" w:cs="Times New Roman"/>
        </w:rPr>
        <w:t>Единство или вариативность</w:t>
      </w:r>
      <w:r w:rsidRPr="00986FBD">
        <w:rPr>
          <w:rFonts w:ascii="Times New Roman" w:hAnsi="Times New Roman" w:cs="Times New Roman"/>
        </w:rPr>
        <w:t xml:space="preserve"> тематик, масштаба и характера решений реализации моделей в разных муниципалитетах одного субъекта Российской Федерации определяется на основании двух характеристик (</w:t>
      </w:r>
      <w:r w:rsidR="00CD04FF" w:rsidRPr="00986FBD">
        <w:rPr>
          <w:rFonts w:ascii="Times New Roman" w:hAnsi="Times New Roman" w:cs="Times New Roman"/>
        </w:rPr>
        <w:t>рис</w:t>
      </w:r>
      <w:r w:rsidR="00CD04FF">
        <w:rPr>
          <w:rFonts w:ascii="Times New Roman" w:hAnsi="Times New Roman" w:cs="Times New Roman"/>
        </w:rPr>
        <w:t>.</w:t>
      </w:r>
      <w:r w:rsidR="00CD04FF" w:rsidRPr="00986FBD">
        <w:rPr>
          <w:rFonts w:ascii="Times New Roman" w:hAnsi="Times New Roman" w:cs="Times New Roman"/>
        </w:rPr>
        <w:t xml:space="preserve"> </w:t>
      </w:r>
      <w:r w:rsidR="00986FBD">
        <w:rPr>
          <w:rFonts w:ascii="Times New Roman" w:hAnsi="Times New Roman" w:cs="Times New Roman"/>
        </w:rPr>
        <w:t>4</w:t>
      </w:r>
      <w:r w:rsidRPr="00986FBD">
        <w:rPr>
          <w:rFonts w:ascii="Times New Roman" w:hAnsi="Times New Roman" w:cs="Times New Roman"/>
        </w:rPr>
        <w:t>):</w:t>
      </w:r>
    </w:p>
    <w:p w14:paraId="3F6DCF93" w14:textId="278D38D0" w:rsidR="00805E4A" w:rsidRPr="00986FBD" w:rsidRDefault="00CD04FF" w:rsidP="004A1538">
      <w:pPr>
        <w:pStyle w:val="a9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CC758A">
        <w:rPr>
          <w:rFonts w:ascii="Times New Roman" w:hAnsi="Times New Roman" w:cs="Times New Roman"/>
        </w:rPr>
        <w:t xml:space="preserve"> </w:t>
      </w:r>
      <w:r w:rsidR="00005C21">
        <w:rPr>
          <w:rFonts w:ascii="Times New Roman" w:hAnsi="Times New Roman" w:cs="Times New Roman"/>
        </w:rPr>
        <w:t>у</w:t>
      </w:r>
      <w:r w:rsidR="00805E4A" w:rsidRPr="00986FBD">
        <w:rPr>
          <w:rFonts w:ascii="Times New Roman" w:hAnsi="Times New Roman" w:cs="Times New Roman"/>
        </w:rPr>
        <w:t>правленческие традиции, сложившаяся модель управления системой образования в регионе (централизованная или распределенная);</w:t>
      </w:r>
    </w:p>
    <w:p w14:paraId="72C10999" w14:textId="40F0C3E1" w:rsidR="00805E4A" w:rsidRPr="00986FBD" w:rsidRDefault="00CD04FF" w:rsidP="002F16B7">
      <w:pPr>
        <w:pStyle w:val="a9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CC758A">
        <w:rPr>
          <w:rFonts w:ascii="Times New Roman" w:hAnsi="Times New Roman" w:cs="Times New Roman"/>
        </w:rPr>
        <w:t xml:space="preserve"> </w:t>
      </w:r>
      <w:r w:rsidR="00005C21">
        <w:rPr>
          <w:rFonts w:ascii="Times New Roman" w:hAnsi="Times New Roman" w:cs="Times New Roman"/>
        </w:rPr>
        <w:t>д</w:t>
      </w:r>
      <w:r w:rsidR="00805E4A" w:rsidRPr="00986FBD">
        <w:rPr>
          <w:rFonts w:ascii="Times New Roman" w:hAnsi="Times New Roman" w:cs="Times New Roman"/>
        </w:rPr>
        <w:t xml:space="preserve">ифференциация муниципалитетов в субъекте </w:t>
      </w:r>
      <w:r w:rsidRPr="00986FBD">
        <w:rPr>
          <w:rFonts w:ascii="Times New Roman" w:hAnsi="Times New Roman" w:cs="Times New Roman"/>
        </w:rPr>
        <w:t xml:space="preserve">РФ </w:t>
      </w:r>
      <w:r w:rsidR="00805E4A" w:rsidRPr="00986FBD">
        <w:rPr>
          <w:rFonts w:ascii="Times New Roman" w:hAnsi="Times New Roman" w:cs="Times New Roman"/>
        </w:rPr>
        <w:t>по экономическим (экономика, рынок труда), демографическим (этническая структура, плотность населения и др.) и социальным (образовательный и культурный уровень населения, культурные традиции и т.д.)</w:t>
      </w:r>
      <w:r w:rsidRPr="00CD04FF">
        <w:rPr>
          <w:rFonts w:ascii="Times New Roman" w:hAnsi="Times New Roman" w:cs="Times New Roman"/>
        </w:rPr>
        <w:t xml:space="preserve"> </w:t>
      </w:r>
      <w:r w:rsidRPr="00986FBD">
        <w:rPr>
          <w:rFonts w:ascii="Times New Roman" w:hAnsi="Times New Roman" w:cs="Times New Roman"/>
        </w:rPr>
        <w:t>характеристикам</w:t>
      </w:r>
      <w:r>
        <w:rPr>
          <w:rFonts w:ascii="Times New Roman" w:hAnsi="Times New Roman" w:cs="Times New Roman"/>
        </w:rPr>
        <w:t>.</w:t>
      </w:r>
    </w:p>
    <w:p w14:paraId="729A328F" w14:textId="6F976008" w:rsidR="00805E4A" w:rsidRPr="00986FBD" w:rsidRDefault="00805E4A" w:rsidP="00986FB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6FBD">
        <w:rPr>
          <w:rFonts w:ascii="Times New Roman" w:hAnsi="Times New Roman" w:cs="Times New Roman"/>
        </w:rPr>
        <w:t xml:space="preserve">При этом управленческая модель будет выступать ключевым фактором. Если традиционно в регионе сильна централизация власти, то вопрос о вариативности будет решаться в центре. Причем он может быть решен как положительно, так и отрицательно. </w:t>
      </w:r>
    </w:p>
    <w:p w14:paraId="20927B15" w14:textId="77D62F5F" w:rsidR="00805E4A" w:rsidRPr="00986FBD" w:rsidRDefault="00805E4A" w:rsidP="00986FB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6FBD">
        <w:rPr>
          <w:rFonts w:ascii="Times New Roman" w:hAnsi="Times New Roman" w:cs="Times New Roman"/>
        </w:rPr>
        <w:t>Основанием для расширения вариативности, реализуем</w:t>
      </w:r>
      <w:r w:rsidR="00986FBD">
        <w:rPr>
          <w:rFonts w:ascii="Times New Roman" w:hAnsi="Times New Roman" w:cs="Times New Roman"/>
        </w:rPr>
        <w:t>ой</w:t>
      </w:r>
      <w:r w:rsidRPr="00986FBD">
        <w:rPr>
          <w:rFonts w:ascii="Times New Roman" w:hAnsi="Times New Roman" w:cs="Times New Roman"/>
        </w:rPr>
        <w:t xml:space="preserve"> в регионе типовой модели</w:t>
      </w:r>
      <w:r w:rsidR="00986FBD">
        <w:rPr>
          <w:rFonts w:ascii="Times New Roman" w:hAnsi="Times New Roman" w:cs="Times New Roman"/>
        </w:rPr>
        <w:t>,</w:t>
      </w:r>
      <w:r w:rsidRPr="00986FBD">
        <w:rPr>
          <w:rFonts w:ascii="Times New Roman" w:hAnsi="Times New Roman" w:cs="Times New Roman"/>
        </w:rPr>
        <w:t xml:space="preserve"> может стать индекс Джини </w:t>
      </w:r>
      <w:r w:rsidR="00CD04FF">
        <w:rPr>
          <w:rFonts w:ascii="Times New Roman" w:hAnsi="Times New Roman" w:cs="Times New Roman"/>
        </w:rPr>
        <w:t>—</w:t>
      </w:r>
      <w:r w:rsidR="00CD04FF" w:rsidRPr="00986FBD">
        <w:rPr>
          <w:rFonts w:ascii="Times New Roman" w:hAnsi="Times New Roman" w:cs="Times New Roman"/>
        </w:rPr>
        <w:t xml:space="preserve"> </w:t>
      </w:r>
      <w:r w:rsidRPr="00986FBD">
        <w:rPr>
          <w:rFonts w:ascii="Times New Roman" w:hAnsi="Times New Roman" w:cs="Times New Roman"/>
        </w:rPr>
        <w:t xml:space="preserve">статистический показатель степени расслоения общества данного региона по какому-либо изучаемому признаку </w:t>
      </w:r>
      <w:r w:rsidR="00CD04FF">
        <w:rPr>
          <w:rFonts w:ascii="Times New Roman" w:hAnsi="Times New Roman" w:cs="Times New Roman"/>
        </w:rPr>
        <w:t>(в</w:t>
      </w:r>
      <w:r w:rsidRPr="00986FBD">
        <w:rPr>
          <w:rFonts w:ascii="Times New Roman" w:hAnsi="Times New Roman" w:cs="Times New Roman"/>
        </w:rPr>
        <w:t xml:space="preserve"> нашем случае </w:t>
      </w:r>
      <w:r w:rsidR="00CD04FF">
        <w:rPr>
          <w:rFonts w:ascii="Times New Roman" w:hAnsi="Times New Roman" w:cs="Times New Roman"/>
        </w:rPr>
        <w:t xml:space="preserve">— </w:t>
      </w:r>
      <w:r w:rsidRPr="00986FBD">
        <w:rPr>
          <w:rFonts w:ascii="Times New Roman" w:hAnsi="Times New Roman" w:cs="Times New Roman"/>
        </w:rPr>
        <w:t>по тем показателям, которые были перечислены выше</w:t>
      </w:r>
      <w:r w:rsidR="00CD04FF">
        <w:rPr>
          <w:rFonts w:ascii="Times New Roman" w:hAnsi="Times New Roman" w:cs="Times New Roman"/>
        </w:rPr>
        <w:t>)</w:t>
      </w:r>
      <w:r w:rsidRPr="00986FBD">
        <w:rPr>
          <w:rFonts w:ascii="Times New Roman" w:hAnsi="Times New Roman" w:cs="Times New Roman"/>
        </w:rPr>
        <w:t>.</w:t>
      </w:r>
    </w:p>
    <w:p w14:paraId="2E889418" w14:textId="4862AAC3" w:rsidR="00805E4A" w:rsidRPr="00986FBD" w:rsidRDefault="00805E4A" w:rsidP="00986FB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6FBD">
        <w:rPr>
          <w:rFonts w:ascii="Times New Roman" w:hAnsi="Times New Roman" w:cs="Times New Roman"/>
        </w:rPr>
        <w:t>Если в регионе эффективно используется распределенное управление, то</w:t>
      </w:r>
      <w:r w:rsidR="00CD04FF">
        <w:rPr>
          <w:rFonts w:ascii="Times New Roman" w:hAnsi="Times New Roman" w:cs="Times New Roman"/>
        </w:rPr>
        <w:t>,</w:t>
      </w:r>
      <w:r w:rsidRPr="00986FBD">
        <w:rPr>
          <w:rFonts w:ascii="Times New Roman" w:hAnsi="Times New Roman" w:cs="Times New Roman"/>
        </w:rPr>
        <w:t xml:space="preserve"> вероятнее всего</w:t>
      </w:r>
      <w:r w:rsidR="00CD04FF">
        <w:rPr>
          <w:rFonts w:ascii="Times New Roman" w:hAnsi="Times New Roman" w:cs="Times New Roman"/>
        </w:rPr>
        <w:t>,</w:t>
      </w:r>
      <w:r w:rsidRPr="00986FBD">
        <w:rPr>
          <w:rFonts w:ascii="Times New Roman" w:hAnsi="Times New Roman" w:cs="Times New Roman"/>
        </w:rPr>
        <w:t xml:space="preserve"> здесь возникнет и будет реализовано некоторое количество разных </w:t>
      </w:r>
      <w:r w:rsidR="00CD04FF" w:rsidRPr="00986FBD">
        <w:rPr>
          <w:rFonts w:ascii="Times New Roman" w:hAnsi="Times New Roman" w:cs="Times New Roman"/>
        </w:rPr>
        <w:t>типологи</w:t>
      </w:r>
      <w:r w:rsidR="00CD04FF">
        <w:rPr>
          <w:rFonts w:ascii="Times New Roman" w:hAnsi="Times New Roman" w:cs="Times New Roman"/>
        </w:rPr>
        <w:t>й</w:t>
      </w:r>
      <w:r w:rsidR="00CD04FF" w:rsidRPr="00986FBD">
        <w:rPr>
          <w:rFonts w:ascii="Times New Roman" w:hAnsi="Times New Roman" w:cs="Times New Roman"/>
        </w:rPr>
        <w:t xml:space="preserve"> </w:t>
      </w:r>
      <w:r w:rsidRPr="00986FBD">
        <w:rPr>
          <w:rFonts w:ascii="Times New Roman" w:hAnsi="Times New Roman" w:cs="Times New Roman"/>
        </w:rPr>
        <w:t>решений, и регион в этом процессе будет выступать координатором и источником ресурсов.</w:t>
      </w:r>
    </w:p>
    <w:p w14:paraId="48A630CA" w14:textId="0C3DCD0A" w:rsidR="00805E4A" w:rsidRPr="00986FBD" w:rsidRDefault="00805E4A" w:rsidP="00986FB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6FBD">
        <w:rPr>
          <w:rFonts w:ascii="Times New Roman" w:hAnsi="Times New Roman" w:cs="Times New Roman"/>
        </w:rPr>
        <w:lastRenderedPageBreak/>
        <w:t>2</w:t>
      </w:r>
      <w:r w:rsidR="00CD04FF">
        <w:rPr>
          <w:rFonts w:ascii="Times New Roman" w:hAnsi="Times New Roman" w:cs="Times New Roman"/>
        </w:rPr>
        <w:t>.</w:t>
      </w:r>
      <w:r w:rsidRPr="00986FBD">
        <w:rPr>
          <w:rFonts w:ascii="Times New Roman" w:hAnsi="Times New Roman" w:cs="Times New Roman"/>
        </w:rPr>
        <w:t xml:space="preserve"> </w:t>
      </w:r>
      <w:r w:rsidRPr="00986FBD">
        <w:rPr>
          <w:rFonts w:ascii="Times New Roman" w:hAnsi="Times New Roman" w:cs="Times New Roman"/>
          <w:i/>
        </w:rPr>
        <w:t>Целевые ориентиры управленческой политики</w:t>
      </w:r>
    </w:p>
    <w:p w14:paraId="2AAA8795" w14:textId="048C5E52" w:rsidR="00805E4A" w:rsidRPr="00986FBD" w:rsidRDefault="00805E4A" w:rsidP="00986FB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6FBD">
        <w:rPr>
          <w:rFonts w:ascii="Times New Roman" w:hAnsi="Times New Roman" w:cs="Times New Roman"/>
        </w:rPr>
        <w:t xml:space="preserve">Важным </w:t>
      </w:r>
      <w:r w:rsidR="00CD04FF" w:rsidRPr="00986FBD">
        <w:rPr>
          <w:rFonts w:ascii="Times New Roman" w:hAnsi="Times New Roman" w:cs="Times New Roman"/>
        </w:rPr>
        <w:t>основани</w:t>
      </w:r>
      <w:r w:rsidR="00CD04FF">
        <w:rPr>
          <w:rFonts w:ascii="Times New Roman" w:hAnsi="Times New Roman" w:cs="Times New Roman"/>
        </w:rPr>
        <w:t>ем</w:t>
      </w:r>
      <w:r w:rsidR="00CD04FF" w:rsidRPr="00986FBD">
        <w:rPr>
          <w:rFonts w:ascii="Times New Roman" w:hAnsi="Times New Roman" w:cs="Times New Roman"/>
        </w:rPr>
        <w:t xml:space="preserve"> </w:t>
      </w:r>
      <w:r w:rsidRPr="00986FBD">
        <w:rPr>
          <w:rFonts w:ascii="Times New Roman" w:hAnsi="Times New Roman" w:cs="Times New Roman"/>
        </w:rPr>
        <w:t xml:space="preserve">для выбора масштаба и форм реализации дополнительных общеобразовательных программ </w:t>
      </w:r>
      <w:r w:rsidR="00CD04FF">
        <w:rPr>
          <w:rFonts w:ascii="Times New Roman" w:hAnsi="Times New Roman" w:cs="Times New Roman"/>
        </w:rPr>
        <w:t>исходя из</w:t>
      </w:r>
      <w:r w:rsidRPr="00986FBD">
        <w:rPr>
          <w:rFonts w:ascii="Times New Roman" w:hAnsi="Times New Roman" w:cs="Times New Roman"/>
        </w:rPr>
        <w:t xml:space="preserve"> управленческой политики выступают те целевые ориентиры, которые являются приоритетными в данном конкретном регионе (муниципалитете). Крайними полюсами на шкале целевых ориентиров условно можно считать:</w:t>
      </w:r>
    </w:p>
    <w:p w14:paraId="6B201C91" w14:textId="180B231E" w:rsidR="00805E4A" w:rsidRPr="00986FBD" w:rsidRDefault="00805E4A" w:rsidP="004A1538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986FBD">
        <w:rPr>
          <w:rFonts w:ascii="Times New Roman" w:hAnsi="Times New Roman" w:cs="Times New Roman"/>
        </w:rPr>
        <w:t xml:space="preserve">с одной стороны, главная цель </w:t>
      </w:r>
      <w:r w:rsidR="00CD04FF">
        <w:rPr>
          <w:rFonts w:ascii="Times New Roman" w:hAnsi="Times New Roman" w:cs="Times New Roman"/>
        </w:rPr>
        <w:t>—</w:t>
      </w:r>
      <w:r w:rsidR="00CD04FF" w:rsidRPr="00986FBD">
        <w:rPr>
          <w:rFonts w:ascii="Times New Roman" w:hAnsi="Times New Roman" w:cs="Times New Roman"/>
        </w:rPr>
        <w:t xml:space="preserve"> </w:t>
      </w:r>
      <w:r w:rsidRPr="00986FBD">
        <w:rPr>
          <w:rFonts w:ascii="Times New Roman" w:hAnsi="Times New Roman" w:cs="Times New Roman"/>
        </w:rPr>
        <w:t xml:space="preserve">обеспечение </w:t>
      </w:r>
      <w:r w:rsidRPr="00986FBD">
        <w:rPr>
          <w:rFonts w:ascii="Times New Roman" w:hAnsi="Times New Roman" w:cs="Times New Roman"/>
          <w:u w:val="single"/>
        </w:rPr>
        <w:t xml:space="preserve">доступности услуг </w:t>
      </w:r>
      <w:r w:rsidR="00986FBD" w:rsidRPr="00986FBD">
        <w:rPr>
          <w:rFonts w:ascii="Times New Roman" w:hAnsi="Times New Roman" w:cs="Times New Roman"/>
          <w:u w:val="single"/>
        </w:rPr>
        <w:t xml:space="preserve">дополнительного образования детей </w:t>
      </w:r>
      <w:r w:rsidRPr="00986FBD">
        <w:rPr>
          <w:rFonts w:ascii="Times New Roman" w:hAnsi="Times New Roman" w:cs="Times New Roman"/>
          <w:u w:val="single"/>
        </w:rPr>
        <w:t>для всех</w:t>
      </w:r>
      <w:r w:rsidRPr="00986FBD">
        <w:rPr>
          <w:rFonts w:ascii="Times New Roman" w:hAnsi="Times New Roman" w:cs="Times New Roman"/>
        </w:rPr>
        <w:t xml:space="preserve"> </w:t>
      </w:r>
      <w:r w:rsidRPr="002F16B7">
        <w:rPr>
          <w:rFonts w:ascii="Times New Roman" w:hAnsi="Times New Roman" w:cs="Times New Roman"/>
          <w:u w:val="single"/>
        </w:rPr>
        <w:t>категорий обучающихся</w:t>
      </w:r>
      <w:r w:rsidRPr="00986FBD">
        <w:rPr>
          <w:rFonts w:ascii="Times New Roman" w:hAnsi="Times New Roman" w:cs="Times New Roman"/>
        </w:rPr>
        <w:t>;</w:t>
      </w:r>
    </w:p>
    <w:p w14:paraId="49F4E4C8" w14:textId="4707123E" w:rsidR="00805E4A" w:rsidRPr="00986FBD" w:rsidRDefault="00805E4A" w:rsidP="004A1538">
      <w:pPr>
        <w:pStyle w:val="a9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986FBD">
        <w:rPr>
          <w:rFonts w:ascii="Times New Roman" w:hAnsi="Times New Roman" w:cs="Times New Roman"/>
        </w:rPr>
        <w:t xml:space="preserve">с другой стороны, главная цель </w:t>
      </w:r>
      <w:r w:rsidR="00CD04FF">
        <w:rPr>
          <w:rFonts w:ascii="Times New Roman" w:hAnsi="Times New Roman" w:cs="Times New Roman"/>
        </w:rPr>
        <w:t>—</w:t>
      </w:r>
      <w:r w:rsidR="00CD04FF" w:rsidRPr="00986FBD">
        <w:rPr>
          <w:rFonts w:ascii="Times New Roman" w:hAnsi="Times New Roman" w:cs="Times New Roman"/>
        </w:rPr>
        <w:t xml:space="preserve"> </w:t>
      </w:r>
      <w:r w:rsidRPr="00986FBD">
        <w:rPr>
          <w:rFonts w:ascii="Times New Roman" w:hAnsi="Times New Roman" w:cs="Times New Roman"/>
        </w:rPr>
        <w:t xml:space="preserve">обеспечение требуемых показателей </w:t>
      </w:r>
      <w:r w:rsidRPr="00986FBD">
        <w:rPr>
          <w:rFonts w:ascii="Times New Roman" w:hAnsi="Times New Roman" w:cs="Times New Roman"/>
          <w:u w:val="single"/>
        </w:rPr>
        <w:t>охвата наиболее быстрыми и малозатратными</w:t>
      </w:r>
      <w:r w:rsidRPr="00986FBD">
        <w:rPr>
          <w:rFonts w:ascii="Times New Roman" w:hAnsi="Times New Roman" w:cs="Times New Roman"/>
        </w:rPr>
        <w:t xml:space="preserve"> </w:t>
      </w:r>
      <w:r w:rsidR="009E36E2">
        <w:rPr>
          <w:rFonts w:ascii="Times New Roman" w:hAnsi="Times New Roman" w:cs="Times New Roman"/>
        </w:rPr>
        <w:t xml:space="preserve">средствами </w:t>
      </w:r>
      <w:r w:rsidRPr="00986FBD">
        <w:rPr>
          <w:rFonts w:ascii="Times New Roman" w:hAnsi="Times New Roman" w:cs="Times New Roman"/>
        </w:rPr>
        <w:t>(с точки зрения всех типов ресурсов: материальных, кадровых, финансовых и т.д.)</w:t>
      </w:r>
      <w:r w:rsidR="00986FBD">
        <w:rPr>
          <w:rFonts w:ascii="Times New Roman" w:hAnsi="Times New Roman" w:cs="Times New Roman"/>
        </w:rPr>
        <w:t>.</w:t>
      </w:r>
      <w:r w:rsidRPr="00986FBD">
        <w:rPr>
          <w:rFonts w:ascii="Times New Roman" w:hAnsi="Times New Roman" w:cs="Times New Roman"/>
        </w:rPr>
        <w:t xml:space="preserve"> </w:t>
      </w:r>
    </w:p>
    <w:p w14:paraId="52F99B1B" w14:textId="77777777" w:rsidR="00805E4A" w:rsidRPr="00986FBD" w:rsidRDefault="00805E4A" w:rsidP="00986FB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6FBD">
        <w:rPr>
          <w:rFonts w:ascii="Times New Roman" w:hAnsi="Times New Roman" w:cs="Times New Roman"/>
        </w:rPr>
        <w:t>Очевидно, что в чистом виде ни одна из этих стратегий не существует. Баланс между ними определяется в каждом конкретном случае сугубо экспертными методами.</w:t>
      </w:r>
    </w:p>
    <w:p w14:paraId="4CC03B77" w14:textId="77777777" w:rsidR="00805E4A" w:rsidRPr="00986FBD" w:rsidRDefault="00805E4A" w:rsidP="00986FB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6FBD">
        <w:rPr>
          <w:rFonts w:ascii="Times New Roman" w:hAnsi="Times New Roman" w:cs="Times New Roman"/>
        </w:rPr>
        <w:t>Для фактологического обеспечения этого выбора понадобятся данные, которые уже были использованы на предыдущих этапах:</w:t>
      </w:r>
    </w:p>
    <w:p w14:paraId="05B62A36" w14:textId="3D9B828C" w:rsidR="00805E4A" w:rsidRPr="00986FBD" w:rsidRDefault="00005C21" w:rsidP="002F16B7">
      <w:pPr>
        <w:pStyle w:val="a9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805E4A" w:rsidRPr="00986FBD">
        <w:rPr>
          <w:rFonts w:ascii="Times New Roman" w:hAnsi="Times New Roman" w:cs="Times New Roman"/>
        </w:rPr>
        <w:t>оля детей и подростков, охваченных программами ДОД по разным тематикам естественнонаучной направленности;</w:t>
      </w:r>
    </w:p>
    <w:p w14:paraId="387E1543" w14:textId="77777777" w:rsidR="00805E4A" w:rsidRPr="00986FBD" w:rsidRDefault="00005C21" w:rsidP="002F16B7">
      <w:pPr>
        <w:pStyle w:val="a9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805E4A" w:rsidRPr="00986FBD">
        <w:rPr>
          <w:rFonts w:ascii="Times New Roman" w:hAnsi="Times New Roman" w:cs="Times New Roman"/>
        </w:rPr>
        <w:t>оля охвата обучающихся разных значимых социальных групп программами ДОД по разным тематикам;</w:t>
      </w:r>
    </w:p>
    <w:p w14:paraId="5802754B" w14:textId="40E5A1C6" w:rsidR="00805E4A" w:rsidRPr="00986FBD" w:rsidRDefault="00005C21" w:rsidP="002F16B7">
      <w:pPr>
        <w:pStyle w:val="a9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805E4A" w:rsidRPr="00986FBD">
        <w:rPr>
          <w:rFonts w:ascii="Times New Roman" w:hAnsi="Times New Roman" w:cs="Times New Roman"/>
        </w:rPr>
        <w:t>оля дополнительных общеразвивающих программ разной тематики естественно</w:t>
      </w:r>
      <w:r w:rsidR="00CD04FF">
        <w:rPr>
          <w:rFonts w:ascii="Times New Roman" w:hAnsi="Times New Roman" w:cs="Times New Roman"/>
        </w:rPr>
        <w:t>-</w:t>
      </w:r>
      <w:r w:rsidR="00805E4A" w:rsidRPr="00986FBD">
        <w:rPr>
          <w:rFonts w:ascii="Times New Roman" w:hAnsi="Times New Roman" w:cs="Times New Roman"/>
        </w:rPr>
        <w:t>научной направленности в общей численности этих программ, реализуемых в регионе (муниципалитете);</w:t>
      </w:r>
    </w:p>
    <w:p w14:paraId="715AA2CC" w14:textId="11EC0C01" w:rsidR="00805E4A" w:rsidRPr="00986FBD" w:rsidRDefault="00005C21" w:rsidP="002F16B7">
      <w:pPr>
        <w:pStyle w:val="a9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805E4A" w:rsidRPr="00986FBD">
        <w:rPr>
          <w:rFonts w:ascii="Times New Roman" w:hAnsi="Times New Roman" w:cs="Times New Roman"/>
        </w:rPr>
        <w:t>ценка эффективности реализации дополнительных общеразвивающих программ разной тематики естественнонаучной направленности, реализуемых в регионе (муниципалитете).</w:t>
      </w:r>
    </w:p>
    <w:p w14:paraId="3D24632C" w14:textId="36CB9D7C" w:rsidR="00805E4A" w:rsidRPr="00986FBD" w:rsidRDefault="00CD04FF" w:rsidP="00986FB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Однако</w:t>
      </w:r>
      <w:r w:rsidRPr="00986FBD">
        <w:rPr>
          <w:rFonts w:ascii="Times New Roman" w:hAnsi="Times New Roman" w:cs="Times New Roman"/>
        </w:rPr>
        <w:t xml:space="preserve"> </w:t>
      </w:r>
      <w:r w:rsidR="00805E4A" w:rsidRPr="00986FBD">
        <w:rPr>
          <w:rFonts w:ascii="Times New Roman" w:hAnsi="Times New Roman" w:cs="Times New Roman"/>
        </w:rPr>
        <w:t>их необходимо дополнить следующими внутренними и контекстными данными, позволяющими оценить:</w:t>
      </w:r>
    </w:p>
    <w:p w14:paraId="37FD5A96" w14:textId="77777777" w:rsidR="00805E4A" w:rsidRPr="00986FBD" w:rsidRDefault="00805E4A" w:rsidP="002F16B7">
      <w:pPr>
        <w:pStyle w:val="a9"/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986FBD">
        <w:rPr>
          <w:rFonts w:ascii="Times New Roman" w:hAnsi="Times New Roman" w:cs="Times New Roman"/>
        </w:rPr>
        <w:t>с одной стороны, уровень требуемых вложений на реализацию тех или иных вариантов выбранной тематической модели;</w:t>
      </w:r>
    </w:p>
    <w:p w14:paraId="0D8910E6" w14:textId="19DDA659" w:rsidR="00805E4A" w:rsidRPr="00986FBD" w:rsidRDefault="00CD04FF" w:rsidP="002F16B7">
      <w:pPr>
        <w:pStyle w:val="a9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</w:t>
      </w:r>
      <w:r w:rsidR="00805E4A" w:rsidRPr="00986FBD">
        <w:rPr>
          <w:rFonts w:ascii="Times New Roman" w:hAnsi="Times New Roman" w:cs="Times New Roman"/>
        </w:rPr>
        <w:t xml:space="preserve">с другой </w:t>
      </w:r>
      <w:r>
        <w:rPr>
          <w:rFonts w:ascii="Times New Roman" w:hAnsi="Times New Roman" w:cs="Times New Roman"/>
        </w:rPr>
        <w:t>—</w:t>
      </w:r>
      <w:r w:rsidRPr="00986FBD">
        <w:rPr>
          <w:rFonts w:ascii="Times New Roman" w:hAnsi="Times New Roman" w:cs="Times New Roman"/>
        </w:rPr>
        <w:t xml:space="preserve"> </w:t>
      </w:r>
      <w:r w:rsidR="00805E4A" w:rsidRPr="00986FBD">
        <w:rPr>
          <w:rFonts w:ascii="Times New Roman" w:hAnsi="Times New Roman" w:cs="Times New Roman"/>
        </w:rPr>
        <w:t>уровень отдачи от их реализации.</w:t>
      </w:r>
    </w:p>
    <w:p w14:paraId="5E5A0A50" w14:textId="066C3B34" w:rsidR="00805E4A" w:rsidRPr="009C4C24" w:rsidRDefault="00805E4A" w:rsidP="00986FB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C4C24">
        <w:rPr>
          <w:rFonts w:ascii="Times New Roman" w:hAnsi="Times New Roman" w:cs="Times New Roman"/>
        </w:rPr>
        <w:t>Уровень вложений зависит от следующих характеристик</w:t>
      </w:r>
      <w:r w:rsidR="00CD04FF">
        <w:rPr>
          <w:rFonts w:ascii="Times New Roman" w:hAnsi="Times New Roman" w:cs="Times New Roman"/>
        </w:rPr>
        <w:t>:</w:t>
      </w:r>
      <w:r w:rsidRPr="009C4C24">
        <w:rPr>
          <w:rFonts w:ascii="Times New Roman" w:hAnsi="Times New Roman" w:cs="Times New Roman"/>
        </w:rPr>
        <w:t xml:space="preserve"> </w:t>
      </w:r>
    </w:p>
    <w:p w14:paraId="3F4A9932" w14:textId="210789C8" w:rsidR="00805E4A" w:rsidRPr="009C4C24" w:rsidRDefault="00CD04FF" w:rsidP="00986FBD">
      <w:pPr>
        <w:pStyle w:val="a9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н</w:t>
      </w:r>
      <w:r w:rsidRPr="009C4C24">
        <w:rPr>
          <w:rFonts w:ascii="Times New Roman" w:hAnsi="Times New Roman" w:cs="Times New Roman"/>
        </w:rPr>
        <w:t xml:space="preserve">аличия </w:t>
      </w:r>
      <w:r w:rsidR="00805E4A" w:rsidRPr="009C4C24">
        <w:rPr>
          <w:rFonts w:ascii="Times New Roman" w:hAnsi="Times New Roman" w:cs="Times New Roman"/>
        </w:rPr>
        <w:t xml:space="preserve">имеющихся у региона (муниципалитета) ресурсов (материально-техническое оснащение: здания и помещения, специфическое и универсальное оборудование, реквизит, мебель, расходные материалы; кадровое обеспечение; </w:t>
      </w:r>
      <w:r w:rsidR="00805E4A" w:rsidRPr="009C4C24">
        <w:rPr>
          <w:rFonts w:ascii="Times New Roman" w:hAnsi="Times New Roman" w:cs="Times New Roman"/>
        </w:rPr>
        <w:lastRenderedPageBreak/>
        <w:t>информационно-методическое обеспечение; финансовое обеспечение и т.д.), необходимых для реализации выбранной модели;</w:t>
      </w:r>
    </w:p>
    <w:p w14:paraId="2BE3EFDA" w14:textId="56C81415" w:rsidR="00805E4A" w:rsidRPr="009C4C24" w:rsidRDefault="00AC2DEA" w:rsidP="00986FBD">
      <w:pPr>
        <w:pStyle w:val="a9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в</w:t>
      </w:r>
      <w:r w:rsidRPr="009C4C24">
        <w:rPr>
          <w:rFonts w:ascii="Times New Roman" w:hAnsi="Times New Roman" w:cs="Times New Roman"/>
        </w:rPr>
        <w:t>озможност</w:t>
      </w:r>
      <w:r>
        <w:rPr>
          <w:rFonts w:ascii="Times New Roman" w:hAnsi="Times New Roman" w:cs="Times New Roman"/>
        </w:rPr>
        <w:t>и</w:t>
      </w:r>
      <w:r w:rsidRPr="009C4C24">
        <w:rPr>
          <w:rFonts w:ascii="Times New Roman" w:hAnsi="Times New Roman" w:cs="Times New Roman"/>
        </w:rPr>
        <w:t xml:space="preserve"> </w:t>
      </w:r>
      <w:r w:rsidR="00805E4A" w:rsidRPr="009C4C24">
        <w:rPr>
          <w:rFonts w:ascii="Times New Roman" w:hAnsi="Times New Roman" w:cs="Times New Roman"/>
        </w:rPr>
        <w:t>и источников восполнения недостающих ресурсов, которые во многом определяются экономическими показателями региона (например</w:t>
      </w:r>
      <w:r>
        <w:rPr>
          <w:rFonts w:ascii="Times New Roman" w:hAnsi="Times New Roman" w:cs="Times New Roman"/>
        </w:rPr>
        <w:t>,</w:t>
      </w:r>
      <w:r w:rsidR="00805E4A" w:rsidRPr="009C4C24">
        <w:rPr>
          <w:rFonts w:ascii="Times New Roman" w:hAnsi="Times New Roman" w:cs="Times New Roman"/>
        </w:rPr>
        <w:t xml:space="preserve"> ВРП, объемы субсидий и т.п.) и его инфраструктурными характеристиками (например</w:t>
      </w:r>
      <w:r>
        <w:rPr>
          <w:rFonts w:ascii="Times New Roman" w:hAnsi="Times New Roman" w:cs="Times New Roman"/>
        </w:rPr>
        <w:t>,</w:t>
      </w:r>
      <w:r w:rsidR="00805E4A" w:rsidRPr="009C4C24">
        <w:rPr>
          <w:rFonts w:ascii="Times New Roman" w:hAnsi="Times New Roman" w:cs="Times New Roman"/>
        </w:rPr>
        <w:t xml:space="preserve"> наличие институтов для подготовки кадров, наличие местного производства оборудования и т.д</w:t>
      </w:r>
      <w:r>
        <w:rPr>
          <w:rFonts w:ascii="Times New Roman" w:hAnsi="Times New Roman" w:cs="Times New Roman"/>
        </w:rPr>
        <w:t>.</w:t>
      </w:r>
      <w:r w:rsidR="00805E4A" w:rsidRPr="009C4C24">
        <w:rPr>
          <w:rFonts w:ascii="Times New Roman" w:hAnsi="Times New Roman" w:cs="Times New Roman"/>
        </w:rPr>
        <w:t>);</w:t>
      </w:r>
    </w:p>
    <w:p w14:paraId="62754C1E" w14:textId="166A7B58" w:rsidR="00805E4A" w:rsidRPr="009C4C24" w:rsidRDefault="00AC2DEA" w:rsidP="00986FBD">
      <w:pPr>
        <w:pStyle w:val="a9"/>
        <w:numPr>
          <w:ilvl w:val="0"/>
          <w:numId w:val="22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р</w:t>
      </w:r>
      <w:r w:rsidR="00805E4A" w:rsidRPr="009C4C24">
        <w:rPr>
          <w:rFonts w:ascii="Times New Roman" w:hAnsi="Times New Roman" w:cs="Times New Roman"/>
        </w:rPr>
        <w:t>асходов на обеспечение необходимых условий для реализации выбранной модели (например</w:t>
      </w:r>
      <w:r>
        <w:rPr>
          <w:rFonts w:ascii="Times New Roman" w:hAnsi="Times New Roman" w:cs="Times New Roman"/>
        </w:rPr>
        <w:t>,</w:t>
      </w:r>
      <w:r w:rsidR="00805E4A" w:rsidRPr="009C4C24">
        <w:rPr>
          <w:rFonts w:ascii="Times New Roman" w:hAnsi="Times New Roman" w:cs="Times New Roman"/>
        </w:rPr>
        <w:t xml:space="preserve"> если речь идет о поставке оборудования в удаленные территории, то важно оценить логистические, транспортные расходы и т.д.)</w:t>
      </w:r>
      <w:r>
        <w:rPr>
          <w:rFonts w:ascii="Times New Roman" w:hAnsi="Times New Roman" w:cs="Times New Roman"/>
        </w:rPr>
        <w:t>.</w:t>
      </w:r>
    </w:p>
    <w:p w14:paraId="48F61781" w14:textId="77777777" w:rsidR="00805E4A" w:rsidRPr="009C4C24" w:rsidRDefault="00805E4A" w:rsidP="00986FB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C4C24">
        <w:rPr>
          <w:rFonts w:ascii="Times New Roman" w:hAnsi="Times New Roman" w:cs="Times New Roman"/>
        </w:rPr>
        <w:t>Уровень отдачи в основном зависит от демографических и социокультурных характеристик территорий:</w:t>
      </w:r>
    </w:p>
    <w:p w14:paraId="23F08C54" w14:textId="3A71B821" w:rsidR="00805E4A" w:rsidRPr="009C4C24" w:rsidRDefault="00AC2DEA" w:rsidP="00986FBD">
      <w:pPr>
        <w:pStyle w:val="a9"/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Pr="009C4C24">
        <w:rPr>
          <w:rFonts w:ascii="Times New Roman" w:hAnsi="Times New Roman" w:cs="Times New Roman"/>
        </w:rPr>
        <w:t xml:space="preserve">ем </w:t>
      </w:r>
      <w:r w:rsidR="00805E4A" w:rsidRPr="009C4C24">
        <w:rPr>
          <w:rFonts w:ascii="Times New Roman" w:hAnsi="Times New Roman" w:cs="Times New Roman"/>
        </w:rPr>
        <w:t>плотнее население, тем выше отдача от каждого вложенного рубля. Например, на 1 компьютере в крупном городском центре за неделю смогут индивидуально поработать около 40</w:t>
      </w:r>
      <w:r>
        <w:rPr>
          <w:rFonts w:ascii="Times New Roman" w:hAnsi="Times New Roman" w:cs="Times New Roman"/>
        </w:rPr>
        <w:t>–</w:t>
      </w:r>
      <w:r w:rsidR="00805E4A" w:rsidRPr="009C4C24">
        <w:rPr>
          <w:rFonts w:ascii="Times New Roman" w:hAnsi="Times New Roman" w:cs="Times New Roman"/>
        </w:rPr>
        <w:t>50 человек, а в небольшом сельском населенном пункте такого количества детей просто нет, и этот же компьютер в итоге охватит, например, не более 10</w:t>
      </w:r>
      <w:r>
        <w:rPr>
          <w:rFonts w:ascii="Times New Roman" w:hAnsi="Times New Roman" w:cs="Times New Roman"/>
        </w:rPr>
        <w:t>–</w:t>
      </w:r>
      <w:r w:rsidR="00805E4A" w:rsidRPr="009C4C24">
        <w:rPr>
          <w:rFonts w:ascii="Times New Roman" w:hAnsi="Times New Roman" w:cs="Times New Roman"/>
        </w:rPr>
        <w:t>15 человек всего;</w:t>
      </w:r>
    </w:p>
    <w:p w14:paraId="5E442B89" w14:textId="3279E99F" w:rsidR="00805E4A" w:rsidRDefault="00AC2DEA" w:rsidP="00986FBD">
      <w:pPr>
        <w:pStyle w:val="a9"/>
        <w:numPr>
          <w:ilvl w:val="0"/>
          <w:numId w:val="23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="00805E4A" w:rsidRPr="009C4C24">
        <w:rPr>
          <w:rFonts w:ascii="Times New Roman" w:hAnsi="Times New Roman" w:cs="Times New Roman"/>
        </w:rPr>
        <w:t>ем выше образовательный и культурный статус семьи (родителей), тем больше отдача от вкладываемых средств, особенно в части ресурсоемких и инновационных программ. Можно вложить серьезные средства в создание кружков современного искусства в поселке с низким социокультурным статусом семей, но не получить востребованность у населения. Также можно целевым образом выделить сертификаты малообеспеченным семьям конкретно на эти кружки, но пришедших в них будет вс</w:t>
      </w:r>
      <w:r>
        <w:rPr>
          <w:rFonts w:ascii="Times New Roman" w:hAnsi="Times New Roman" w:cs="Times New Roman"/>
        </w:rPr>
        <w:t>е</w:t>
      </w:r>
      <w:r w:rsidR="00805E4A" w:rsidRPr="009C4C24">
        <w:rPr>
          <w:rFonts w:ascii="Times New Roman" w:hAnsi="Times New Roman" w:cs="Times New Roman"/>
        </w:rPr>
        <w:t xml:space="preserve"> равно крайне мало. Увеличение отдачи в этом случае потребует дополнительных вложений на проведение агитационных и рекламных мероприятий, эффективной информационной стратегии.</w:t>
      </w:r>
    </w:p>
    <w:p w14:paraId="120B9EC6" w14:textId="2FCBE1C8" w:rsidR="00AC2DEA" w:rsidRPr="009C4C24" w:rsidRDefault="00AC2DEA" w:rsidP="002F16B7">
      <w:pPr>
        <w:pStyle w:val="a9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рис. 4 приведены</w:t>
      </w:r>
      <w:r w:rsidRPr="00AC2DEA">
        <w:t xml:space="preserve"> </w:t>
      </w:r>
      <w:r>
        <w:rPr>
          <w:rFonts w:ascii="Times New Roman" w:hAnsi="Times New Roman" w:cs="Times New Roman"/>
        </w:rPr>
        <w:t>ш</w:t>
      </w:r>
      <w:r w:rsidRPr="00AC2DEA">
        <w:rPr>
          <w:rFonts w:ascii="Times New Roman" w:hAnsi="Times New Roman" w:cs="Times New Roman"/>
        </w:rPr>
        <w:t>калы выбора модели создания новых мест с учетом актуальной управленческой политики</w:t>
      </w:r>
      <w:r>
        <w:rPr>
          <w:rFonts w:ascii="Times New Roman" w:hAnsi="Times New Roman" w:cs="Times New Roman"/>
        </w:rPr>
        <w:t>.</w:t>
      </w:r>
    </w:p>
    <w:p w14:paraId="7847095F" w14:textId="77777777" w:rsidR="00805E4A" w:rsidRDefault="00EE7C0D" w:rsidP="00805E4A">
      <w:pPr>
        <w:spacing w:line="276" w:lineRule="auto"/>
        <w:jc w:val="center"/>
      </w:pPr>
      <w:r>
        <w:rPr>
          <w:noProof/>
        </w:rPr>
        <w:object w:dxaOrig="8671" w:dyaOrig="7816" w14:anchorId="665EDF7F">
          <v:shape id="_x0000_i1027" type="#_x0000_t75" alt="" style="width:357.75pt;height:321.75pt;mso-width-percent:0;mso-height-percent:0;mso-width-percent:0;mso-height-percent:0" o:ole="">
            <v:imagedata r:id="rId16" o:title=""/>
          </v:shape>
          <o:OLEObject Type="Embed" ProgID="Visio.Drawing.15" ShapeID="_x0000_i1027" DrawAspect="Content" ObjectID="_1730635145" r:id="rId17"/>
        </w:object>
      </w:r>
    </w:p>
    <w:p w14:paraId="583F8336" w14:textId="63FB62F1" w:rsidR="00805E4A" w:rsidRPr="00986FBD" w:rsidRDefault="00AC2DEA" w:rsidP="00986FBD">
      <w:pPr>
        <w:spacing w:line="360" w:lineRule="auto"/>
        <w:jc w:val="center"/>
        <w:rPr>
          <w:rFonts w:ascii="Times New Roman" w:hAnsi="Times New Roman" w:cs="Times New Roman"/>
        </w:rPr>
      </w:pPr>
      <w:r w:rsidRPr="00986FBD">
        <w:rPr>
          <w:rFonts w:ascii="Times New Roman" w:hAnsi="Times New Roman" w:cs="Times New Roman"/>
        </w:rPr>
        <w:t>Рис</w:t>
      </w:r>
      <w:r>
        <w:rPr>
          <w:rFonts w:ascii="Times New Roman" w:hAnsi="Times New Roman" w:cs="Times New Roman"/>
        </w:rPr>
        <w:t>.</w:t>
      </w:r>
      <w:r w:rsidRPr="00986FBD">
        <w:rPr>
          <w:rFonts w:ascii="Times New Roman" w:hAnsi="Times New Roman" w:cs="Times New Roman"/>
        </w:rPr>
        <w:t xml:space="preserve"> </w:t>
      </w:r>
      <w:r w:rsidR="00986FBD" w:rsidRPr="00986FB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805E4A" w:rsidRPr="00986FBD">
        <w:rPr>
          <w:rFonts w:ascii="Times New Roman" w:hAnsi="Times New Roman" w:cs="Times New Roman"/>
        </w:rPr>
        <w:t xml:space="preserve"> Шкалы выбора модели создания новых мест с учетом актуальной управленческой политики</w:t>
      </w:r>
    </w:p>
    <w:p w14:paraId="179998A5" w14:textId="77777777" w:rsidR="00805E4A" w:rsidRPr="009C4C24" w:rsidRDefault="00805E4A" w:rsidP="009C4C2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7A81A63D" w14:textId="3E0FA313" w:rsidR="00805E4A" w:rsidRPr="009C4C24" w:rsidRDefault="00805E4A" w:rsidP="009C4C24">
      <w:pPr>
        <w:pStyle w:val="15"/>
        <w:spacing w:before="0" w:line="360" w:lineRule="auto"/>
        <w:ind w:firstLine="709"/>
        <w:jc w:val="both"/>
        <w:rPr>
          <w:color w:val="auto"/>
          <w:sz w:val="24"/>
          <w:szCs w:val="24"/>
        </w:rPr>
      </w:pPr>
      <w:r w:rsidRPr="009C4C24">
        <w:rPr>
          <w:color w:val="auto"/>
          <w:sz w:val="24"/>
          <w:szCs w:val="24"/>
        </w:rPr>
        <w:t>4</w:t>
      </w:r>
      <w:r w:rsidR="00AC2DEA">
        <w:rPr>
          <w:color w:val="auto"/>
          <w:sz w:val="24"/>
          <w:szCs w:val="24"/>
        </w:rPr>
        <w:t>-й</w:t>
      </w:r>
      <w:r w:rsidRPr="009C4C24">
        <w:rPr>
          <w:color w:val="auto"/>
          <w:sz w:val="24"/>
          <w:szCs w:val="24"/>
        </w:rPr>
        <w:t xml:space="preserve"> </w:t>
      </w:r>
      <w:r w:rsidR="00AC2DEA">
        <w:rPr>
          <w:color w:val="auto"/>
          <w:sz w:val="24"/>
          <w:szCs w:val="24"/>
        </w:rPr>
        <w:t>э</w:t>
      </w:r>
      <w:r w:rsidRPr="009C4C24">
        <w:rPr>
          <w:color w:val="auto"/>
          <w:sz w:val="24"/>
          <w:szCs w:val="24"/>
        </w:rPr>
        <w:t>тап. Учет интересов разных целевых аудиторий</w:t>
      </w:r>
    </w:p>
    <w:p w14:paraId="5AD36A1E" w14:textId="24EA2697" w:rsidR="00805E4A" w:rsidRPr="009C4C24" w:rsidRDefault="00805E4A" w:rsidP="009C4C24">
      <w:pPr>
        <w:pStyle w:val="27"/>
        <w:spacing w:line="360" w:lineRule="auto"/>
        <w:rPr>
          <w:szCs w:val="24"/>
        </w:rPr>
      </w:pPr>
      <w:r w:rsidRPr="009C4C24">
        <w:rPr>
          <w:szCs w:val="24"/>
        </w:rPr>
        <w:t>Непосредственными потребителями услуг дополнительного образования детей являются довольно разнообразные группы детей и подростков, из очень разных семей</w:t>
      </w:r>
      <w:r w:rsidR="00986FBD" w:rsidRPr="009C4C24">
        <w:rPr>
          <w:szCs w:val="24"/>
        </w:rPr>
        <w:t xml:space="preserve"> (</w:t>
      </w:r>
      <w:r w:rsidR="00AC2DEA" w:rsidRPr="009C4C24">
        <w:rPr>
          <w:szCs w:val="24"/>
        </w:rPr>
        <w:t>рис</w:t>
      </w:r>
      <w:r w:rsidR="00AC2DEA">
        <w:rPr>
          <w:szCs w:val="24"/>
        </w:rPr>
        <w:t>.</w:t>
      </w:r>
      <w:r w:rsidR="00AC2DEA" w:rsidRPr="009C4C24">
        <w:rPr>
          <w:szCs w:val="24"/>
        </w:rPr>
        <w:t xml:space="preserve"> </w:t>
      </w:r>
      <w:r w:rsidR="00986FBD" w:rsidRPr="009C4C24">
        <w:rPr>
          <w:szCs w:val="24"/>
        </w:rPr>
        <w:t>5)</w:t>
      </w:r>
      <w:r w:rsidRPr="009C4C24">
        <w:rPr>
          <w:szCs w:val="24"/>
        </w:rPr>
        <w:t>. Каждые группы заинтересованы в раз</w:t>
      </w:r>
      <w:r w:rsidR="00AC2DEA">
        <w:rPr>
          <w:szCs w:val="24"/>
        </w:rPr>
        <w:t>лич</w:t>
      </w:r>
      <w:r w:rsidRPr="009C4C24">
        <w:rPr>
          <w:szCs w:val="24"/>
        </w:rPr>
        <w:t>ных программах, нуждаются в разных условиях образовательного процесса. В связи с этим выбранные модели и форматы реализации программ ДОД нуждаются в еще большей детализации.</w:t>
      </w:r>
    </w:p>
    <w:p w14:paraId="7B9AF9C1" w14:textId="77777777" w:rsidR="00805E4A" w:rsidRPr="009C4C24" w:rsidRDefault="00805E4A" w:rsidP="009C4C24">
      <w:pPr>
        <w:pStyle w:val="27"/>
        <w:spacing w:line="360" w:lineRule="auto"/>
        <w:rPr>
          <w:szCs w:val="24"/>
        </w:rPr>
      </w:pPr>
      <w:r w:rsidRPr="009C4C24">
        <w:rPr>
          <w:szCs w:val="24"/>
        </w:rPr>
        <w:t xml:space="preserve">В основе этого процесса также может быть положен анализ данных, описывающих актуальную ситуацию в регионе/муниципалитете. </w:t>
      </w:r>
    </w:p>
    <w:p w14:paraId="036C60CC" w14:textId="45D7227B" w:rsidR="00805E4A" w:rsidRPr="009C4C24" w:rsidRDefault="00805E4A" w:rsidP="009C4C24">
      <w:pPr>
        <w:pStyle w:val="27"/>
        <w:spacing w:line="360" w:lineRule="auto"/>
        <w:rPr>
          <w:szCs w:val="24"/>
        </w:rPr>
      </w:pPr>
      <w:r w:rsidRPr="009C4C24">
        <w:rPr>
          <w:szCs w:val="24"/>
        </w:rPr>
        <w:t xml:space="preserve">Основными позициями для выбора на этом этапе станут конкретные категории обучающихся (по </w:t>
      </w:r>
      <w:r w:rsidR="00AC2DEA" w:rsidRPr="009C4C24">
        <w:rPr>
          <w:szCs w:val="24"/>
        </w:rPr>
        <w:t>возрас</w:t>
      </w:r>
      <w:r w:rsidR="00AC2DEA">
        <w:rPr>
          <w:szCs w:val="24"/>
        </w:rPr>
        <w:t>ту</w:t>
      </w:r>
      <w:r w:rsidR="00AC2DEA" w:rsidRPr="009C4C24">
        <w:rPr>
          <w:szCs w:val="24"/>
        </w:rPr>
        <w:t xml:space="preserve"> </w:t>
      </w:r>
      <w:r w:rsidRPr="009C4C24">
        <w:rPr>
          <w:szCs w:val="24"/>
        </w:rPr>
        <w:t>и социально-экономическому статусу их семей), уровни дополнительных общеобразовательных программ, типы образовательных организаций, реализующих эти программы.</w:t>
      </w:r>
    </w:p>
    <w:p w14:paraId="6FCA1300" w14:textId="6952A84A" w:rsidR="00805E4A" w:rsidRPr="009C4C24" w:rsidRDefault="00805E4A" w:rsidP="009C4C24">
      <w:pPr>
        <w:pStyle w:val="27"/>
        <w:spacing w:line="360" w:lineRule="auto"/>
        <w:rPr>
          <w:szCs w:val="24"/>
        </w:rPr>
      </w:pPr>
      <w:r w:rsidRPr="009C4C24">
        <w:rPr>
          <w:szCs w:val="24"/>
        </w:rPr>
        <w:t>1</w:t>
      </w:r>
      <w:r w:rsidR="00AC2DEA">
        <w:rPr>
          <w:szCs w:val="24"/>
        </w:rPr>
        <w:t>.</w:t>
      </w:r>
      <w:r w:rsidRPr="009C4C24">
        <w:rPr>
          <w:szCs w:val="24"/>
        </w:rPr>
        <w:t xml:space="preserve"> </w:t>
      </w:r>
      <w:r w:rsidRPr="009C4C24">
        <w:rPr>
          <w:i/>
          <w:szCs w:val="24"/>
        </w:rPr>
        <w:t>Возрастные особенности обучающихся</w:t>
      </w:r>
    </w:p>
    <w:p w14:paraId="3647DD3D" w14:textId="27953F5B" w:rsidR="00805E4A" w:rsidRPr="009C4C24" w:rsidRDefault="00805E4A" w:rsidP="009C4C24">
      <w:pPr>
        <w:pStyle w:val="27"/>
        <w:spacing w:line="360" w:lineRule="auto"/>
        <w:rPr>
          <w:szCs w:val="24"/>
        </w:rPr>
      </w:pPr>
      <w:r w:rsidRPr="009C4C24">
        <w:rPr>
          <w:szCs w:val="24"/>
        </w:rPr>
        <w:t>Совершенно очевидно, что для малышей и юношества нужны разные программы и условия обучения, разные акценты в тематиках естественнонаучной направленности, разны</w:t>
      </w:r>
      <w:r w:rsidR="00AC2DEA">
        <w:rPr>
          <w:szCs w:val="24"/>
        </w:rPr>
        <w:t>е</w:t>
      </w:r>
      <w:r w:rsidRPr="009C4C24">
        <w:rPr>
          <w:szCs w:val="24"/>
        </w:rPr>
        <w:t xml:space="preserve"> уровн</w:t>
      </w:r>
      <w:r w:rsidR="00AC2DEA">
        <w:rPr>
          <w:szCs w:val="24"/>
        </w:rPr>
        <w:t>и</w:t>
      </w:r>
      <w:r w:rsidRPr="009C4C24">
        <w:rPr>
          <w:szCs w:val="24"/>
        </w:rPr>
        <w:t xml:space="preserve"> сложности. На каких возрастных группах сконцентрировать внимание</w:t>
      </w:r>
      <w:r w:rsidR="00AC2DEA">
        <w:rPr>
          <w:szCs w:val="24"/>
        </w:rPr>
        <w:t>,</w:t>
      </w:r>
      <w:r w:rsidRPr="009C4C24">
        <w:rPr>
          <w:szCs w:val="24"/>
        </w:rPr>
        <w:t xml:space="preserve"> </w:t>
      </w:r>
      <w:r w:rsidRPr="009C4C24">
        <w:rPr>
          <w:szCs w:val="24"/>
        </w:rPr>
        <w:lastRenderedPageBreak/>
        <w:t>каждый регион (муниципалитет) будет решать индивидуально. Можно ориентироваться на обеспечение запроса наиболее активной категории, в большинстве случаев это дошкольники и младшие школьники. Они активнее других пользуются услугами ДОД.</w:t>
      </w:r>
    </w:p>
    <w:p w14:paraId="7DFF38E9" w14:textId="7E4FAF81" w:rsidR="00805E4A" w:rsidRPr="009C4C24" w:rsidRDefault="00805E4A" w:rsidP="009C4C24">
      <w:pPr>
        <w:pStyle w:val="27"/>
        <w:spacing w:line="360" w:lineRule="auto"/>
        <w:rPr>
          <w:szCs w:val="24"/>
        </w:rPr>
      </w:pPr>
      <w:r w:rsidRPr="009C4C24">
        <w:rPr>
          <w:szCs w:val="24"/>
        </w:rPr>
        <w:t xml:space="preserve">Можно делать ставку на расширение предложения для категорий, которые </w:t>
      </w:r>
      <w:r w:rsidR="00AC2DEA" w:rsidRPr="009C4C24">
        <w:rPr>
          <w:szCs w:val="24"/>
        </w:rPr>
        <w:t xml:space="preserve">в настоящий момент </w:t>
      </w:r>
      <w:r w:rsidRPr="009C4C24">
        <w:rPr>
          <w:szCs w:val="24"/>
        </w:rPr>
        <w:t>в меньшей степени вовлечены в программы ДОД. К этой категории чаще всего относятся старшие подростки и юношество.</w:t>
      </w:r>
    </w:p>
    <w:p w14:paraId="433734FC" w14:textId="77777777" w:rsidR="00805E4A" w:rsidRPr="009C4C24" w:rsidRDefault="00805E4A" w:rsidP="009C4C24">
      <w:pPr>
        <w:pStyle w:val="27"/>
        <w:spacing w:line="360" w:lineRule="auto"/>
        <w:rPr>
          <w:szCs w:val="24"/>
        </w:rPr>
      </w:pPr>
      <w:r w:rsidRPr="009C4C24">
        <w:rPr>
          <w:szCs w:val="24"/>
        </w:rPr>
        <w:t>Возможны комплексные варианты, которые частично ориентированы и на ту, и на другую группы.</w:t>
      </w:r>
    </w:p>
    <w:p w14:paraId="37F88894" w14:textId="77777777" w:rsidR="00805E4A" w:rsidRPr="009C4C24" w:rsidRDefault="00805E4A" w:rsidP="009C4C24">
      <w:pPr>
        <w:pStyle w:val="27"/>
        <w:spacing w:line="360" w:lineRule="auto"/>
        <w:rPr>
          <w:szCs w:val="24"/>
        </w:rPr>
      </w:pPr>
      <w:r w:rsidRPr="009C4C24">
        <w:rPr>
          <w:szCs w:val="24"/>
        </w:rPr>
        <w:t>Данные, которые понадобятся для осуществления этого выбора:</w:t>
      </w:r>
    </w:p>
    <w:p w14:paraId="549C7838" w14:textId="520CF2DB" w:rsidR="00805E4A" w:rsidRPr="009C4C24" w:rsidRDefault="00AC2DEA" w:rsidP="009C4C24">
      <w:pPr>
        <w:pStyle w:val="27"/>
        <w:spacing w:line="360" w:lineRule="auto"/>
        <w:rPr>
          <w:szCs w:val="24"/>
        </w:rPr>
      </w:pPr>
      <w:r>
        <w:rPr>
          <w:szCs w:val="24"/>
        </w:rPr>
        <w:t>–</w:t>
      </w:r>
      <w:r w:rsidR="00805E4A" w:rsidRPr="009C4C24">
        <w:rPr>
          <w:szCs w:val="24"/>
        </w:rPr>
        <w:t xml:space="preserve"> </w:t>
      </w:r>
      <w:r w:rsidR="00005C21">
        <w:rPr>
          <w:szCs w:val="24"/>
        </w:rPr>
        <w:t>о</w:t>
      </w:r>
      <w:r w:rsidR="00005C21" w:rsidRPr="009C4C24">
        <w:rPr>
          <w:szCs w:val="24"/>
        </w:rPr>
        <w:t xml:space="preserve">хват </w:t>
      </w:r>
      <w:r w:rsidR="00805E4A" w:rsidRPr="009C4C24">
        <w:rPr>
          <w:szCs w:val="24"/>
        </w:rPr>
        <w:t>дополнительными общеобразовательными программами детей разных возрастов;</w:t>
      </w:r>
    </w:p>
    <w:p w14:paraId="11BCF01C" w14:textId="55CD934C" w:rsidR="00805E4A" w:rsidRPr="009C4C24" w:rsidRDefault="00AC2DEA" w:rsidP="009C4C24">
      <w:pPr>
        <w:pStyle w:val="27"/>
        <w:spacing w:line="360" w:lineRule="auto"/>
        <w:rPr>
          <w:szCs w:val="24"/>
        </w:rPr>
      </w:pPr>
      <w:r>
        <w:rPr>
          <w:szCs w:val="24"/>
        </w:rPr>
        <w:t>–</w:t>
      </w:r>
      <w:r w:rsidR="00805E4A" w:rsidRPr="009C4C24">
        <w:rPr>
          <w:szCs w:val="24"/>
        </w:rPr>
        <w:t xml:space="preserve"> </w:t>
      </w:r>
      <w:r w:rsidR="00005C21">
        <w:rPr>
          <w:szCs w:val="24"/>
        </w:rPr>
        <w:t>р</w:t>
      </w:r>
      <w:r w:rsidR="00005C21" w:rsidRPr="009C4C24">
        <w:rPr>
          <w:szCs w:val="24"/>
        </w:rPr>
        <w:t xml:space="preserve">аспределение </w:t>
      </w:r>
      <w:r w:rsidR="00805E4A" w:rsidRPr="009C4C24">
        <w:rPr>
          <w:szCs w:val="24"/>
        </w:rPr>
        <w:t>детей разных возрастов по программам разной направленности (эти сведения помогут в некоторой степени определить специфику возрастного запроса на направленность программ ДОД).</w:t>
      </w:r>
    </w:p>
    <w:p w14:paraId="18542E01" w14:textId="77777777" w:rsidR="00805E4A" w:rsidRPr="009C4C24" w:rsidRDefault="00805E4A" w:rsidP="009C4C24">
      <w:pPr>
        <w:pStyle w:val="27"/>
        <w:spacing w:line="360" w:lineRule="auto"/>
        <w:rPr>
          <w:szCs w:val="24"/>
        </w:rPr>
      </w:pPr>
    </w:p>
    <w:p w14:paraId="707588F1" w14:textId="4A98BF59" w:rsidR="00805E4A" w:rsidRPr="009C4C24" w:rsidRDefault="00805E4A" w:rsidP="009C4C24">
      <w:pPr>
        <w:pStyle w:val="27"/>
        <w:spacing w:line="360" w:lineRule="auto"/>
        <w:rPr>
          <w:szCs w:val="24"/>
        </w:rPr>
      </w:pPr>
      <w:r w:rsidRPr="009C4C24">
        <w:rPr>
          <w:szCs w:val="24"/>
        </w:rPr>
        <w:t>2</w:t>
      </w:r>
      <w:r w:rsidR="00AC2DEA">
        <w:rPr>
          <w:szCs w:val="24"/>
        </w:rPr>
        <w:t>.</w:t>
      </w:r>
      <w:r w:rsidR="00AC2DEA" w:rsidRPr="009C4C24">
        <w:rPr>
          <w:szCs w:val="24"/>
        </w:rPr>
        <w:t xml:space="preserve"> </w:t>
      </w:r>
      <w:r w:rsidRPr="009C4C24">
        <w:rPr>
          <w:i/>
          <w:szCs w:val="24"/>
        </w:rPr>
        <w:t>Социально-экономический статус (СЭС) семей обучающихся</w:t>
      </w:r>
    </w:p>
    <w:p w14:paraId="681388AC" w14:textId="60F19305" w:rsidR="00805E4A" w:rsidRPr="009C4C24" w:rsidRDefault="00805E4A" w:rsidP="009C4C24">
      <w:pPr>
        <w:pStyle w:val="27"/>
        <w:spacing w:line="360" w:lineRule="auto"/>
        <w:rPr>
          <w:szCs w:val="24"/>
        </w:rPr>
      </w:pPr>
      <w:r w:rsidRPr="009C4C24">
        <w:rPr>
          <w:szCs w:val="24"/>
        </w:rPr>
        <w:t xml:space="preserve">В данном случае под СЭС семьи </w:t>
      </w:r>
      <w:r w:rsidR="00AC2DEA">
        <w:rPr>
          <w:szCs w:val="24"/>
        </w:rPr>
        <w:t>понимается</w:t>
      </w:r>
      <w:r w:rsidR="00AC2DEA" w:rsidRPr="009C4C24">
        <w:rPr>
          <w:szCs w:val="24"/>
        </w:rPr>
        <w:t xml:space="preserve"> </w:t>
      </w:r>
      <w:r w:rsidRPr="009C4C24">
        <w:rPr>
          <w:szCs w:val="24"/>
        </w:rPr>
        <w:t>интегральный показатель, включающий такие показатели семьи, как уровень ее материального (финансового) обеспечения, уровень образования и культурный бэкграунд родителей, психологический климат и др.</w:t>
      </w:r>
    </w:p>
    <w:p w14:paraId="506F29E4" w14:textId="23AC5A5B" w:rsidR="00805E4A" w:rsidRPr="009C4C24" w:rsidRDefault="00805E4A" w:rsidP="009C4C24">
      <w:pPr>
        <w:pStyle w:val="27"/>
        <w:spacing w:line="360" w:lineRule="auto"/>
        <w:rPr>
          <w:szCs w:val="24"/>
        </w:rPr>
      </w:pPr>
      <w:r w:rsidRPr="009C4C24">
        <w:rPr>
          <w:szCs w:val="24"/>
        </w:rPr>
        <w:t xml:space="preserve">Существующие международные и отечественные исследования, раскрывающие связь показателей СЭС семьи с образовательными результатами и траекториями обучающихся, позволяют утверждать, что дети из семей с более высокими показателями СЭС в большей степени мотивированы и, соответственно, вовлечены (легче вовлекаются) в программы ДОД. Более того, выбор ими направленностей программ в большей степени ориентирован на программы, связанные с интеллектуальной деятельностью (например, технической и естественнонаучной направленности) и с социальной активностью (социально-педагогической направленности). </w:t>
      </w:r>
    </w:p>
    <w:p w14:paraId="53A6EFE3" w14:textId="261315CC" w:rsidR="00805E4A" w:rsidRPr="009C4C24" w:rsidRDefault="00805E4A" w:rsidP="009C4C24">
      <w:pPr>
        <w:pStyle w:val="27"/>
        <w:spacing w:line="360" w:lineRule="auto"/>
        <w:rPr>
          <w:szCs w:val="24"/>
        </w:rPr>
      </w:pPr>
      <w:r w:rsidRPr="009C4C24">
        <w:rPr>
          <w:szCs w:val="24"/>
        </w:rPr>
        <w:t xml:space="preserve">Выбор ориентации региональной (муниципальной) политики на детей из семей с высокими или низкими показателями СЭС повлечет за собой разные организационные решения. Например, для увеличения вовлеченности в программы ДОД детей из семей с низким уровнем материального благосостояния необходимы решения в сфере компенсации этого барьера </w:t>
      </w:r>
      <w:r w:rsidR="00287537">
        <w:rPr>
          <w:szCs w:val="24"/>
        </w:rPr>
        <w:t>(</w:t>
      </w:r>
      <w:r w:rsidRPr="009C4C24">
        <w:rPr>
          <w:szCs w:val="24"/>
        </w:rPr>
        <w:t xml:space="preserve">например, </w:t>
      </w:r>
      <w:r w:rsidR="00287537" w:rsidRPr="009C4C24">
        <w:rPr>
          <w:szCs w:val="24"/>
        </w:rPr>
        <w:t>государственно</w:t>
      </w:r>
      <w:r w:rsidR="00287537">
        <w:rPr>
          <w:szCs w:val="24"/>
        </w:rPr>
        <w:t>е</w:t>
      </w:r>
      <w:r w:rsidR="00287537" w:rsidRPr="009C4C24">
        <w:rPr>
          <w:szCs w:val="24"/>
        </w:rPr>
        <w:t xml:space="preserve"> финансировани</w:t>
      </w:r>
      <w:r w:rsidR="00287537">
        <w:rPr>
          <w:szCs w:val="24"/>
        </w:rPr>
        <w:t>е</w:t>
      </w:r>
      <w:r w:rsidR="00287537" w:rsidRPr="009C4C24">
        <w:rPr>
          <w:szCs w:val="24"/>
        </w:rPr>
        <w:t xml:space="preserve"> </w:t>
      </w:r>
      <w:r w:rsidRPr="009C4C24">
        <w:rPr>
          <w:szCs w:val="24"/>
        </w:rPr>
        <w:t>востребованных этими детьми программ, введени</w:t>
      </w:r>
      <w:r w:rsidR="00287537">
        <w:rPr>
          <w:szCs w:val="24"/>
        </w:rPr>
        <w:t>е</w:t>
      </w:r>
      <w:r w:rsidRPr="009C4C24">
        <w:rPr>
          <w:szCs w:val="24"/>
        </w:rPr>
        <w:t xml:space="preserve"> ваучеров</w:t>
      </w:r>
      <w:r w:rsidR="00287537">
        <w:rPr>
          <w:szCs w:val="24"/>
        </w:rPr>
        <w:t>)</w:t>
      </w:r>
      <w:r w:rsidRPr="009C4C24">
        <w:rPr>
          <w:szCs w:val="24"/>
        </w:rPr>
        <w:t xml:space="preserve">. Эту категорию, кстати, можно использовать для привлечения детей в непопулярные, но важные для региона программы </w:t>
      </w:r>
      <w:r w:rsidRPr="009C4C24">
        <w:rPr>
          <w:szCs w:val="24"/>
        </w:rPr>
        <w:lastRenderedPageBreak/>
        <w:t xml:space="preserve">естественнонаучной направленности </w:t>
      </w:r>
      <w:r w:rsidR="00287537">
        <w:rPr>
          <w:szCs w:val="24"/>
        </w:rPr>
        <w:t>(</w:t>
      </w:r>
      <w:r w:rsidRPr="009C4C24">
        <w:rPr>
          <w:szCs w:val="24"/>
        </w:rPr>
        <w:t>например</w:t>
      </w:r>
      <w:r w:rsidR="00005C21">
        <w:rPr>
          <w:szCs w:val="24"/>
        </w:rPr>
        <w:t>,</w:t>
      </w:r>
      <w:r w:rsidRPr="009C4C24">
        <w:rPr>
          <w:szCs w:val="24"/>
        </w:rPr>
        <w:t xml:space="preserve"> язык и культура – для сохранения региональной идентичности</w:t>
      </w:r>
      <w:r w:rsidR="00287537">
        <w:rPr>
          <w:szCs w:val="24"/>
        </w:rPr>
        <w:t>)</w:t>
      </w:r>
      <w:r w:rsidRPr="009C4C24">
        <w:rPr>
          <w:szCs w:val="24"/>
        </w:rPr>
        <w:t>.</w:t>
      </w:r>
    </w:p>
    <w:p w14:paraId="464DAC0F" w14:textId="7AB0A73B" w:rsidR="00805E4A" w:rsidRPr="009C4C24" w:rsidRDefault="00805E4A" w:rsidP="009C4C24">
      <w:pPr>
        <w:pStyle w:val="27"/>
        <w:spacing w:line="360" w:lineRule="auto"/>
        <w:rPr>
          <w:szCs w:val="24"/>
        </w:rPr>
      </w:pPr>
      <w:r w:rsidRPr="009C4C24">
        <w:rPr>
          <w:szCs w:val="24"/>
        </w:rPr>
        <w:t xml:space="preserve">Вовлечение в программы детей из семей с низким образовательным и культурным уровнем потребует осуществления определенных </w:t>
      </w:r>
      <w:r w:rsidRPr="009C4C24">
        <w:rPr>
          <w:szCs w:val="24"/>
          <w:lang w:val="en-US"/>
        </w:rPr>
        <w:t>PR</w:t>
      </w:r>
      <w:r w:rsidRPr="009C4C24">
        <w:rPr>
          <w:szCs w:val="24"/>
        </w:rPr>
        <w:t>-шагов, поиска мотиваторов для данных детей, в том числе материальных.</w:t>
      </w:r>
    </w:p>
    <w:p w14:paraId="2CCE9810" w14:textId="77777777" w:rsidR="00805E4A" w:rsidRDefault="00EE7C0D" w:rsidP="00805E4A">
      <w:pPr>
        <w:pStyle w:val="27"/>
        <w:ind w:firstLine="0"/>
        <w:jc w:val="center"/>
      </w:pPr>
      <w:r>
        <w:rPr>
          <w:noProof/>
        </w:rPr>
        <w:object w:dxaOrig="8671" w:dyaOrig="7816" w14:anchorId="08D7C943">
          <v:shape id="_x0000_i1028" type="#_x0000_t75" alt="" style="width:357.75pt;height:321.75pt;mso-width-percent:0;mso-height-percent:0;mso-width-percent:0;mso-height-percent:0" o:ole="">
            <v:imagedata r:id="rId18" o:title=""/>
          </v:shape>
          <o:OLEObject Type="Embed" ProgID="Visio.Drawing.15" ShapeID="_x0000_i1028" DrawAspect="Content" ObjectID="_1730635146" r:id="rId19"/>
        </w:object>
      </w:r>
    </w:p>
    <w:p w14:paraId="0CAC64C6" w14:textId="45380A8D" w:rsidR="00805E4A" w:rsidRPr="00B023BC" w:rsidRDefault="00287537" w:rsidP="00B023BC">
      <w:pPr>
        <w:spacing w:line="360" w:lineRule="auto"/>
        <w:jc w:val="center"/>
        <w:rPr>
          <w:rFonts w:ascii="Times New Roman" w:hAnsi="Times New Roman" w:cs="Times New Roman"/>
        </w:rPr>
      </w:pPr>
      <w:r w:rsidRPr="00B023BC">
        <w:rPr>
          <w:rFonts w:ascii="Times New Roman" w:hAnsi="Times New Roman" w:cs="Times New Roman"/>
        </w:rPr>
        <w:t>Рис</w:t>
      </w:r>
      <w:r>
        <w:rPr>
          <w:rFonts w:ascii="Times New Roman" w:hAnsi="Times New Roman" w:cs="Times New Roman"/>
        </w:rPr>
        <w:t>.</w:t>
      </w:r>
      <w:r w:rsidRPr="00B023BC">
        <w:rPr>
          <w:rFonts w:ascii="Times New Roman" w:hAnsi="Times New Roman" w:cs="Times New Roman"/>
        </w:rPr>
        <w:t xml:space="preserve"> </w:t>
      </w:r>
      <w:r w:rsidR="00B023BC" w:rsidRPr="00B023B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805E4A" w:rsidRPr="00B023BC">
        <w:rPr>
          <w:rFonts w:ascii="Times New Roman" w:hAnsi="Times New Roman" w:cs="Times New Roman"/>
        </w:rPr>
        <w:t xml:space="preserve"> Шкалы выбора модели создания новых мест по программам </w:t>
      </w:r>
      <w:r w:rsidR="00B023BC" w:rsidRPr="00B023BC">
        <w:rPr>
          <w:rFonts w:ascii="Times New Roman" w:hAnsi="Times New Roman" w:cs="Times New Roman"/>
        </w:rPr>
        <w:t>естественнонаучной</w:t>
      </w:r>
      <w:r w:rsidR="00805E4A" w:rsidRPr="00B023BC">
        <w:rPr>
          <w:rFonts w:ascii="Times New Roman" w:hAnsi="Times New Roman" w:cs="Times New Roman"/>
        </w:rPr>
        <w:t xml:space="preserve"> направленности с учетом особенностей контингента обучающихся</w:t>
      </w:r>
    </w:p>
    <w:p w14:paraId="4CA2B3EE" w14:textId="77777777" w:rsidR="00805E4A" w:rsidRPr="009C4C24" w:rsidRDefault="00805E4A" w:rsidP="009C4C24">
      <w:pPr>
        <w:pStyle w:val="27"/>
        <w:spacing w:line="360" w:lineRule="auto"/>
        <w:rPr>
          <w:szCs w:val="24"/>
        </w:rPr>
      </w:pPr>
    </w:p>
    <w:p w14:paraId="18DD8D8D" w14:textId="52B18DA7" w:rsidR="00805E4A" w:rsidRPr="009C4C24" w:rsidRDefault="00805E4A" w:rsidP="009C4C24">
      <w:pPr>
        <w:pStyle w:val="27"/>
        <w:spacing w:line="360" w:lineRule="auto"/>
        <w:rPr>
          <w:szCs w:val="24"/>
        </w:rPr>
      </w:pPr>
      <w:r w:rsidRPr="009C4C24">
        <w:rPr>
          <w:szCs w:val="24"/>
        </w:rPr>
        <w:t>3</w:t>
      </w:r>
      <w:r w:rsidR="00287537">
        <w:rPr>
          <w:szCs w:val="24"/>
        </w:rPr>
        <w:t>.</w:t>
      </w:r>
      <w:r w:rsidR="00287537" w:rsidRPr="009C4C24">
        <w:rPr>
          <w:szCs w:val="24"/>
        </w:rPr>
        <w:t xml:space="preserve"> </w:t>
      </w:r>
      <w:r w:rsidRPr="009C4C24">
        <w:rPr>
          <w:i/>
          <w:szCs w:val="24"/>
        </w:rPr>
        <w:t>Уровень дополнительных общеобразовательных программ</w:t>
      </w:r>
    </w:p>
    <w:p w14:paraId="068C16C5" w14:textId="11F99C17" w:rsidR="00805E4A" w:rsidRPr="009C4C24" w:rsidRDefault="00805E4A" w:rsidP="009C4C24">
      <w:pPr>
        <w:pStyle w:val="27"/>
        <w:spacing w:line="360" w:lineRule="auto"/>
        <w:rPr>
          <w:szCs w:val="24"/>
        </w:rPr>
      </w:pPr>
      <w:r w:rsidRPr="009C4C24">
        <w:rPr>
          <w:szCs w:val="24"/>
        </w:rPr>
        <w:t>Уровень дополнительных общеобразовательных программ естественнонаучной направленности во многом связан с возрастными и социально-экономическими характеристиками обучающихся, но эта связь не прямая. Очевидно, что для младших детей высоким спросом пользуются программы ознакомительного и базового уровней, но и программы предпрофессиональной (углубленной</w:t>
      </w:r>
      <w:r w:rsidR="00287537">
        <w:rPr>
          <w:szCs w:val="24"/>
        </w:rPr>
        <w:t>)</w:t>
      </w:r>
      <w:r w:rsidRPr="009C4C24">
        <w:rPr>
          <w:szCs w:val="24"/>
        </w:rPr>
        <w:t xml:space="preserve"> подготовки для этой возрастной категории вполне востребованы и интересны. И наоборот, старшие школьники в большей степени вовлечены в программы предпрофессиональной (углубленной</w:t>
      </w:r>
      <w:r w:rsidR="00287537">
        <w:rPr>
          <w:szCs w:val="24"/>
        </w:rPr>
        <w:t>)</w:t>
      </w:r>
      <w:r w:rsidRPr="009C4C24">
        <w:rPr>
          <w:szCs w:val="24"/>
        </w:rPr>
        <w:t xml:space="preserve"> подготовки, но это не означает, что им не могут быть интересны программы ознакомительного и базового уровней.</w:t>
      </w:r>
    </w:p>
    <w:p w14:paraId="47522E0D" w14:textId="77777777" w:rsidR="00805E4A" w:rsidRPr="009C4C24" w:rsidRDefault="00805E4A" w:rsidP="009C4C24">
      <w:pPr>
        <w:pStyle w:val="27"/>
        <w:spacing w:line="360" w:lineRule="auto"/>
        <w:rPr>
          <w:szCs w:val="24"/>
        </w:rPr>
      </w:pPr>
      <w:r w:rsidRPr="009C4C24">
        <w:rPr>
          <w:szCs w:val="24"/>
        </w:rPr>
        <w:lastRenderedPageBreak/>
        <w:t xml:space="preserve">Таким образом, в этом направлении региону (муниципалитету) также придется сделать осознанный выбор собственной стратегии и тактики. </w:t>
      </w:r>
    </w:p>
    <w:p w14:paraId="36BD8230" w14:textId="77777777" w:rsidR="00805E4A" w:rsidRPr="009C4C24" w:rsidRDefault="00805E4A" w:rsidP="009C4C24">
      <w:pPr>
        <w:pStyle w:val="27"/>
        <w:spacing w:line="360" w:lineRule="auto"/>
        <w:rPr>
          <w:szCs w:val="24"/>
        </w:rPr>
      </w:pPr>
      <w:r w:rsidRPr="009C4C24">
        <w:rPr>
          <w:szCs w:val="24"/>
        </w:rPr>
        <w:t>Для осуществления этого выбора понадобятся следующие данные:</w:t>
      </w:r>
    </w:p>
    <w:p w14:paraId="1F3840A2" w14:textId="2FE5E22B" w:rsidR="00805E4A" w:rsidRPr="009C4C24" w:rsidRDefault="00287537" w:rsidP="009C4C24">
      <w:pPr>
        <w:pStyle w:val="27"/>
        <w:spacing w:line="360" w:lineRule="auto"/>
        <w:rPr>
          <w:szCs w:val="24"/>
        </w:rPr>
      </w:pPr>
      <w:r>
        <w:rPr>
          <w:szCs w:val="24"/>
        </w:rPr>
        <w:t>–</w:t>
      </w:r>
      <w:r w:rsidR="00805E4A" w:rsidRPr="009C4C24">
        <w:rPr>
          <w:szCs w:val="24"/>
        </w:rPr>
        <w:t xml:space="preserve"> </w:t>
      </w:r>
      <w:r w:rsidR="001031A4">
        <w:rPr>
          <w:szCs w:val="24"/>
        </w:rPr>
        <w:t>о</w:t>
      </w:r>
      <w:r w:rsidR="001031A4" w:rsidRPr="009C4C24">
        <w:rPr>
          <w:szCs w:val="24"/>
        </w:rPr>
        <w:t xml:space="preserve">хват </w:t>
      </w:r>
      <w:r w:rsidR="00805E4A" w:rsidRPr="009C4C24">
        <w:rPr>
          <w:szCs w:val="24"/>
        </w:rPr>
        <w:t>обучающихся разных категорий (по возрасту и СЭС) программами естественнонаучной направленности разного уровня: ознакомительного, базового, углубленного, предпрофессиональной подготовки;</w:t>
      </w:r>
    </w:p>
    <w:p w14:paraId="4C144E7C" w14:textId="21224DDC" w:rsidR="00805E4A" w:rsidRPr="009C4C24" w:rsidRDefault="00287537" w:rsidP="009C4C24">
      <w:pPr>
        <w:pStyle w:val="27"/>
        <w:spacing w:line="360" w:lineRule="auto"/>
        <w:rPr>
          <w:szCs w:val="24"/>
        </w:rPr>
      </w:pPr>
      <w:r>
        <w:rPr>
          <w:szCs w:val="24"/>
        </w:rPr>
        <w:t>–</w:t>
      </w:r>
      <w:r w:rsidR="00805E4A" w:rsidRPr="009C4C24">
        <w:rPr>
          <w:szCs w:val="24"/>
        </w:rPr>
        <w:t xml:space="preserve"> </w:t>
      </w:r>
      <w:r w:rsidR="001031A4">
        <w:rPr>
          <w:szCs w:val="24"/>
        </w:rPr>
        <w:t>д</w:t>
      </w:r>
      <w:r w:rsidR="001031A4" w:rsidRPr="009C4C24">
        <w:rPr>
          <w:szCs w:val="24"/>
        </w:rPr>
        <w:t xml:space="preserve">оля </w:t>
      </w:r>
      <w:r w:rsidR="00805E4A" w:rsidRPr="009C4C24">
        <w:rPr>
          <w:szCs w:val="24"/>
        </w:rPr>
        <w:t>программ естественнонаучной направленности разного уровня в общей численности дополнительных общеобразовательных программ.</w:t>
      </w:r>
    </w:p>
    <w:p w14:paraId="4213B766" w14:textId="77777777" w:rsidR="00805E4A" w:rsidRPr="009C4C24" w:rsidRDefault="00805E4A" w:rsidP="009C4C24">
      <w:pPr>
        <w:pStyle w:val="27"/>
        <w:spacing w:line="360" w:lineRule="auto"/>
        <w:rPr>
          <w:szCs w:val="24"/>
        </w:rPr>
      </w:pPr>
    </w:p>
    <w:p w14:paraId="096FA16B" w14:textId="28A32BD8" w:rsidR="00805E4A" w:rsidRPr="009C4C24" w:rsidRDefault="00805E4A" w:rsidP="009C4C24">
      <w:pPr>
        <w:pStyle w:val="27"/>
        <w:spacing w:line="360" w:lineRule="auto"/>
        <w:rPr>
          <w:szCs w:val="24"/>
        </w:rPr>
      </w:pPr>
      <w:r w:rsidRPr="009C4C24">
        <w:rPr>
          <w:szCs w:val="24"/>
        </w:rPr>
        <w:t>4</w:t>
      </w:r>
      <w:r w:rsidR="00287537">
        <w:rPr>
          <w:szCs w:val="24"/>
        </w:rPr>
        <w:t>.</w:t>
      </w:r>
      <w:r w:rsidRPr="009C4C24">
        <w:rPr>
          <w:szCs w:val="24"/>
        </w:rPr>
        <w:t xml:space="preserve"> </w:t>
      </w:r>
      <w:r w:rsidRPr="009C4C24">
        <w:rPr>
          <w:i/>
          <w:szCs w:val="24"/>
        </w:rPr>
        <w:t>Тип образовательных организаций</w:t>
      </w:r>
    </w:p>
    <w:p w14:paraId="1A9045CA" w14:textId="3C11BA47" w:rsidR="00805E4A" w:rsidRPr="009C4C24" w:rsidRDefault="00805E4A" w:rsidP="009C4C24">
      <w:pPr>
        <w:pStyle w:val="27"/>
        <w:spacing w:line="360" w:lineRule="auto"/>
        <w:rPr>
          <w:szCs w:val="24"/>
        </w:rPr>
      </w:pPr>
      <w:r w:rsidRPr="009C4C24">
        <w:rPr>
          <w:szCs w:val="24"/>
        </w:rPr>
        <w:t xml:space="preserve">Еще один уровень конкретизации развиваемых программ естественнонаучной направленности связан с </w:t>
      </w:r>
      <w:r w:rsidR="00287537">
        <w:rPr>
          <w:szCs w:val="24"/>
        </w:rPr>
        <w:t>типом</w:t>
      </w:r>
      <w:r w:rsidRPr="009C4C24">
        <w:rPr>
          <w:szCs w:val="24"/>
        </w:rPr>
        <w:t xml:space="preserve"> образовательных организаций, которые их реализуют. Эта шкала выбора, в </w:t>
      </w:r>
      <w:r w:rsidR="00287537" w:rsidRPr="009C4C24">
        <w:rPr>
          <w:szCs w:val="24"/>
        </w:rPr>
        <w:t>отличи</w:t>
      </w:r>
      <w:r w:rsidR="00287537">
        <w:rPr>
          <w:szCs w:val="24"/>
        </w:rPr>
        <w:t>е</w:t>
      </w:r>
      <w:r w:rsidR="00287537" w:rsidRPr="009C4C24">
        <w:rPr>
          <w:szCs w:val="24"/>
        </w:rPr>
        <w:t xml:space="preserve"> </w:t>
      </w:r>
      <w:r w:rsidRPr="009C4C24">
        <w:rPr>
          <w:szCs w:val="24"/>
        </w:rPr>
        <w:t>от всех предыдущих</w:t>
      </w:r>
      <w:r w:rsidR="00287537">
        <w:rPr>
          <w:szCs w:val="24"/>
        </w:rPr>
        <w:t>,</w:t>
      </w:r>
      <w:r w:rsidRPr="009C4C24">
        <w:rPr>
          <w:szCs w:val="24"/>
        </w:rPr>
        <w:t xml:space="preserve"> будет иметь не 2 полюса, а целый веер вариантов, определяемых:</w:t>
      </w:r>
    </w:p>
    <w:p w14:paraId="2BD2078A" w14:textId="1EC1D73D" w:rsidR="00805E4A" w:rsidRPr="004A1538" w:rsidRDefault="00287537" w:rsidP="009C4C24">
      <w:pPr>
        <w:pStyle w:val="27"/>
        <w:numPr>
          <w:ilvl w:val="0"/>
          <w:numId w:val="27"/>
        </w:numPr>
        <w:spacing w:line="360" w:lineRule="auto"/>
        <w:ind w:left="0" w:firstLine="709"/>
        <w:rPr>
          <w:i/>
          <w:szCs w:val="24"/>
        </w:rPr>
      </w:pPr>
      <w:r w:rsidRPr="004A1538">
        <w:rPr>
          <w:i/>
          <w:szCs w:val="24"/>
        </w:rPr>
        <w:t>типом собственности:</w:t>
      </w:r>
    </w:p>
    <w:p w14:paraId="3377F29B" w14:textId="57F43438" w:rsidR="00805E4A" w:rsidRPr="009C4C24" w:rsidRDefault="00CC758A" w:rsidP="002F16B7">
      <w:pPr>
        <w:pStyle w:val="27"/>
        <w:spacing w:line="360" w:lineRule="auto"/>
        <w:ind w:firstLine="0"/>
        <w:rPr>
          <w:szCs w:val="24"/>
        </w:rPr>
      </w:pPr>
      <w:r>
        <w:rPr>
          <w:szCs w:val="24"/>
        </w:rPr>
        <w:t xml:space="preserve"> </w:t>
      </w:r>
      <w:r w:rsidR="00287537" w:rsidRPr="009C4C24">
        <w:rPr>
          <w:szCs w:val="24"/>
        </w:rPr>
        <w:t>государственные</w:t>
      </w:r>
      <w:r w:rsidR="00287537">
        <w:rPr>
          <w:szCs w:val="24"/>
        </w:rPr>
        <w:t>,</w:t>
      </w:r>
    </w:p>
    <w:p w14:paraId="1BA2E400" w14:textId="0118C71E" w:rsidR="00805E4A" w:rsidRPr="009C4C24" w:rsidRDefault="00CC758A" w:rsidP="002F16B7">
      <w:pPr>
        <w:pStyle w:val="27"/>
        <w:spacing w:line="360" w:lineRule="auto"/>
        <w:ind w:left="709" w:firstLine="0"/>
        <w:rPr>
          <w:szCs w:val="24"/>
        </w:rPr>
      </w:pPr>
      <w:r>
        <w:rPr>
          <w:szCs w:val="24"/>
        </w:rPr>
        <w:t xml:space="preserve"> </w:t>
      </w:r>
      <w:r w:rsidR="00287537" w:rsidRPr="009C4C24">
        <w:rPr>
          <w:szCs w:val="24"/>
        </w:rPr>
        <w:t>частные</w:t>
      </w:r>
      <w:r w:rsidR="00287537">
        <w:rPr>
          <w:szCs w:val="24"/>
        </w:rPr>
        <w:t>.</w:t>
      </w:r>
    </w:p>
    <w:p w14:paraId="5311969C" w14:textId="7091A3A4" w:rsidR="00805E4A" w:rsidRPr="004A1538" w:rsidRDefault="00287537" w:rsidP="009C4C24">
      <w:pPr>
        <w:pStyle w:val="27"/>
        <w:numPr>
          <w:ilvl w:val="0"/>
          <w:numId w:val="27"/>
        </w:numPr>
        <w:spacing w:line="360" w:lineRule="auto"/>
        <w:ind w:left="0" w:firstLine="709"/>
        <w:rPr>
          <w:i/>
          <w:szCs w:val="24"/>
        </w:rPr>
      </w:pPr>
      <w:r w:rsidRPr="004A1538">
        <w:rPr>
          <w:i/>
          <w:szCs w:val="24"/>
        </w:rPr>
        <w:t>типом самой организации:</w:t>
      </w:r>
    </w:p>
    <w:p w14:paraId="64CBCADE" w14:textId="5EBC273D" w:rsidR="00805E4A" w:rsidRPr="009C4C24" w:rsidRDefault="00287537" w:rsidP="002F16B7">
      <w:pPr>
        <w:pStyle w:val="27"/>
        <w:spacing w:line="360" w:lineRule="auto"/>
        <w:ind w:left="709" w:firstLine="0"/>
        <w:rPr>
          <w:szCs w:val="24"/>
        </w:rPr>
      </w:pPr>
      <w:r w:rsidRPr="009C4C24">
        <w:rPr>
          <w:szCs w:val="24"/>
        </w:rPr>
        <w:t>общеобразовательные (школы)</w:t>
      </w:r>
      <w:r>
        <w:rPr>
          <w:szCs w:val="24"/>
        </w:rPr>
        <w:t>;</w:t>
      </w:r>
    </w:p>
    <w:p w14:paraId="79328B93" w14:textId="733A3309" w:rsidR="00805E4A" w:rsidRPr="009C4C24" w:rsidRDefault="00287537" w:rsidP="002F16B7">
      <w:pPr>
        <w:pStyle w:val="27"/>
        <w:spacing w:line="360" w:lineRule="auto"/>
        <w:ind w:left="709" w:firstLine="0"/>
        <w:rPr>
          <w:szCs w:val="24"/>
        </w:rPr>
      </w:pPr>
      <w:r w:rsidRPr="009C4C24">
        <w:rPr>
          <w:szCs w:val="24"/>
        </w:rPr>
        <w:t>организации дополнительного образования детей</w:t>
      </w:r>
      <w:r>
        <w:rPr>
          <w:szCs w:val="24"/>
        </w:rPr>
        <w:t>;</w:t>
      </w:r>
    </w:p>
    <w:p w14:paraId="232179F2" w14:textId="1AC4E558" w:rsidR="00805E4A" w:rsidRPr="009C4C24" w:rsidRDefault="00287537" w:rsidP="002F16B7">
      <w:pPr>
        <w:pStyle w:val="27"/>
        <w:spacing w:line="360" w:lineRule="auto"/>
        <w:ind w:left="709" w:firstLine="0"/>
        <w:rPr>
          <w:szCs w:val="24"/>
        </w:rPr>
      </w:pPr>
      <w:r w:rsidRPr="009C4C24">
        <w:rPr>
          <w:szCs w:val="24"/>
        </w:rPr>
        <w:t>организации профессионального образования</w:t>
      </w:r>
      <w:r>
        <w:rPr>
          <w:szCs w:val="24"/>
        </w:rPr>
        <w:t>;</w:t>
      </w:r>
    </w:p>
    <w:p w14:paraId="564FEFFC" w14:textId="67202D80" w:rsidR="00805E4A" w:rsidRPr="009C4C24" w:rsidRDefault="00287537" w:rsidP="002F16B7">
      <w:pPr>
        <w:pStyle w:val="27"/>
        <w:spacing w:line="360" w:lineRule="auto"/>
        <w:ind w:left="709" w:firstLine="0"/>
        <w:rPr>
          <w:szCs w:val="24"/>
        </w:rPr>
      </w:pPr>
      <w:proofErr w:type="spellStart"/>
      <w:r w:rsidRPr="009C4C24">
        <w:rPr>
          <w:szCs w:val="24"/>
        </w:rPr>
        <w:t>необразовательные</w:t>
      </w:r>
      <w:proofErr w:type="spellEnd"/>
      <w:r w:rsidRPr="009C4C24">
        <w:rPr>
          <w:szCs w:val="24"/>
        </w:rPr>
        <w:t xml:space="preserve"> </w:t>
      </w:r>
      <w:r w:rsidR="00805E4A" w:rsidRPr="009C4C24">
        <w:rPr>
          <w:szCs w:val="24"/>
        </w:rPr>
        <w:t>(музеи, библиотеки и др.)</w:t>
      </w:r>
      <w:r w:rsidR="009C4C24">
        <w:rPr>
          <w:szCs w:val="24"/>
        </w:rPr>
        <w:t>.</w:t>
      </w:r>
    </w:p>
    <w:p w14:paraId="53B683CB" w14:textId="317F8325" w:rsidR="00805E4A" w:rsidRPr="009C4C24" w:rsidRDefault="00805E4A" w:rsidP="009C4C24">
      <w:pPr>
        <w:pStyle w:val="27"/>
        <w:spacing w:line="360" w:lineRule="auto"/>
        <w:rPr>
          <w:szCs w:val="24"/>
        </w:rPr>
      </w:pPr>
      <w:r w:rsidRPr="009C4C24">
        <w:rPr>
          <w:szCs w:val="24"/>
        </w:rPr>
        <w:t xml:space="preserve">Любой из выбранных вариантов повлечет конкретные управленческие решения. Например, ставка на развитие частного сектора связана с определенными решениями в сфере их финансирования, налогообложения, грантовой и </w:t>
      </w:r>
      <w:proofErr w:type="spellStart"/>
      <w:r w:rsidRPr="009C4C24">
        <w:rPr>
          <w:szCs w:val="24"/>
        </w:rPr>
        <w:t>субсидийной</w:t>
      </w:r>
      <w:proofErr w:type="spellEnd"/>
      <w:r w:rsidRPr="009C4C24">
        <w:rPr>
          <w:szCs w:val="24"/>
        </w:rPr>
        <w:t xml:space="preserve"> поддержки, информационного сопровождения, </w:t>
      </w:r>
      <w:r w:rsidR="00287537" w:rsidRPr="009C4C24">
        <w:rPr>
          <w:szCs w:val="24"/>
        </w:rPr>
        <w:t>формировани</w:t>
      </w:r>
      <w:r w:rsidR="00287537">
        <w:rPr>
          <w:szCs w:val="24"/>
        </w:rPr>
        <w:t>я</w:t>
      </w:r>
      <w:r w:rsidR="00287537" w:rsidRPr="009C4C24">
        <w:rPr>
          <w:szCs w:val="24"/>
        </w:rPr>
        <w:t xml:space="preserve"> </w:t>
      </w:r>
      <w:r w:rsidRPr="009C4C24">
        <w:rPr>
          <w:szCs w:val="24"/>
        </w:rPr>
        <w:t>нормативных правовых норм, благоприятствующих развити</w:t>
      </w:r>
      <w:r w:rsidR="00287537">
        <w:rPr>
          <w:szCs w:val="24"/>
        </w:rPr>
        <w:t>ю</w:t>
      </w:r>
      <w:r w:rsidRPr="009C4C24">
        <w:rPr>
          <w:szCs w:val="24"/>
        </w:rPr>
        <w:t xml:space="preserve"> негосударственного сектора.</w:t>
      </w:r>
    </w:p>
    <w:p w14:paraId="1BEAD625" w14:textId="79D6D655" w:rsidR="00805E4A" w:rsidRPr="009C4C24" w:rsidRDefault="00805E4A" w:rsidP="009C4C24">
      <w:pPr>
        <w:pStyle w:val="27"/>
        <w:spacing w:line="360" w:lineRule="auto"/>
        <w:rPr>
          <w:szCs w:val="24"/>
        </w:rPr>
      </w:pPr>
      <w:r w:rsidRPr="009C4C24">
        <w:rPr>
          <w:szCs w:val="24"/>
        </w:rPr>
        <w:t>Ставка на развитие новых мест дополнительного образования в школах может рассматриваться как одно из самых перспективных направлений, особенно в части обеспечения охвата школьников младших возрастов. Территориальное удобство в этом формате предоставления услуг ДОД становится здесь очевидным преимуществом. Вопросы с наличием зданий и помещений и частично оборудования также уже решены. Дополнительные поставки оборудования, которое может использоваться в реализации школьных программ и программ ДОД, имеют более высокую эффективность и потенциальную отдачу. Дополнительных управленческих решений потребу</w:t>
      </w:r>
      <w:r w:rsidR="00287537">
        <w:rPr>
          <w:szCs w:val="24"/>
        </w:rPr>
        <w:t>е</w:t>
      </w:r>
      <w:r w:rsidRPr="009C4C24">
        <w:rPr>
          <w:szCs w:val="24"/>
        </w:rPr>
        <w:t xml:space="preserve">т обеспечение </w:t>
      </w:r>
      <w:r w:rsidRPr="009C4C24">
        <w:rPr>
          <w:szCs w:val="24"/>
        </w:rPr>
        <w:lastRenderedPageBreak/>
        <w:t>специализированным оборудованием (инвентарем), информационно-методическими материалами и кадрами.</w:t>
      </w:r>
    </w:p>
    <w:p w14:paraId="1B26034A" w14:textId="7357D0DD" w:rsidR="00805E4A" w:rsidRPr="009C4C24" w:rsidRDefault="00805E4A" w:rsidP="009C4C24">
      <w:pPr>
        <w:pStyle w:val="27"/>
        <w:spacing w:line="360" w:lineRule="auto"/>
        <w:rPr>
          <w:szCs w:val="24"/>
        </w:rPr>
      </w:pPr>
      <w:proofErr w:type="spellStart"/>
      <w:r w:rsidRPr="009C4C24">
        <w:rPr>
          <w:szCs w:val="24"/>
        </w:rPr>
        <w:t>Необразовательные</w:t>
      </w:r>
      <w:proofErr w:type="spellEnd"/>
      <w:r w:rsidRPr="009C4C24">
        <w:rPr>
          <w:szCs w:val="24"/>
        </w:rPr>
        <w:t xml:space="preserve"> организации могут в этом контексте стать </w:t>
      </w:r>
      <w:r w:rsidR="00287537" w:rsidRPr="009C4C24">
        <w:rPr>
          <w:szCs w:val="24"/>
        </w:rPr>
        <w:t>пример</w:t>
      </w:r>
      <w:r w:rsidR="00287537">
        <w:rPr>
          <w:szCs w:val="24"/>
        </w:rPr>
        <w:t>ом</w:t>
      </w:r>
      <w:r w:rsidR="00287537" w:rsidRPr="009C4C24">
        <w:rPr>
          <w:szCs w:val="24"/>
        </w:rPr>
        <w:t xml:space="preserve"> </w:t>
      </w:r>
      <w:r w:rsidRPr="009C4C24">
        <w:rPr>
          <w:szCs w:val="24"/>
        </w:rPr>
        <w:t>эффективного межведомственного взаимодействия, в том числе в части финансового, материально-технического и кадрового обеспечения.</w:t>
      </w:r>
    </w:p>
    <w:p w14:paraId="1C58EA0E" w14:textId="77777777" w:rsidR="00805E4A" w:rsidRPr="009C4C24" w:rsidRDefault="00805E4A" w:rsidP="009C4C24">
      <w:pPr>
        <w:pStyle w:val="27"/>
        <w:spacing w:line="360" w:lineRule="auto"/>
        <w:rPr>
          <w:szCs w:val="24"/>
        </w:rPr>
      </w:pPr>
    </w:p>
    <w:p w14:paraId="1A17C918" w14:textId="0AF49577" w:rsidR="00805E4A" w:rsidRPr="009C4C24" w:rsidRDefault="00805E4A" w:rsidP="009C4C24">
      <w:pPr>
        <w:pStyle w:val="15"/>
        <w:spacing w:before="0" w:line="360" w:lineRule="auto"/>
        <w:ind w:firstLine="709"/>
        <w:jc w:val="both"/>
        <w:rPr>
          <w:color w:val="auto"/>
          <w:sz w:val="24"/>
          <w:szCs w:val="24"/>
        </w:rPr>
      </w:pPr>
      <w:r w:rsidRPr="009C4C24">
        <w:rPr>
          <w:color w:val="auto"/>
          <w:sz w:val="24"/>
          <w:szCs w:val="24"/>
        </w:rPr>
        <w:t>5</w:t>
      </w:r>
      <w:r w:rsidR="00287537">
        <w:rPr>
          <w:color w:val="auto"/>
          <w:sz w:val="24"/>
          <w:szCs w:val="24"/>
        </w:rPr>
        <w:t>-й</w:t>
      </w:r>
      <w:r w:rsidRPr="009C4C24">
        <w:rPr>
          <w:color w:val="auto"/>
          <w:sz w:val="24"/>
          <w:szCs w:val="24"/>
        </w:rPr>
        <w:t xml:space="preserve"> </w:t>
      </w:r>
      <w:r w:rsidR="00287537">
        <w:rPr>
          <w:color w:val="auto"/>
          <w:sz w:val="24"/>
          <w:szCs w:val="24"/>
        </w:rPr>
        <w:t>э</w:t>
      </w:r>
      <w:r w:rsidRPr="009C4C24">
        <w:rPr>
          <w:color w:val="auto"/>
          <w:sz w:val="24"/>
          <w:szCs w:val="24"/>
        </w:rPr>
        <w:t>тап. Определение модели ресурсного обеспечения</w:t>
      </w:r>
    </w:p>
    <w:p w14:paraId="1D8A656D" w14:textId="6416AE5A" w:rsidR="00805E4A" w:rsidRPr="009C4C24" w:rsidRDefault="00805E4A" w:rsidP="009C4C2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C4C24">
        <w:rPr>
          <w:rFonts w:ascii="Times New Roman" w:hAnsi="Times New Roman" w:cs="Times New Roman"/>
        </w:rPr>
        <w:t>1</w:t>
      </w:r>
      <w:r w:rsidR="00287537">
        <w:rPr>
          <w:rFonts w:ascii="Times New Roman" w:hAnsi="Times New Roman" w:cs="Times New Roman"/>
        </w:rPr>
        <w:t>.</w:t>
      </w:r>
      <w:r w:rsidR="00287537" w:rsidRPr="009C4C24">
        <w:rPr>
          <w:rFonts w:ascii="Times New Roman" w:hAnsi="Times New Roman" w:cs="Times New Roman"/>
        </w:rPr>
        <w:t xml:space="preserve"> </w:t>
      </w:r>
      <w:r w:rsidRPr="009C4C24">
        <w:rPr>
          <w:rFonts w:ascii="Times New Roman" w:hAnsi="Times New Roman" w:cs="Times New Roman"/>
          <w:i/>
        </w:rPr>
        <w:t>Инфраструктурное обеспечение</w:t>
      </w:r>
    </w:p>
    <w:p w14:paraId="6161D9EB" w14:textId="0F2408F7" w:rsidR="00805E4A" w:rsidRPr="009C4C24" w:rsidRDefault="00805E4A" w:rsidP="009C4C24">
      <w:pPr>
        <w:pStyle w:val="27"/>
        <w:spacing w:line="360" w:lineRule="auto"/>
        <w:rPr>
          <w:szCs w:val="24"/>
        </w:rPr>
      </w:pPr>
      <w:r w:rsidRPr="009C4C24">
        <w:rPr>
          <w:szCs w:val="24"/>
        </w:rPr>
        <w:t>Как было показано ранее</w:t>
      </w:r>
      <w:r w:rsidR="00287537">
        <w:rPr>
          <w:szCs w:val="24"/>
        </w:rPr>
        <w:t>,</w:t>
      </w:r>
      <w:r w:rsidRPr="009C4C24">
        <w:rPr>
          <w:szCs w:val="24"/>
        </w:rPr>
        <w:t xml:space="preserve"> оценка имеющихся, требуемых и доступных ресурсов для реализации типовой модели естественнонаучной направленности дополнительного образования является важной частью самообследования, анализа и выбора вариантов моделей</w:t>
      </w:r>
      <w:r w:rsidR="00B023BC" w:rsidRPr="009C4C24">
        <w:rPr>
          <w:szCs w:val="24"/>
        </w:rPr>
        <w:t xml:space="preserve"> (</w:t>
      </w:r>
      <w:r w:rsidR="00287537" w:rsidRPr="009C4C24">
        <w:rPr>
          <w:szCs w:val="24"/>
        </w:rPr>
        <w:t>рис</w:t>
      </w:r>
      <w:r w:rsidR="00287537">
        <w:rPr>
          <w:szCs w:val="24"/>
        </w:rPr>
        <w:t>.</w:t>
      </w:r>
      <w:r w:rsidR="00287537" w:rsidRPr="009C4C24">
        <w:rPr>
          <w:szCs w:val="24"/>
        </w:rPr>
        <w:t xml:space="preserve"> </w:t>
      </w:r>
      <w:r w:rsidR="00B023BC" w:rsidRPr="009C4C24">
        <w:rPr>
          <w:szCs w:val="24"/>
        </w:rPr>
        <w:t>6)</w:t>
      </w:r>
      <w:r w:rsidRPr="009C4C24">
        <w:rPr>
          <w:szCs w:val="24"/>
        </w:rPr>
        <w:t>.</w:t>
      </w:r>
    </w:p>
    <w:p w14:paraId="01F1E59D" w14:textId="03031236" w:rsidR="00805E4A" w:rsidRPr="009C4C24" w:rsidRDefault="00805E4A" w:rsidP="009C4C2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C4C24">
        <w:rPr>
          <w:rFonts w:ascii="Times New Roman" w:hAnsi="Times New Roman" w:cs="Times New Roman"/>
        </w:rPr>
        <w:t>При этом само инфраструктурное обеспечени</w:t>
      </w:r>
      <w:r w:rsidR="00970D83">
        <w:rPr>
          <w:rFonts w:ascii="Times New Roman" w:hAnsi="Times New Roman" w:cs="Times New Roman"/>
        </w:rPr>
        <w:t>е</w:t>
      </w:r>
      <w:r w:rsidRPr="009C4C24">
        <w:rPr>
          <w:rFonts w:ascii="Times New Roman" w:hAnsi="Times New Roman" w:cs="Times New Roman"/>
        </w:rPr>
        <w:t xml:space="preserve"> также является объектом управленческого выбора. Основная развилка этого выбора сконцентрирована между двумя диаметрально противоположными подходами:</w:t>
      </w:r>
    </w:p>
    <w:p w14:paraId="38027853" w14:textId="01C248C7" w:rsidR="00805E4A" w:rsidRPr="009C4C24" w:rsidRDefault="00970D83" w:rsidP="009C4C2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9C4C24">
        <w:rPr>
          <w:rFonts w:ascii="Times New Roman" w:hAnsi="Times New Roman" w:cs="Times New Roman"/>
        </w:rPr>
        <w:t xml:space="preserve">ыбор </w:t>
      </w:r>
      <w:r w:rsidR="00805E4A" w:rsidRPr="009C4C24">
        <w:rPr>
          <w:rFonts w:ascii="Times New Roman" w:hAnsi="Times New Roman" w:cs="Times New Roman"/>
          <w:u w:val="single"/>
        </w:rPr>
        <w:t>модели под имеющиеся ресурсы</w:t>
      </w:r>
      <w:r w:rsidR="00805E4A" w:rsidRPr="009C4C24">
        <w:rPr>
          <w:rFonts w:ascii="Times New Roman" w:hAnsi="Times New Roman" w:cs="Times New Roman"/>
        </w:rPr>
        <w:t xml:space="preserve">. Этот подход предполагает максимальное использование имеющейся инфраструктуры и минимальные (в идеале </w:t>
      </w:r>
      <w:r>
        <w:rPr>
          <w:rFonts w:ascii="Times New Roman" w:hAnsi="Times New Roman" w:cs="Times New Roman"/>
        </w:rPr>
        <w:t>—</w:t>
      </w:r>
      <w:r w:rsidRPr="009C4C24">
        <w:rPr>
          <w:rFonts w:ascii="Times New Roman" w:hAnsi="Times New Roman" w:cs="Times New Roman"/>
        </w:rPr>
        <w:t xml:space="preserve"> </w:t>
      </w:r>
      <w:r w:rsidR="00805E4A" w:rsidRPr="009C4C24">
        <w:rPr>
          <w:rFonts w:ascii="Times New Roman" w:hAnsi="Times New Roman" w:cs="Times New Roman"/>
        </w:rPr>
        <w:t>нулевые) вложения в ее изменение</w:t>
      </w:r>
      <w:r>
        <w:rPr>
          <w:rFonts w:ascii="Times New Roman" w:hAnsi="Times New Roman" w:cs="Times New Roman"/>
        </w:rPr>
        <w:t>;</w:t>
      </w:r>
    </w:p>
    <w:p w14:paraId="07E0800A" w14:textId="456D23F9" w:rsidR="00805E4A" w:rsidRPr="009C4C24" w:rsidRDefault="00970D8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9C4C24">
        <w:rPr>
          <w:rFonts w:ascii="Times New Roman" w:hAnsi="Times New Roman" w:cs="Times New Roman"/>
        </w:rPr>
        <w:t xml:space="preserve">ыбор </w:t>
      </w:r>
      <w:r w:rsidR="00805E4A" w:rsidRPr="009C4C24">
        <w:rPr>
          <w:rFonts w:ascii="Times New Roman" w:hAnsi="Times New Roman" w:cs="Times New Roman"/>
        </w:rPr>
        <w:t xml:space="preserve">идеальной модели под имеющиеся потребности с последующим поиском вариантов и механизмов для </w:t>
      </w:r>
      <w:r w:rsidR="00805E4A" w:rsidRPr="009C4C24">
        <w:rPr>
          <w:rFonts w:ascii="Times New Roman" w:hAnsi="Times New Roman" w:cs="Times New Roman"/>
          <w:u w:val="single"/>
        </w:rPr>
        <w:t>формировани</w:t>
      </w:r>
      <w:r>
        <w:rPr>
          <w:rFonts w:ascii="Times New Roman" w:hAnsi="Times New Roman" w:cs="Times New Roman"/>
          <w:u w:val="single"/>
        </w:rPr>
        <w:t>я</w:t>
      </w:r>
      <w:r w:rsidR="00805E4A" w:rsidRPr="009C4C24">
        <w:rPr>
          <w:rFonts w:ascii="Times New Roman" w:hAnsi="Times New Roman" w:cs="Times New Roman"/>
          <w:u w:val="single"/>
        </w:rPr>
        <w:t xml:space="preserve"> необходимой инфраструктурной базы</w:t>
      </w:r>
      <w:r w:rsidR="00805E4A" w:rsidRPr="009C4C24">
        <w:rPr>
          <w:rFonts w:ascii="Times New Roman" w:hAnsi="Times New Roman" w:cs="Times New Roman"/>
        </w:rPr>
        <w:t>.</w:t>
      </w:r>
    </w:p>
    <w:p w14:paraId="4A9CB821" w14:textId="0709EE1D" w:rsidR="00805E4A" w:rsidRPr="009C4C24" w:rsidRDefault="00805E4A" w:rsidP="009C4C2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C4C24">
        <w:rPr>
          <w:rFonts w:ascii="Times New Roman" w:hAnsi="Times New Roman" w:cs="Times New Roman"/>
        </w:rPr>
        <w:t>1</w:t>
      </w:r>
      <w:r w:rsidR="00970D83">
        <w:rPr>
          <w:rFonts w:ascii="Times New Roman" w:hAnsi="Times New Roman" w:cs="Times New Roman"/>
        </w:rPr>
        <w:t>.</w:t>
      </w:r>
      <w:r w:rsidRPr="009C4C24">
        <w:rPr>
          <w:rFonts w:ascii="Times New Roman" w:hAnsi="Times New Roman" w:cs="Times New Roman"/>
        </w:rPr>
        <w:t xml:space="preserve"> </w:t>
      </w:r>
      <w:r w:rsidRPr="009C4C24">
        <w:rPr>
          <w:rFonts w:ascii="Times New Roman" w:hAnsi="Times New Roman" w:cs="Times New Roman"/>
          <w:i/>
        </w:rPr>
        <w:t>Кадровое обеспечение</w:t>
      </w:r>
    </w:p>
    <w:p w14:paraId="7950A22D" w14:textId="35FAADD8" w:rsidR="00805E4A" w:rsidRPr="009C4C24" w:rsidRDefault="00805E4A" w:rsidP="009C4C2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C4C24">
        <w:rPr>
          <w:rFonts w:ascii="Times New Roman" w:hAnsi="Times New Roman" w:cs="Times New Roman"/>
        </w:rPr>
        <w:t xml:space="preserve">Кадры </w:t>
      </w:r>
      <w:r w:rsidR="00970D83">
        <w:rPr>
          <w:rFonts w:ascii="Times New Roman" w:hAnsi="Times New Roman" w:cs="Times New Roman"/>
        </w:rPr>
        <w:t>—</w:t>
      </w:r>
      <w:r w:rsidR="00970D83" w:rsidRPr="009C4C24">
        <w:rPr>
          <w:rFonts w:ascii="Times New Roman" w:hAnsi="Times New Roman" w:cs="Times New Roman"/>
        </w:rPr>
        <w:t xml:space="preserve"> </w:t>
      </w:r>
      <w:r w:rsidRPr="009C4C24">
        <w:rPr>
          <w:rFonts w:ascii="Times New Roman" w:hAnsi="Times New Roman" w:cs="Times New Roman"/>
        </w:rPr>
        <w:t xml:space="preserve">это особый ресурс. С одной стороны, по мнению многих экспертов, кадры являются частью инфраструктуры, а значит, подлежат все тем же управленческим </w:t>
      </w:r>
      <w:r w:rsidR="00970D83" w:rsidRPr="009C4C24">
        <w:rPr>
          <w:rFonts w:ascii="Times New Roman" w:hAnsi="Times New Roman" w:cs="Times New Roman"/>
        </w:rPr>
        <w:t>воздействи</w:t>
      </w:r>
      <w:r w:rsidR="00970D83">
        <w:rPr>
          <w:rFonts w:ascii="Times New Roman" w:hAnsi="Times New Roman" w:cs="Times New Roman"/>
        </w:rPr>
        <w:t>я</w:t>
      </w:r>
      <w:r w:rsidR="00970D83" w:rsidRPr="009C4C24">
        <w:rPr>
          <w:rFonts w:ascii="Times New Roman" w:hAnsi="Times New Roman" w:cs="Times New Roman"/>
        </w:rPr>
        <w:t>м</w:t>
      </w:r>
      <w:r w:rsidRPr="009C4C24">
        <w:rPr>
          <w:rFonts w:ascii="Times New Roman" w:hAnsi="Times New Roman" w:cs="Times New Roman"/>
        </w:rPr>
        <w:t xml:space="preserve">, что и иные ресурсы. С другой стороны, кадры имеют наибольшую ценность в процессе обеспечения качества образования (и по мнению экспертов, и по оценкам потребителей образовательных услуг). Причем вклад кадров в качество образования определяется не только и не столько их количественными и квалификационными характеристиками. </w:t>
      </w:r>
    </w:p>
    <w:p w14:paraId="256A9089" w14:textId="36302315" w:rsidR="00805E4A" w:rsidRPr="009C4C24" w:rsidRDefault="00805E4A" w:rsidP="009C4C2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C4C24">
        <w:rPr>
          <w:rFonts w:ascii="Times New Roman" w:hAnsi="Times New Roman" w:cs="Times New Roman"/>
        </w:rPr>
        <w:t>Значительное влияние оказывают профессионально-личностные характеристики педагогов, такие как умение заинтересовать обучающихся своим предметом и собственная увлеченность работой, умение создать психологически благоприятный климат в детско-взрослом коллективе и заботливое отношение к детям и мн</w:t>
      </w:r>
      <w:r w:rsidR="00970D83">
        <w:rPr>
          <w:rFonts w:ascii="Times New Roman" w:hAnsi="Times New Roman" w:cs="Times New Roman"/>
        </w:rPr>
        <w:t>огое</w:t>
      </w:r>
      <w:r w:rsidRPr="009C4C24">
        <w:rPr>
          <w:rFonts w:ascii="Times New Roman" w:hAnsi="Times New Roman" w:cs="Times New Roman"/>
        </w:rPr>
        <w:t xml:space="preserve"> др</w:t>
      </w:r>
      <w:r w:rsidR="00970D83">
        <w:rPr>
          <w:rFonts w:ascii="Times New Roman" w:hAnsi="Times New Roman" w:cs="Times New Roman"/>
        </w:rPr>
        <w:t>угое</w:t>
      </w:r>
      <w:r w:rsidRPr="009C4C24">
        <w:rPr>
          <w:rFonts w:ascii="Times New Roman" w:hAnsi="Times New Roman" w:cs="Times New Roman"/>
        </w:rPr>
        <w:t xml:space="preserve">. Эти характеристики нередко становятся ключевым механизмом привлечения обучающихся в кружки и секции, когда родители приводят (или дети сами приходят) не на программу, а к конкретному педагогу. </w:t>
      </w:r>
    </w:p>
    <w:p w14:paraId="043798BD" w14:textId="77777777" w:rsidR="00805E4A" w:rsidRPr="009C4C24" w:rsidRDefault="00805E4A" w:rsidP="009C4C2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C4C24">
        <w:rPr>
          <w:rFonts w:ascii="Times New Roman" w:hAnsi="Times New Roman" w:cs="Times New Roman"/>
        </w:rPr>
        <w:lastRenderedPageBreak/>
        <w:t>Оценка всех этих характеристик педагогических кадров является очень важной при реализации задач создания новых мест дополнительного образования детей. В рамках самообследования целесообразно провести анализ по следующим показателям:</w:t>
      </w:r>
    </w:p>
    <w:p w14:paraId="63EB2A47" w14:textId="77777777" w:rsidR="00805E4A" w:rsidRPr="009C4C24" w:rsidRDefault="001031A4" w:rsidP="002F16B7">
      <w:pPr>
        <w:pStyle w:val="a9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805E4A" w:rsidRPr="009C4C24">
        <w:rPr>
          <w:rFonts w:ascii="Times New Roman" w:hAnsi="Times New Roman" w:cs="Times New Roman"/>
        </w:rPr>
        <w:t>аличие и достаточность кадров для реализации всех необходимых программ ДОД;</w:t>
      </w:r>
    </w:p>
    <w:p w14:paraId="4FC1D8A8" w14:textId="77777777" w:rsidR="00805E4A" w:rsidRPr="009C4C24" w:rsidRDefault="001031A4" w:rsidP="002F16B7">
      <w:pPr>
        <w:pStyle w:val="a9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9C4C24">
        <w:rPr>
          <w:rFonts w:ascii="Times New Roman" w:hAnsi="Times New Roman" w:cs="Times New Roman"/>
        </w:rPr>
        <w:t xml:space="preserve">оличество </w:t>
      </w:r>
      <w:r w:rsidR="00805E4A" w:rsidRPr="009C4C24">
        <w:rPr>
          <w:rFonts w:ascii="Times New Roman" w:hAnsi="Times New Roman" w:cs="Times New Roman"/>
        </w:rPr>
        <w:t>и квалификационные характеристики (специализация, образование, опыт работы и т.д.) существующих вакансий (дефицита кадров);</w:t>
      </w:r>
    </w:p>
    <w:p w14:paraId="5AA19054" w14:textId="77777777" w:rsidR="00805E4A" w:rsidRPr="009C4C24" w:rsidRDefault="001031A4" w:rsidP="002F16B7">
      <w:pPr>
        <w:pStyle w:val="a9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9C4C24">
        <w:rPr>
          <w:rFonts w:ascii="Times New Roman" w:hAnsi="Times New Roman" w:cs="Times New Roman"/>
        </w:rPr>
        <w:t xml:space="preserve">валификационные </w:t>
      </w:r>
      <w:r w:rsidR="00805E4A" w:rsidRPr="009C4C24">
        <w:rPr>
          <w:rFonts w:ascii="Times New Roman" w:hAnsi="Times New Roman" w:cs="Times New Roman"/>
        </w:rPr>
        <w:t>(специализация, образование, опыт работы, квалификация и т.д.) и половозрастные характеристики имеющихся кадров;</w:t>
      </w:r>
    </w:p>
    <w:p w14:paraId="032AC48E" w14:textId="77777777" w:rsidR="00805E4A" w:rsidRPr="009C4C24" w:rsidRDefault="001031A4" w:rsidP="002F16B7">
      <w:pPr>
        <w:pStyle w:val="a9"/>
        <w:numPr>
          <w:ilvl w:val="0"/>
          <w:numId w:val="5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9C4C24">
        <w:rPr>
          <w:rFonts w:ascii="Times New Roman" w:hAnsi="Times New Roman" w:cs="Times New Roman"/>
        </w:rPr>
        <w:t xml:space="preserve">отребительская </w:t>
      </w:r>
      <w:r w:rsidR="00805E4A" w:rsidRPr="009C4C24">
        <w:rPr>
          <w:rFonts w:ascii="Times New Roman" w:hAnsi="Times New Roman" w:cs="Times New Roman"/>
        </w:rPr>
        <w:t>оценка качества работы педагогов, их соответствие запросу потребителей образовательных услуг в части психологических личностных характеристик (включая вежливость, добросовестность, доброжелательность, корректность и т.д.).</w:t>
      </w:r>
    </w:p>
    <w:p w14:paraId="1AC32D7E" w14:textId="77777777" w:rsidR="00805E4A" w:rsidRPr="009C4C24" w:rsidRDefault="00805E4A" w:rsidP="009C4C2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C4C24">
        <w:rPr>
          <w:rFonts w:ascii="Times New Roman" w:hAnsi="Times New Roman" w:cs="Times New Roman"/>
        </w:rPr>
        <w:t>В реализации кадровой политики для выбранных ранее моделей развития ДОД можно выделить два полярных подхода: использовать то, что есть, с возможной небольшой переподготовкой или привлечение новых кадров извне, в том числе из других сфер и отраслей деятельности.</w:t>
      </w:r>
    </w:p>
    <w:p w14:paraId="4CB4ED34" w14:textId="7ED314A5" w:rsidR="00805E4A" w:rsidRPr="009C4C24" w:rsidRDefault="00805E4A" w:rsidP="009C4C2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C4C24">
        <w:rPr>
          <w:rFonts w:ascii="Times New Roman" w:hAnsi="Times New Roman" w:cs="Times New Roman"/>
        </w:rPr>
        <w:t xml:space="preserve">Основой для выбора политики </w:t>
      </w:r>
      <w:r w:rsidR="00970D83" w:rsidRPr="009C4C24">
        <w:rPr>
          <w:rFonts w:ascii="Times New Roman" w:hAnsi="Times New Roman" w:cs="Times New Roman"/>
        </w:rPr>
        <w:t>станов</w:t>
      </w:r>
      <w:r w:rsidR="00970D83">
        <w:rPr>
          <w:rFonts w:ascii="Times New Roman" w:hAnsi="Times New Roman" w:cs="Times New Roman"/>
        </w:rPr>
        <w:t>я</w:t>
      </w:r>
      <w:r w:rsidR="00970D83" w:rsidRPr="009C4C24">
        <w:rPr>
          <w:rFonts w:ascii="Times New Roman" w:hAnsi="Times New Roman" w:cs="Times New Roman"/>
        </w:rPr>
        <w:t xml:space="preserve">тся </w:t>
      </w:r>
      <w:r w:rsidRPr="009C4C24">
        <w:rPr>
          <w:rFonts w:ascii="Times New Roman" w:hAnsi="Times New Roman" w:cs="Times New Roman"/>
        </w:rPr>
        <w:t xml:space="preserve">анализ перечисленных выше характеристик кадрового обеспечения и оценка затрат на реализацию того или иного подхода. Например, если в регионе нет кадров требуемой квалификации, то необходимо их подготовить. Но если условий для подготовки нет (собственные институты не смогут ее обеспечить, а внешние </w:t>
      </w:r>
      <w:r w:rsidR="00970D83">
        <w:rPr>
          <w:rFonts w:ascii="Times New Roman" w:hAnsi="Times New Roman" w:cs="Times New Roman"/>
        </w:rPr>
        <w:t>—</w:t>
      </w:r>
      <w:r w:rsidR="00970D83" w:rsidRPr="009C4C24">
        <w:rPr>
          <w:rFonts w:ascii="Times New Roman" w:hAnsi="Times New Roman" w:cs="Times New Roman"/>
        </w:rPr>
        <w:t xml:space="preserve"> </w:t>
      </w:r>
      <w:r w:rsidRPr="009C4C24">
        <w:rPr>
          <w:rFonts w:ascii="Times New Roman" w:hAnsi="Times New Roman" w:cs="Times New Roman"/>
        </w:rPr>
        <w:t>слишком дорогие), то может оказаться, что нанять специалиста извне проще и выгоднее.</w:t>
      </w:r>
    </w:p>
    <w:p w14:paraId="53FCB7BC" w14:textId="09EDB7A1" w:rsidR="00805E4A" w:rsidRPr="009C4C24" w:rsidRDefault="00805E4A" w:rsidP="009C4C2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C4C24">
        <w:rPr>
          <w:rFonts w:ascii="Times New Roman" w:hAnsi="Times New Roman" w:cs="Times New Roman"/>
        </w:rPr>
        <w:t>Совершенно очевидно, что педагогов, пользующихся любовью, уважением и спросом со стороны потребителей образовательных услуг, целесообразно сохранить и</w:t>
      </w:r>
      <w:r w:rsidR="00970D83">
        <w:rPr>
          <w:rFonts w:ascii="Times New Roman" w:hAnsi="Times New Roman" w:cs="Times New Roman"/>
        </w:rPr>
        <w:t xml:space="preserve"> следует</w:t>
      </w:r>
      <w:r w:rsidRPr="009C4C24">
        <w:rPr>
          <w:rFonts w:ascii="Times New Roman" w:hAnsi="Times New Roman" w:cs="Times New Roman"/>
        </w:rPr>
        <w:t xml:space="preserve"> вложить средства в их переподготовку, например, для привлечения контингента в непопулярные, но важные для экономики региона программы.</w:t>
      </w:r>
    </w:p>
    <w:p w14:paraId="21218AF4" w14:textId="77777777" w:rsidR="00805E4A" w:rsidRDefault="00EE7C0D" w:rsidP="00805E4A">
      <w:pPr>
        <w:spacing w:line="276" w:lineRule="auto"/>
        <w:jc w:val="center"/>
        <w:rPr>
          <w:rFonts w:ascii="Times New Roman" w:hAnsi="Times New Roman" w:cs="Times New Roman"/>
          <w:i/>
        </w:rPr>
      </w:pPr>
      <w:r>
        <w:rPr>
          <w:noProof/>
        </w:rPr>
        <w:object w:dxaOrig="8671" w:dyaOrig="7816" w14:anchorId="0ACB8AC9">
          <v:shape id="_x0000_i1029" type="#_x0000_t75" alt="" style="width:357.75pt;height:321.75pt;mso-width-percent:0;mso-height-percent:0;mso-width-percent:0;mso-height-percent:0" o:ole="">
            <v:imagedata r:id="rId20" o:title=""/>
          </v:shape>
          <o:OLEObject Type="Embed" ProgID="Visio.Drawing.15" ShapeID="_x0000_i1029" DrawAspect="Content" ObjectID="_1730635147" r:id="rId21"/>
        </w:object>
      </w:r>
    </w:p>
    <w:p w14:paraId="1EDC7C73" w14:textId="78C9C0CB" w:rsidR="00805E4A" w:rsidRDefault="00970D83" w:rsidP="00B023BC">
      <w:pPr>
        <w:spacing w:line="360" w:lineRule="auto"/>
        <w:jc w:val="center"/>
        <w:rPr>
          <w:rFonts w:ascii="Times New Roman" w:hAnsi="Times New Roman" w:cs="Times New Roman"/>
          <w:szCs w:val="22"/>
        </w:rPr>
      </w:pPr>
      <w:r w:rsidRPr="00B023BC">
        <w:rPr>
          <w:rFonts w:ascii="Times New Roman" w:hAnsi="Times New Roman" w:cs="Times New Roman"/>
          <w:szCs w:val="22"/>
        </w:rPr>
        <w:t>Рис</w:t>
      </w:r>
      <w:r>
        <w:rPr>
          <w:rFonts w:ascii="Times New Roman" w:hAnsi="Times New Roman" w:cs="Times New Roman"/>
          <w:szCs w:val="22"/>
        </w:rPr>
        <w:t>.</w:t>
      </w:r>
      <w:r w:rsidRPr="00B023BC">
        <w:rPr>
          <w:rFonts w:ascii="Times New Roman" w:hAnsi="Times New Roman" w:cs="Times New Roman"/>
          <w:szCs w:val="22"/>
        </w:rPr>
        <w:t xml:space="preserve"> </w:t>
      </w:r>
      <w:r w:rsidR="00B023BC" w:rsidRPr="00B023BC">
        <w:rPr>
          <w:rFonts w:ascii="Times New Roman" w:hAnsi="Times New Roman" w:cs="Times New Roman"/>
          <w:szCs w:val="22"/>
        </w:rPr>
        <w:t>6</w:t>
      </w:r>
      <w:r>
        <w:rPr>
          <w:rFonts w:ascii="Times New Roman" w:hAnsi="Times New Roman" w:cs="Times New Roman"/>
          <w:szCs w:val="22"/>
        </w:rPr>
        <w:t>.</w:t>
      </w:r>
      <w:r w:rsidR="00805E4A" w:rsidRPr="00B023BC">
        <w:rPr>
          <w:rFonts w:ascii="Times New Roman" w:hAnsi="Times New Roman" w:cs="Times New Roman"/>
          <w:szCs w:val="22"/>
        </w:rPr>
        <w:t xml:space="preserve"> Шкалы выбора модели инфраструктурного и кадрового обеспечения для типовой модели создания новых мест дополнительного образования</w:t>
      </w:r>
    </w:p>
    <w:p w14:paraId="6EF62EA5" w14:textId="77777777" w:rsidR="00EB5F4F" w:rsidRPr="00B023BC" w:rsidRDefault="00EB5F4F" w:rsidP="00B023BC">
      <w:pPr>
        <w:spacing w:line="360" w:lineRule="auto"/>
        <w:jc w:val="center"/>
        <w:rPr>
          <w:rFonts w:ascii="Times New Roman" w:hAnsi="Times New Roman" w:cs="Times New Roman"/>
          <w:szCs w:val="22"/>
        </w:rPr>
      </w:pPr>
    </w:p>
    <w:p w14:paraId="0B9EF809" w14:textId="77777777" w:rsidR="00805E4A" w:rsidRPr="009C4C24" w:rsidRDefault="00805E4A" w:rsidP="009C4C2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C4C24">
        <w:rPr>
          <w:rFonts w:ascii="Times New Roman" w:hAnsi="Times New Roman" w:cs="Times New Roman"/>
        </w:rPr>
        <w:t>Следует отметить, что механизмы инфраструктурного и кадрового обеспечения не существуют в их полярных вариантах. Решения даже в рамках реализации одной модели будут различны. Анализ перечисленных выше характеристик позволяет сделать эти точечные решения более точными и эффективными.</w:t>
      </w:r>
    </w:p>
    <w:p w14:paraId="6C9E23D8" w14:textId="77777777" w:rsidR="00D954D6" w:rsidRPr="009C4C24" w:rsidRDefault="00D954D6" w:rsidP="009C4C24">
      <w:pPr>
        <w:spacing w:line="360" w:lineRule="auto"/>
        <w:rPr>
          <w:rFonts w:asciiTheme="majorBidi" w:hAnsiTheme="majorBidi" w:cstheme="majorBidi"/>
        </w:rPr>
      </w:pPr>
    </w:p>
    <w:p w14:paraId="09D2069D" w14:textId="77777777" w:rsidR="00B84433" w:rsidRDefault="00B84433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br w:type="page"/>
      </w:r>
    </w:p>
    <w:p w14:paraId="5954734D" w14:textId="41E3E6FC" w:rsidR="00D954D6" w:rsidRPr="005A5BBB" w:rsidRDefault="00B84433" w:rsidP="005A5BBB">
      <w:pPr>
        <w:spacing w:line="360" w:lineRule="auto"/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>Приложение 5</w:t>
      </w:r>
    </w:p>
    <w:p w14:paraId="17D828A4" w14:textId="77777777" w:rsidR="00D954D6" w:rsidRPr="00E5419B" w:rsidRDefault="00D954D6" w:rsidP="00D954D6">
      <w:pPr>
        <w:rPr>
          <w:rFonts w:ascii="Times New Roman" w:eastAsia="Calibri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D954D6" w:rsidRPr="00E5419B" w14:paraId="60D11D1E" w14:textId="77777777" w:rsidTr="004C5658">
        <w:tc>
          <w:tcPr>
            <w:tcW w:w="9571" w:type="dxa"/>
            <w:shd w:val="clear" w:color="auto" w:fill="auto"/>
          </w:tcPr>
          <w:p w14:paraId="5A9BE2FC" w14:textId="77777777" w:rsidR="00D954D6" w:rsidRPr="008D0127" w:rsidRDefault="00D954D6" w:rsidP="004C5658">
            <w:pPr>
              <w:tabs>
                <w:tab w:val="left" w:pos="851"/>
              </w:tabs>
              <w:jc w:val="center"/>
              <w:rPr>
                <w:rFonts w:asciiTheme="majorBidi" w:eastAsia="Calibri" w:hAnsiTheme="majorBidi" w:cstheme="majorBidi"/>
                <w:caps/>
              </w:rPr>
            </w:pPr>
            <w:r w:rsidRPr="008D0127">
              <w:rPr>
                <w:rFonts w:asciiTheme="majorBidi" w:eastAsia="Calibri" w:hAnsiTheme="majorBidi" w:cstheme="majorBidi"/>
                <w:caps/>
              </w:rPr>
              <w:t>Наименование органа управления образованием</w:t>
            </w:r>
          </w:p>
          <w:p w14:paraId="295FBB5C" w14:textId="77777777" w:rsidR="00D954D6" w:rsidRPr="008D0127" w:rsidRDefault="00D954D6" w:rsidP="004C5658">
            <w:pPr>
              <w:tabs>
                <w:tab w:val="left" w:pos="851"/>
              </w:tabs>
              <w:jc w:val="center"/>
              <w:rPr>
                <w:rFonts w:asciiTheme="majorBidi" w:eastAsia="Calibri" w:hAnsiTheme="majorBidi" w:cstheme="majorBidi"/>
                <w:b/>
                <w:caps/>
              </w:rPr>
            </w:pPr>
            <w:r w:rsidRPr="008D0127">
              <w:rPr>
                <w:rFonts w:asciiTheme="majorBidi" w:eastAsia="Calibri" w:hAnsiTheme="majorBidi" w:cstheme="majorBidi"/>
                <w:b/>
                <w:caps/>
              </w:rPr>
              <w:t xml:space="preserve">Полное название образовательной организации, </w:t>
            </w:r>
          </w:p>
          <w:p w14:paraId="58A37BC8" w14:textId="77777777" w:rsidR="00D954D6" w:rsidRPr="008D0127" w:rsidRDefault="00D954D6" w:rsidP="004C5658">
            <w:pPr>
              <w:tabs>
                <w:tab w:val="left" w:pos="851"/>
              </w:tabs>
              <w:jc w:val="center"/>
              <w:rPr>
                <w:rFonts w:asciiTheme="majorBidi" w:eastAsia="Calibri" w:hAnsiTheme="majorBidi" w:cstheme="majorBidi"/>
                <w:b/>
                <w:caps/>
              </w:rPr>
            </w:pPr>
            <w:r w:rsidRPr="008D0127">
              <w:rPr>
                <w:rFonts w:asciiTheme="majorBidi" w:eastAsia="Calibri" w:hAnsiTheme="majorBidi" w:cstheme="majorBidi"/>
                <w:b/>
                <w:caps/>
              </w:rPr>
              <w:t xml:space="preserve">реализующей дополнительную общеобразовательную программу </w:t>
            </w:r>
          </w:p>
          <w:p w14:paraId="12D08CD0" w14:textId="77777777" w:rsidR="00D954D6" w:rsidRPr="008D0127" w:rsidRDefault="00D954D6" w:rsidP="004C5658">
            <w:pPr>
              <w:tabs>
                <w:tab w:val="left" w:pos="851"/>
              </w:tabs>
              <w:jc w:val="center"/>
              <w:rPr>
                <w:rFonts w:asciiTheme="majorBidi" w:eastAsia="Calibri" w:hAnsiTheme="majorBidi" w:cstheme="majorBidi"/>
              </w:rPr>
            </w:pPr>
          </w:p>
          <w:tbl>
            <w:tblPr>
              <w:tblStyle w:val="ae"/>
              <w:tblW w:w="140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0"/>
              <w:gridCol w:w="4670"/>
              <w:gridCol w:w="4670"/>
            </w:tblGrid>
            <w:tr w:rsidR="00D954D6" w:rsidRPr="008D0127" w14:paraId="016F6B0E" w14:textId="77777777" w:rsidTr="004C5658">
              <w:tc>
                <w:tcPr>
                  <w:tcW w:w="4670" w:type="dxa"/>
                </w:tcPr>
                <w:p w14:paraId="65B6C347" w14:textId="77777777" w:rsidR="00D954D6" w:rsidRPr="008D0127" w:rsidRDefault="00D954D6" w:rsidP="004C5658">
                  <w:pPr>
                    <w:tabs>
                      <w:tab w:val="left" w:pos="851"/>
                    </w:tabs>
                    <w:rPr>
                      <w:rFonts w:asciiTheme="majorBidi" w:eastAsia="Times New Roman" w:hAnsiTheme="majorBidi" w:cstheme="majorBidi"/>
                    </w:rPr>
                  </w:pPr>
                </w:p>
                <w:p w14:paraId="2F6E7215" w14:textId="77777777" w:rsidR="00D954D6" w:rsidRPr="008D0127" w:rsidRDefault="00D954D6" w:rsidP="004C5658">
                  <w:pPr>
                    <w:tabs>
                      <w:tab w:val="left" w:pos="851"/>
                    </w:tabs>
                    <w:rPr>
                      <w:rFonts w:asciiTheme="majorBidi" w:eastAsia="Times New Roman" w:hAnsiTheme="majorBidi" w:cstheme="majorBidi"/>
                    </w:rPr>
                  </w:pPr>
                  <w:r w:rsidRPr="008D0127">
                    <w:rPr>
                      <w:rFonts w:asciiTheme="majorBidi" w:eastAsia="Times New Roman" w:hAnsiTheme="majorBidi" w:cstheme="majorBidi"/>
                    </w:rPr>
                    <w:t xml:space="preserve">Принята на заседании </w:t>
                  </w:r>
                </w:p>
                <w:p w14:paraId="3B1B49B3" w14:textId="77777777" w:rsidR="00D954D6" w:rsidRPr="008D0127" w:rsidRDefault="00D954D6" w:rsidP="004C5658">
                  <w:pPr>
                    <w:tabs>
                      <w:tab w:val="left" w:pos="851"/>
                    </w:tabs>
                    <w:rPr>
                      <w:rFonts w:asciiTheme="majorBidi" w:eastAsia="Times New Roman" w:hAnsiTheme="majorBidi" w:cstheme="majorBidi"/>
                    </w:rPr>
                  </w:pPr>
                  <w:r w:rsidRPr="008D0127">
                    <w:rPr>
                      <w:rFonts w:asciiTheme="majorBidi" w:eastAsia="Times New Roman" w:hAnsiTheme="majorBidi" w:cstheme="majorBidi"/>
                    </w:rPr>
                    <w:t>Педагогического совета</w:t>
                  </w:r>
                </w:p>
                <w:p w14:paraId="20E7291A" w14:textId="77777777" w:rsidR="00D954D6" w:rsidRPr="008D0127" w:rsidRDefault="00D954D6" w:rsidP="004C5658">
                  <w:pPr>
                    <w:tabs>
                      <w:tab w:val="left" w:pos="851"/>
                    </w:tabs>
                    <w:jc w:val="both"/>
                    <w:rPr>
                      <w:rFonts w:asciiTheme="majorBidi" w:eastAsia="Times New Roman" w:hAnsiTheme="majorBidi" w:cstheme="majorBidi"/>
                    </w:rPr>
                  </w:pPr>
                  <w:r w:rsidRPr="008D0127">
                    <w:rPr>
                      <w:rFonts w:asciiTheme="majorBidi" w:eastAsia="Times New Roman" w:hAnsiTheme="majorBidi" w:cstheme="majorBidi"/>
                    </w:rPr>
                    <w:t xml:space="preserve">Протокол № ____ </w:t>
                  </w:r>
                </w:p>
                <w:p w14:paraId="5F209273" w14:textId="77777777" w:rsidR="00D954D6" w:rsidRPr="008D0127" w:rsidRDefault="00D954D6" w:rsidP="004C5658">
                  <w:pPr>
                    <w:tabs>
                      <w:tab w:val="left" w:pos="851"/>
                    </w:tabs>
                    <w:rPr>
                      <w:rFonts w:asciiTheme="majorBidi" w:eastAsia="Calibri" w:hAnsiTheme="majorBidi" w:cstheme="majorBidi"/>
                    </w:rPr>
                  </w:pPr>
                  <w:r w:rsidRPr="008D0127">
                    <w:rPr>
                      <w:rFonts w:asciiTheme="majorBidi" w:eastAsia="Times New Roman" w:hAnsiTheme="majorBidi" w:cstheme="majorBidi"/>
                    </w:rPr>
                    <w:t>от «____» ________ 20___ года</w:t>
                  </w:r>
                </w:p>
              </w:tc>
              <w:tc>
                <w:tcPr>
                  <w:tcW w:w="4670" w:type="dxa"/>
                </w:tcPr>
                <w:p w14:paraId="7F9F34F8" w14:textId="77777777" w:rsidR="00D954D6" w:rsidRPr="008D0127" w:rsidRDefault="00D954D6" w:rsidP="004C5658">
                  <w:pPr>
                    <w:tabs>
                      <w:tab w:val="left" w:pos="851"/>
                    </w:tabs>
                    <w:jc w:val="right"/>
                    <w:rPr>
                      <w:rFonts w:asciiTheme="majorBidi" w:eastAsia="Times New Roman" w:hAnsiTheme="majorBidi" w:cstheme="majorBidi"/>
                    </w:rPr>
                  </w:pPr>
                  <w:r w:rsidRPr="008D0127">
                    <w:rPr>
                      <w:rFonts w:asciiTheme="majorBidi" w:eastAsia="Times New Roman" w:hAnsiTheme="majorBidi" w:cstheme="majorBidi"/>
                    </w:rPr>
                    <w:t>«Утверждаю»</w:t>
                  </w:r>
                </w:p>
                <w:p w14:paraId="19BFFD37" w14:textId="77777777" w:rsidR="00D954D6" w:rsidRPr="008D0127" w:rsidRDefault="00D954D6" w:rsidP="004C5658">
                  <w:pPr>
                    <w:tabs>
                      <w:tab w:val="left" w:pos="851"/>
                    </w:tabs>
                    <w:jc w:val="right"/>
                    <w:rPr>
                      <w:rFonts w:asciiTheme="majorBidi" w:eastAsia="Times New Roman" w:hAnsiTheme="majorBidi" w:cstheme="majorBidi"/>
                    </w:rPr>
                  </w:pPr>
                  <w:r w:rsidRPr="008D0127">
                    <w:rPr>
                      <w:rFonts w:asciiTheme="majorBidi" w:eastAsia="Times New Roman" w:hAnsiTheme="majorBidi" w:cstheme="majorBidi"/>
                    </w:rPr>
                    <w:t xml:space="preserve">Руководитель </w:t>
                  </w:r>
                </w:p>
                <w:p w14:paraId="7561E8D7" w14:textId="77777777" w:rsidR="00D954D6" w:rsidRPr="008D0127" w:rsidRDefault="00D954D6" w:rsidP="004C5658">
                  <w:pPr>
                    <w:tabs>
                      <w:tab w:val="left" w:pos="851"/>
                    </w:tabs>
                    <w:jc w:val="right"/>
                    <w:rPr>
                      <w:rFonts w:asciiTheme="majorBidi" w:eastAsia="Times New Roman" w:hAnsiTheme="majorBidi" w:cstheme="majorBidi"/>
                    </w:rPr>
                  </w:pPr>
                  <w:r w:rsidRPr="008D0127">
                    <w:rPr>
                      <w:rFonts w:asciiTheme="majorBidi" w:eastAsia="Times New Roman" w:hAnsiTheme="majorBidi" w:cstheme="majorBidi"/>
                    </w:rPr>
                    <w:t>образовательной организации</w:t>
                  </w:r>
                </w:p>
                <w:p w14:paraId="482E7358" w14:textId="77777777" w:rsidR="00D954D6" w:rsidRPr="008D0127" w:rsidRDefault="00D954D6" w:rsidP="004C5658">
                  <w:pPr>
                    <w:tabs>
                      <w:tab w:val="left" w:pos="851"/>
                    </w:tabs>
                    <w:jc w:val="right"/>
                    <w:rPr>
                      <w:rFonts w:asciiTheme="majorBidi" w:eastAsia="Times New Roman" w:hAnsiTheme="majorBidi" w:cstheme="majorBidi"/>
                    </w:rPr>
                  </w:pPr>
                  <w:r w:rsidRPr="008D0127">
                    <w:rPr>
                      <w:rFonts w:asciiTheme="majorBidi" w:eastAsia="Courier New" w:hAnsiTheme="majorBidi" w:cstheme="majorBidi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A70BF0C" wp14:editId="725DEA07">
                            <wp:simplePos x="0" y="0"/>
                            <wp:positionH relativeFrom="column">
                              <wp:posOffset>869315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914400" cy="914400"/>
                            <wp:effectExtent l="0" t="0" r="0" b="0"/>
                            <wp:wrapNone/>
                            <wp:docPr id="1" name="Дуга 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914400" cy="914400"/>
                                    </a:xfrm>
                                    <a:custGeom>
                                      <a:avLst/>
                                      <a:gdLst>
                                        <a:gd name="T0" fmla="*/ 914250 w 914400"/>
                                        <a:gd name="T1" fmla="*/ 468919 h 914400"/>
                                        <a:gd name="T2" fmla="*/ 448410 w 914400"/>
                                        <a:gd name="T3" fmla="*/ 914315 h 914400"/>
                                        <a:gd name="T4" fmla="*/ 37 w 914400"/>
                                        <a:gd name="T5" fmla="*/ 451339 h 914400"/>
                                        <a:gd name="T6" fmla="*/ 460130 w 914400"/>
                                        <a:gd name="T7" fmla="*/ 8 h 914400"/>
                                        <a:gd name="T8" fmla="*/ 914400 w 914400"/>
                                        <a:gd name="T9" fmla="*/ 457199 h 914400"/>
                                        <a:gd name="T10" fmla="*/ 0 60000 65536"/>
                                        <a:gd name="T11" fmla="*/ 0 60000 65536"/>
                                        <a:gd name="T12" fmla="*/ 0 60000 65536"/>
                                        <a:gd name="T13" fmla="*/ 0 60000 65536"/>
                                        <a:gd name="T14" fmla="*/ 0 60000 65536"/>
                                      </a:gdLst>
                                      <a:ahLst/>
                                      <a:cxnLst>
                                        <a:cxn ang="T10">
                                          <a:pos x="T0" y="T1"/>
                                        </a:cxn>
                                        <a:cxn ang="T11">
                                          <a:pos x="T2" y="T3"/>
                                        </a:cxn>
                                        <a:cxn ang="T12">
                                          <a:pos x="T4" y="T5"/>
                                        </a:cxn>
                                        <a:cxn ang="T13">
                                          <a:pos x="T6" y="T7"/>
                                        </a:cxn>
                                        <a:cxn ang="T14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914400" h="914400" stroke="0">
                                          <a:moveTo>
                                            <a:pt x="914250" y="468919"/>
                                          </a:moveTo>
                                          <a:cubicBezTo>
                                            <a:pt x="907807" y="720197"/>
                                            <a:pt x="699725" y="919148"/>
                                            <a:pt x="448410" y="914315"/>
                                          </a:cubicBezTo>
                                          <a:cubicBezTo>
                                            <a:pt x="197095" y="909482"/>
                                            <a:pt x="-3184" y="702680"/>
                                            <a:pt x="37" y="451339"/>
                                          </a:cubicBezTo>
                                          <a:cubicBezTo>
                                            <a:pt x="3259" y="199999"/>
                                            <a:pt x="208774" y="-1602"/>
                                            <a:pt x="460130" y="8"/>
                                          </a:cubicBezTo>
                                          <a:cubicBezTo>
                                            <a:pt x="711486" y="1619"/>
                                            <a:pt x="914400" y="205838"/>
                                            <a:pt x="914400" y="457199"/>
                                          </a:cubicBezTo>
                                          <a:lnTo>
                                            <a:pt x="457200" y="457200"/>
                                          </a:lnTo>
                                          <a:lnTo>
                                            <a:pt x="914250" y="468919"/>
                                          </a:lnTo>
                                          <a:close/>
                                        </a:path>
                                        <a:path w="914400" h="914400" fill="none">
                                          <a:moveTo>
                                            <a:pt x="914250" y="468919"/>
                                          </a:moveTo>
                                          <a:cubicBezTo>
                                            <a:pt x="907807" y="720197"/>
                                            <a:pt x="699725" y="919148"/>
                                            <a:pt x="448410" y="914315"/>
                                          </a:cubicBezTo>
                                          <a:cubicBezTo>
                                            <a:pt x="197095" y="909482"/>
                                            <a:pt x="-3184" y="702680"/>
                                            <a:pt x="37" y="451339"/>
                                          </a:cubicBezTo>
                                          <a:cubicBezTo>
                                            <a:pt x="3259" y="199999"/>
                                            <a:pt x="208774" y="-1602"/>
                                            <a:pt x="460130" y="8"/>
                                          </a:cubicBezTo>
                                          <a:cubicBezTo>
                                            <a:pt x="711486" y="1619"/>
                                            <a:pt x="914400" y="205838"/>
                                            <a:pt x="914400" y="457199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4A7EBB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A18911D" id="Дуга 54" o:spid="_x0000_s1026" style="position:absolute;margin-left:68.45pt;margin-top:4.1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" path="m914250,468919nsc907807,720197,699725,919148,448410,914315,197095,909482,-3184,702680,37,451339,3259,199999,208774,-1602,460130,8,711486,1619,914400,205838,914400,457199r-457200,1l914250,468919xem914250,468919nfc907807,720197,699725,919148,448410,914315,197095,909482,-3184,702680,37,451339,3259,199999,208774,-1602,460130,8,711486,1619,914400,205838,914400,457199e" filled="f" strokecolor="#4a7ebb">
                            <v:path arrowok="t" o:connecttype="custom" o:connectlocs="914250,468919;448410,914315;37,451339;460130,8;914400,457199" o:connectangles="0,0,0,0,0"/>
                          </v:shape>
                        </w:pict>
                      </mc:Fallback>
                    </mc:AlternateContent>
                  </w:r>
                </w:p>
                <w:p w14:paraId="390BDEE5" w14:textId="77777777" w:rsidR="00D954D6" w:rsidRPr="008D0127" w:rsidRDefault="00D954D6" w:rsidP="004C5658">
                  <w:pPr>
                    <w:tabs>
                      <w:tab w:val="left" w:pos="851"/>
                    </w:tabs>
                    <w:jc w:val="right"/>
                    <w:rPr>
                      <w:rFonts w:asciiTheme="majorBidi" w:eastAsia="Times New Roman" w:hAnsiTheme="majorBidi" w:cstheme="majorBidi"/>
                    </w:rPr>
                  </w:pPr>
                  <w:r w:rsidRPr="008D0127">
                    <w:rPr>
                      <w:rFonts w:asciiTheme="majorBidi" w:eastAsia="Times New Roman" w:hAnsiTheme="majorBidi" w:cstheme="majorBidi"/>
                    </w:rPr>
                    <w:t xml:space="preserve">___________ ФИО </w:t>
                  </w:r>
                </w:p>
                <w:p w14:paraId="1772CE90" w14:textId="77777777" w:rsidR="00D954D6" w:rsidRPr="008D0127" w:rsidRDefault="00D954D6" w:rsidP="004C5658">
                  <w:pPr>
                    <w:tabs>
                      <w:tab w:val="left" w:pos="851"/>
                    </w:tabs>
                    <w:rPr>
                      <w:rFonts w:asciiTheme="majorBidi" w:eastAsia="Times New Roman" w:hAnsiTheme="majorBidi" w:cstheme="majorBidi"/>
                      <w:color w:val="7F7F7F"/>
                    </w:rPr>
                  </w:pPr>
                  <w:r w:rsidRPr="008D0127">
                    <w:rPr>
                      <w:rFonts w:asciiTheme="majorBidi" w:eastAsia="Times New Roman" w:hAnsiTheme="majorBidi" w:cstheme="majorBidi"/>
                      <w:color w:val="7F7F7F"/>
                    </w:rPr>
                    <w:t>печать</w:t>
                  </w:r>
                </w:p>
                <w:p w14:paraId="2A6B15D9" w14:textId="301C9FC7" w:rsidR="00D954D6" w:rsidRPr="008D0127" w:rsidRDefault="00CC758A" w:rsidP="004C5658">
                  <w:pPr>
                    <w:tabs>
                      <w:tab w:val="left" w:pos="851"/>
                    </w:tabs>
                    <w:rPr>
                      <w:rFonts w:asciiTheme="majorBidi" w:eastAsia="Times New Roman" w:hAnsiTheme="majorBidi" w:cstheme="majorBidi"/>
                    </w:rPr>
                  </w:pPr>
                  <w:r>
                    <w:rPr>
                      <w:rFonts w:asciiTheme="majorBidi" w:eastAsia="Times New Roman" w:hAnsiTheme="majorBidi" w:cstheme="majorBidi"/>
                    </w:rPr>
                    <w:t xml:space="preserve">   </w:t>
                  </w:r>
                  <w:r w:rsidR="00D954D6" w:rsidRPr="008D0127">
                    <w:rPr>
                      <w:rFonts w:asciiTheme="majorBidi" w:eastAsia="Times New Roman" w:hAnsiTheme="majorBidi" w:cstheme="majorBidi"/>
                    </w:rPr>
                    <w:t>Приказ № ____ от</w:t>
                  </w:r>
                </w:p>
                <w:p w14:paraId="6931EDC3" w14:textId="77777777" w:rsidR="00D954D6" w:rsidRPr="008D0127" w:rsidRDefault="00D954D6" w:rsidP="004C5658">
                  <w:pPr>
                    <w:tabs>
                      <w:tab w:val="left" w:pos="851"/>
                    </w:tabs>
                    <w:jc w:val="right"/>
                    <w:rPr>
                      <w:rFonts w:asciiTheme="majorBidi" w:eastAsia="Times New Roman" w:hAnsiTheme="majorBidi" w:cstheme="majorBidi"/>
                    </w:rPr>
                  </w:pPr>
                  <w:r w:rsidRPr="008D0127">
                    <w:rPr>
                      <w:rFonts w:asciiTheme="majorBidi" w:eastAsia="Times New Roman" w:hAnsiTheme="majorBidi" w:cstheme="majorBidi"/>
                    </w:rPr>
                    <w:t>«____» ________ 20___ года</w:t>
                  </w:r>
                </w:p>
              </w:tc>
              <w:tc>
                <w:tcPr>
                  <w:tcW w:w="4670" w:type="dxa"/>
                </w:tcPr>
                <w:p w14:paraId="3B7B3A11" w14:textId="77777777" w:rsidR="00D954D6" w:rsidRPr="008D0127" w:rsidRDefault="00D954D6" w:rsidP="004C5658">
                  <w:pPr>
                    <w:tabs>
                      <w:tab w:val="left" w:pos="851"/>
                    </w:tabs>
                    <w:rPr>
                      <w:rFonts w:asciiTheme="majorBidi" w:eastAsia="Calibri" w:hAnsiTheme="majorBidi" w:cstheme="majorBidi"/>
                    </w:rPr>
                  </w:pPr>
                </w:p>
              </w:tc>
            </w:tr>
          </w:tbl>
          <w:p w14:paraId="2A6AB980" w14:textId="77777777" w:rsidR="00D954D6" w:rsidRPr="00166E71" w:rsidRDefault="00D954D6" w:rsidP="004C5658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51"/>
            </w:tblGrid>
            <w:tr w:rsidR="00D954D6" w:rsidRPr="00166E71" w14:paraId="53D78C1A" w14:textId="77777777" w:rsidTr="004C5658">
              <w:tc>
                <w:tcPr>
                  <w:tcW w:w="4651" w:type="dxa"/>
                </w:tcPr>
                <w:p w14:paraId="5B5B2CEE" w14:textId="77777777" w:rsidR="00D954D6" w:rsidRPr="00166E71" w:rsidRDefault="00D954D6" w:rsidP="004C5658">
                  <w:pPr>
                    <w:tabs>
                      <w:tab w:val="left" w:pos="851"/>
                    </w:tabs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954D6" w:rsidRPr="00166E71" w14:paraId="5687B80B" w14:textId="77777777" w:rsidTr="004C5658">
              <w:tc>
                <w:tcPr>
                  <w:tcW w:w="4651" w:type="dxa"/>
                </w:tcPr>
                <w:p w14:paraId="0F269751" w14:textId="77777777" w:rsidR="00D954D6" w:rsidRPr="00166E71" w:rsidRDefault="00D954D6" w:rsidP="004C5658">
                  <w:pPr>
                    <w:tabs>
                      <w:tab w:val="left" w:pos="851"/>
                    </w:tabs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2FAC71FD" w14:textId="77777777" w:rsidR="00D954D6" w:rsidRPr="00166E71" w:rsidRDefault="00D954D6" w:rsidP="004C5658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6E71">
              <w:rPr>
                <w:rFonts w:ascii="Times New Roman" w:eastAsia="Calibri" w:hAnsi="Times New Roman" w:cs="Times New Roman"/>
                <w:b/>
              </w:rPr>
              <w:t>ДОПОЛНИТЕЛЬНАЯ ОБЩЕРАЗВИВАЮЩАЯ ПРОГРАММА</w:t>
            </w:r>
          </w:p>
          <w:p w14:paraId="059DB148" w14:textId="77777777" w:rsidR="00D954D6" w:rsidRPr="00166E71" w:rsidRDefault="00D954D6" w:rsidP="004C5658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DA6DDBE" w14:textId="77777777" w:rsidR="00D954D6" w:rsidRPr="00166E71" w:rsidRDefault="00D954D6" w:rsidP="004C5658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66E71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 w:bidi="ru-RU"/>
              </w:rPr>
              <w:t>«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 w:bidi="ru-RU"/>
              </w:rPr>
              <w:t>Нелинейный мир</w:t>
            </w:r>
            <w:r w:rsidRPr="00166E71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 w:bidi="ru-RU"/>
              </w:rPr>
              <w:t>»</w:t>
            </w:r>
          </w:p>
          <w:p w14:paraId="5595798B" w14:textId="77777777" w:rsidR="00D954D6" w:rsidRPr="00166E71" w:rsidRDefault="00D954D6" w:rsidP="004C5658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i/>
              </w:rPr>
            </w:pPr>
          </w:p>
          <w:p w14:paraId="6264BA30" w14:textId="7478B708" w:rsidR="00D954D6" w:rsidRPr="00166E71" w:rsidRDefault="00D954D6" w:rsidP="004C5658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166E71">
              <w:rPr>
                <w:rFonts w:ascii="Times New Roman" w:eastAsia="Calibri" w:hAnsi="Times New Roman" w:cs="Times New Roman"/>
                <w:b/>
                <w:i/>
              </w:rPr>
              <w:t>Направленность</w:t>
            </w:r>
            <w:r w:rsidRPr="002F16B7">
              <w:rPr>
                <w:rFonts w:ascii="Times New Roman" w:eastAsia="Calibri" w:hAnsi="Times New Roman" w:cs="Times New Roman"/>
                <w:b/>
              </w:rPr>
              <w:t>:</w:t>
            </w:r>
            <w:r w:rsidRPr="00166E7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естественнонаучная</w:t>
            </w:r>
          </w:p>
          <w:p w14:paraId="4D47A478" w14:textId="77777777" w:rsidR="00D954D6" w:rsidRPr="00166E71" w:rsidRDefault="00D954D6" w:rsidP="004C5658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66E71">
              <w:rPr>
                <w:rFonts w:ascii="Times New Roman" w:eastAsia="Calibri" w:hAnsi="Times New Roman" w:cs="Times New Roman"/>
                <w:b/>
                <w:i/>
              </w:rPr>
              <w:t>Уровень</w:t>
            </w:r>
            <w:r w:rsidRPr="00166E71">
              <w:rPr>
                <w:rFonts w:ascii="Times New Roman" w:eastAsia="Calibri" w:hAnsi="Times New Roman" w:cs="Times New Roman"/>
                <w:b/>
              </w:rPr>
              <w:t>:</w:t>
            </w:r>
            <w:r w:rsidRPr="00166E71">
              <w:rPr>
                <w:rFonts w:ascii="Times New Roman" w:eastAsia="Calibri" w:hAnsi="Times New Roman" w:cs="Times New Roman"/>
              </w:rPr>
              <w:t xml:space="preserve"> продвинутый</w:t>
            </w:r>
          </w:p>
          <w:p w14:paraId="507D720D" w14:textId="77777777" w:rsidR="00D954D6" w:rsidRPr="00166E71" w:rsidRDefault="00D954D6" w:rsidP="004C5658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14:paraId="778D2A1F" w14:textId="552A5F79" w:rsidR="00D954D6" w:rsidRPr="00166E71" w:rsidRDefault="00D954D6" w:rsidP="004C5658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166E71">
              <w:rPr>
                <w:rFonts w:ascii="Times New Roman" w:eastAsia="Calibri" w:hAnsi="Times New Roman" w:cs="Times New Roman"/>
                <w:b/>
                <w:i/>
              </w:rPr>
              <w:t>Возраст учащихся</w:t>
            </w:r>
            <w:r w:rsidRPr="002F16B7">
              <w:rPr>
                <w:rFonts w:ascii="Times New Roman" w:eastAsia="Calibri" w:hAnsi="Times New Roman" w:cs="Times New Roman"/>
                <w:b/>
              </w:rPr>
              <w:t xml:space="preserve">: </w:t>
            </w:r>
            <w:r w:rsidRPr="00166E71">
              <w:rPr>
                <w:rFonts w:ascii="Times New Roman" w:eastAsia="Calibri" w:hAnsi="Times New Roman" w:cs="Times New Roman"/>
              </w:rPr>
              <w:t>1</w:t>
            </w:r>
            <w:r w:rsidR="00C3029A">
              <w:rPr>
                <w:rFonts w:ascii="Times New Roman" w:eastAsia="Calibri" w:hAnsi="Times New Roman" w:cs="Times New Roman"/>
              </w:rPr>
              <w:t>3</w:t>
            </w:r>
            <w:r w:rsidR="007E5E64">
              <w:rPr>
                <w:rFonts w:ascii="Times New Roman" w:eastAsia="Calibri" w:hAnsi="Times New Roman" w:cs="Times New Roman"/>
              </w:rPr>
              <w:t>–</w:t>
            </w:r>
            <w:r w:rsidRPr="00166E71">
              <w:rPr>
                <w:rFonts w:ascii="Times New Roman" w:eastAsia="Calibri" w:hAnsi="Times New Roman" w:cs="Times New Roman"/>
              </w:rPr>
              <w:t>18 лет</w:t>
            </w:r>
          </w:p>
          <w:p w14:paraId="7D95D973" w14:textId="77777777" w:rsidR="00D954D6" w:rsidRPr="00166E71" w:rsidRDefault="00D954D6" w:rsidP="004C5658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14:paraId="78C40A15" w14:textId="77777777" w:rsidR="00D954D6" w:rsidRPr="00166E71" w:rsidRDefault="00D954D6" w:rsidP="004C5658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Срок реализации</w:t>
            </w:r>
            <w:r w:rsidRPr="002F16B7">
              <w:rPr>
                <w:rFonts w:ascii="Times New Roman" w:eastAsia="Calibri" w:hAnsi="Times New Roman" w:cs="Times New Roman"/>
                <w:b/>
              </w:rPr>
              <w:t>:</w:t>
            </w:r>
            <w:r w:rsidRPr="00166E7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1 год</w:t>
            </w:r>
          </w:p>
          <w:p w14:paraId="13C3CAD5" w14:textId="77777777" w:rsidR="00D954D6" w:rsidRPr="00166E71" w:rsidRDefault="00D954D6" w:rsidP="004C5658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14:paraId="594902F4" w14:textId="77777777" w:rsidR="00D954D6" w:rsidRPr="00166E71" w:rsidRDefault="00D954D6" w:rsidP="004C5658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14:paraId="61031F9C" w14:textId="77777777" w:rsidR="00D954D6" w:rsidRPr="00166E71" w:rsidRDefault="00D954D6" w:rsidP="004C5658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14:paraId="4FE07CC3" w14:textId="77777777" w:rsidR="00D954D6" w:rsidRPr="00166E71" w:rsidRDefault="00D954D6" w:rsidP="004C5658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14:paraId="721F1D8D" w14:textId="77777777" w:rsidR="00D954D6" w:rsidRPr="00166E71" w:rsidRDefault="00D954D6" w:rsidP="004C5658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14:paraId="2EBDACD3" w14:textId="77777777" w:rsidR="00D954D6" w:rsidRPr="00166E71" w:rsidRDefault="00D954D6" w:rsidP="004C5658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14:paraId="3D9BE535" w14:textId="77777777" w:rsidR="00D954D6" w:rsidRPr="00166E71" w:rsidRDefault="00D954D6" w:rsidP="004C5658">
            <w:pPr>
              <w:tabs>
                <w:tab w:val="left" w:pos="851"/>
              </w:tabs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</w:p>
          <w:p w14:paraId="20B4F1D4" w14:textId="77777777" w:rsidR="00D954D6" w:rsidRPr="00D42AD4" w:rsidRDefault="00D954D6" w:rsidP="004C5658">
            <w:pPr>
              <w:ind w:left="5040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D42AD4">
              <w:rPr>
                <w:rFonts w:asciiTheme="majorBidi" w:hAnsiTheme="majorBidi" w:cstheme="majorBidi"/>
                <w:b/>
                <w:bCs/>
                <w:color w:val="000000"/>
              </w:rPr>
              <w:t xml:space="preserve">Авторы-составители: </w:t>
            </w:r>
          </w:p>
          <w:p w14:paraId="58AE281B" w14:textId="77777777" w:rsidR="00D954D6" w:rsidRPr="00166E71" w:rsidRDefault="00D954D6" w:rsidP="004C5658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14:paraId="2C4588B3" w14:textId="77777777" w:rsidR="00D954D6" w:rsidRPr="00166E71" w:rsidRDefault="00D954D6" w:rsidP="004C5658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14:paraId="0299FC4B" w14:textId="77777777" w:rsidR="00D954D6" w:rsidRPr="00166E71" w:rsidRDefault="00D954D6" w:rsidP="004C5658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14:paraId="687084BD" w14:textId="77777777" w:rsidR="00D954D6" w:rsidRPr="00166E71" w:rsidRDefault="00D954D6" w:rsidP="004C5658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14:paraId="3FA1290B" w14:textId="77777777" w:rsidR="00D954D6" w:rsidRPr="00166E71" w:rsidRDefault="00D954D6" w:rsidP="004C5658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14:paraId="24B0686F" w14:textId="77777777" w:rsidR="00D954D6" w:rsidRPr="00166E71" w:rsidRDefault="00D954D6" w:rsidP="004C5658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14:paraId="1EA33135" w14:textId="77777777" w:rsidR="00D954D6" w:rsidRPr="00166E71" w:rsidRDefault="00D954D6" w:rsidP="004C5658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14:paraId="75A391A5" w14:textId="77777777" w:rsidR="00D954D6" w:rsidRPr="00E5419B" w:rsidRDefault="00D954D6" w:rsidP="00067930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166E71">
              <w:rPr>
                <w:rFonts w:ascii="Times New Roman" w:eastAsia="Calibri" w:hAnsi="Times New Roman" w:cs="Times New Roman"/>
                <w:b/>
              </w:rPr>
              <w:t xml:space="preserve">Город, </w:t>
            </w:r>
            <w:r w:rsidRPr="00166E71">
              <w:rPr>
                <w:rFonts w:ascii="Times New Roman" w:eastAsia="Calibri" w:hAnsi="Times New Roman" w:cs="Times New Roman"/>
              </w:rPr>
              <w:t>год</w:t>
            </w:r>
          </w:p>
          <w:p w14:paraId="1F176D84" w14:textId="77777777" w:rsidR="00D954D6" w:rsidRPr="00E5419B" w:rsidRDefault="00D954D6" w:rsidP="004C5658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caps/>
              </w:rPr>
            </w:pPr>
          </w:p>
        </w:tc>
      </w:tr>
    </w:tbl>
    <w:p w14:paraId="515702A1" w14:textId="77777777" w:rsidR="00D954D6" w:rsidRPr="008B33B2" w:rsidRDefault="00D954D6" w:rsidP="00D954D6">
      <w:pPr>
        <w:ind w:left="5040"/>
        <w:jc w:val="both"/>
        <w:rPr>
          <w:rFonts w:asciiTheme="majorBidi" w:hAnsiTheme="majorBidi" w:cstheme="majorBidi"/>
          <w:color w:val="000000"/>
        </w:rPr>
      </w:pPr>
    </w:p>
    <w:p w14:paraId="120CC890" w14:textId="77777777" w:rsidR="00D954D6" w:rsidRDefault="00D954D6" w:rsidP="00BD3D72">
      <w:pPr>
        <w:jc w:val="both"/>
        <w:rPr>
          <w:b/>
          <w:szCs w:val="28"/>
        </w:rPr>
      </w:pPr>
    </w:p>
    <w:p w14:paraId="0F76E946" w14:textId="77777777" w:rsidR="00D954D6" w:rsidRDefault="00D954D6" w:rsidP="00BD3D72">
      <w:pPr>
        <w:jc w:val="both"/>
        <w:rPr>
          <w:b/>
          <w:szCs w:val="28"/>
        </w:rPr>
      </w:pPr>
    </w:p>
    <w:p w14:paraId="5FDFD54E" w14:textId="77777777" w:rsidR="00805E4A" w:rsidRPr="009C4C24" w:rsidRDefault="00805E4A" w:rsidP="009C4C2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</w:rPr>
      </w:pPr>
      <w:r>
        <w:rPr>
          <w:rFonts w:asciiTheme="majorBidi" w:hAnsiTheme="majorBidi" w:cstheme="majorBidi"/>
          <w:b/>
        </w:rPr>
        <w:br w:type="page"/>
      </w:r>
      <w:r w:rsidRPr="009C4C24">
        <w:rPr>
          <w:rFonts w:ascii="Times New Roman" w:eastAsia="Times New Roman" w:hAnsi="Times New Roman" w:cs="Times New Roman"/>
          <w:b/>
          <w:color w:val="000000"/>
          <w:spacing w:val="-2"/>
        </w:rPr>
        <w:lastRenderedPageBreak/>
        <w:t>Содержание</w:t>
      </w:r>
    </w:p>
    <w:p w14:paraId="2906F7FD" w14:textId="77777777" w:rsidR="00805E4A" w:rsidRPr="009C4C24" w:rsidRDefault="00805E4A" w:rsidP="009C4C2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</w:rPr>
      </w:pPr>
    </w:p>
    <w:p w14:paraId="0B6478E9" w14:textId="77777777" w:rsidR="00805E4A" w:rsidRPr="009C4C24" w:rsidRDefault="00805E4A" w:rsidP="009C4C2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</w:rPr>
      </w:pPr>
      <w:r w:rsidRPr="009C4C24">
        <w:rPr>
          <w:rFonts w:ascii="Times New Roman" w:eastAsia="Times New Roman" w:hAnsi="Times New Roman" w:cs="Times New Roman"/>
          <w:b/>
          <w:color w:val="000000"/>
          <w:spacing w:val="-2"/>
        </w:rPr>
        <w:t xml:space="preserve">Раздел 1. Комплекс основных характеристик образования. </w:t>
      </w:r>
    </w:p>
    <w:p w14:paraId="287F2783" w14:textId="77777777" w:rsidR="00805E4A" w:rsidRPr="009C4C24" w:rsidRDefault="00805E4A" w:rsidP="009C4C2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</w:rPr>
      </w:pPr>
      <w:r w:rsidRPr="009C4C24">
        <w:rPr>
          <w:rFonts w:ascii="Times New Roman" w:eastAsia="Times New Roman" w:hAnsi="Times New Roman" w:cs="Times New Roman"/>
          <w:color w:val="000000"/>
          <w:spacing w:val="-2"/>
        </w:rPr>
        <w:t xml:space="preserve">Пояснительная записка (общая характеристика программы). </w:t>
      </w:r>
    </w:p>
    <w:p w14:paraId="311B8E27" w14:textId="77777777" w:rsidR="00805E4A" w:rsidRPr="009C4C24" w:rsidRDefault="00805E4A" w:rsidP="009C4C2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</w:rPr>
      </w:pPr>
      <w:r w:rsidRPr="009C4C24">
        <w:rPr>
          <w:rFonts w:ascii="Times New Roman" w:eastAsia="Times New Roman" w:hAnsi="Times New Roman" w:cs="Times New Roman"/>
          <w:color w:val="000000"/>
          <w:spacing w:val="-2"/>
        </w:rPr>
        <w:t>Цель и задачи программы.</w:t>
      </w:r>
    </w:p>
    <w:p w14:paraId="0929458A" w14:textId="77777777" w:rsidR="00805E4A" w:rsidRPr="009C4C24" w:rsidRDefault="00805E4A" w:rsidP="009C4C2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</w:rPr>
      </w:pPr>
      <w:r w:rsidRPr="009C4C24">
        <w:rPr>
          <w:rFonts w:ascii="Times New Roman" w:eastAsia="Times New Roman" w:hAnsi="Times New Roman" w:cs="Times New Roman"/>
          <w:color w:val="000000"/>
          <w:spacing w:val="-2"/>
        </w:rPr>
        <w:t xml:space="preserve">Содержание программы: учебный план, содержание учебного плана. </w:t>
      </w:r>
    </w:p>
    <w:p w14:paraId="0F5D6AAB" w14:textId="77777777" w:rsidR="00805E4A" w:rsidRPr="009C4C24" w:rsidRDefault="00805E4A" w:rsidP="009C4C2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</w:rPr>
      </w:pPr>
      <w:r w:rsidRPr="009C4C24">
        <w:rPr>
          <w:rFonts w:ascii="Times New Roman" w:eastAsia="Times New Roman" w:hAnsi="Times New Roman" w:cs="Times New Roman"/>
          <w:color w:val="000000"/>
          <w:spacing w:val="-2"/>
        </w:rPr>
        <w:t>Планируемые результаты.</w:t>
      </w:r>
    </w:p>
    <w:p w14:paraId="0DD1EA0E" w14:textId="77777777" w:rsidR="00805E4A" w:rsidRPr="009C4C24" w:rsidRDefault="00805E4A" w:rsidP="009C4C2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</w:rPr>
      </w:pPr>
      <w:r w:rsidRPr="009C4C24">
        <w:rPr>
          <w:rFonts w:ascii="Times New Roman" w:eastAsia="Times New Roman" w:hAnsi="Times New Roman" w:cs="Times New Roman"/>
          <w:b/>
          <w:color w:val="000000"/>
          <w:spacing w:val="-2"/>
        </w:rPr>
        <w:t xml:space="preserve">Раздел 2. Комплекс организационно-педагогических условий. </w:t>
      </w:r>
    </w:p>
    <w:p w14:paraId="490CDCF3" w14:textId="77777777" w:rsidR="00805E4A" w:rsidRPr="009C4C24" w:rsidRDefault="00805E4A" w:rsidP="009C4C2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</w:rPr>
      </w:pPr>
      <w:r w:rsidRPr="009C4C24">
        <w:rPr>
          <w:rFonts w:ascii="Times New Roman" w:eastAsia="Times New Roman" w:hAnsi="Times New Roman" w:cs="Times New Roman"/>
          <w:color w:val="000000"/>
          <w:spacing w:val="-2"/>
        </w:rPr>
        <w:t>Формы аттестации</w:t>
      </w:r>
    </w:p>
    <w:p w14:paraId="0D852328" w14:textId="77777777" w:rsidR="00805E4A" w:rsidRPr="009C4C24" w:rsidRDefault="00805E4A" w:rsidP="009C4C2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</w:rPr>
      </w:pPr>
      <w:r w:rsidRPr="009C4C24">
        <w:rPr>
          <w:rFonts w:ascii="Times New Roman" w:eastAsia="Times New Roman" w:hAnsi="Times New Roman" w:cs="Times New Roman"/>
          <w:color w:val="000000"/>
          <w:spacing w:val="-2"/>
        </w:rPr>
        <w:t>Оценочные материалы</w:t>
      </w:r>
    </w:p>
    <w:p w14:paraId="47A276F2" w14:textId="77777777" w:rsidR="00805E4A" w:rsidRPr="009C4C24" w:rsidRDefault="00805E4A" w:rsidP="009C4C24">
      <w:pPr>
        <w:spacing w:line="360" w:lineRule="auto"/>
        <w:jc w:val="both"/>
        <w:rPr>
          <w:rFonts w:ascii="Times New Roman" w:eastAsia="Times New Roman" w:hAnsi="Times New Roman" w:cs="Times New Roman"/>
          <w:w w:val="101"/>
          <w:lang w:eastAsia="ru-RU"/>
        </w:rPr>
      </w:pPr>
      <w:r w:rsidRPr="009C4C24">
        <w:rPr>
          <w:rFonts w:ascii="Times New Roman" w:eastAsia="Times New Roman" w:hAnsi="Times New Roman" w:cs="Times New Roman"/>
          <w:w w:val="101"/>
          <w:lang w:eastAsia="ru-RU"/>
        </w:rPr>
        <w:t>Методические материалы.</w:t>
      </w:r>
    </w:p>
    <w:p w14:paraId="3EB9EB58" w14:textId="77777777" w:rsidR="00805E4A" w:rsidRPr="009C4C24" w:rsidRDefault="00805E4A" w:rsidP="009C4C24">
      <w:pPr>
        <w:spacing w:line="360" w:lineRule="auto"/>
        <w:jc w:val="both"/>
        <w:rPr>
          <w:rFonts w:ascii="Times New Roman" w:eastAsia="Times New Roman" w:hAnsi="Times New Roman" w:cs="Times New Roman"/>
          <w:w w:val="101"/>
          <w:lang w:eastAsia="ru-RU"/>
        </w:rPr>
      </w:pPr>
      <w:r w:rsidRPr="009C4C24">
        <w:rPr>
          <w:rFonts w:ascii="Times New Roman" w:eastAsia="Calibri" w:hAnsi="Times New Roman" w:cs="Times New Roman"/>
          <w:color w:val="333333"/>
          <w:shd w:val="clear" w:color="auto" w:fill="FFFFFF"/>
        </w:rPr>
        <w:t>Условия реализации программы</w:t>
      </w:r>
      <w:r w:rsidRPr="009C4C24">
        <w:rPr>
          <w:rFonts w:ascii="Times New Roman" w:eastAsia="Times New Roman" w:hAnsi="Times New Roman" w:cs="Times New Roman"/>
          <w:w w:val="101"/>
          <w:lang w:eastAsia="ru-RU"/>
        </w:rPr>
        <w:t>.</w:t>
      </w:r>
    </w:p>
    <w:p w14:paraId="7D86691B" w14:textId="77777777" w:rsidR="00805E4A" w:rsidRPr="009C4C24" w:rsidRDefault="00805E4A" w:rsidP="009C4C24">
      <w:pPr>
        <w:spacing w:line="360" w:lineRule="auto"/>
        <w:jc w:val="both"/>
        <w:rPr>
          <w:rFonts w:ascii="Times New Roman" w:eastAsia="Calibri" w:hAnsi="Times New Roman" w:cs="Times New Roman"/>
          <w:color w:val="333333"/>
          <w:shd w:val="clear" w:color="auto" w:fill="FFFFFF"/>
        </w:rPr>
      </w:pPr>
      <w:r w:rsidRPr="009C4C24">
        <w:rPr>
          <w:rFonts w:ascii="Times New Roman" w:eastAsia="Calibri" w:hAnsi="Times New Roman" w:cs="Times New Roman"/>
          <w:color w:val="333333"/>
          <w:shd w:val="clear" w:color="auto" w:fill="FFFFFF"/>
        </w:rPr>
        <w:t>Календарный учебный график</w:t>
      </w:r>
    </w:p>
    <w:p w14:paraId="287B1E5B" w14:textId="77777777" w:rsidR="00805E4A" w:rsidRPr="009C4C24" w:rsidRDefault="00805E4A" w:rsidP="009C4C24">
      <w:pPr>
        <w:spacing w:line="360" w:lineRule="auto"/>
        <w:jc w:val="both"/>
        <w:rPr>
          <w:rFonts w:ascii="Times New Roman" w:eastAsia="Calibri" w:hAnsi="Times New Roman" w:cs="Times New Roman"/>
          <w:color w:val="333333"/>
          <w:shd w:val="clear" w:color="auto" w:fill="FFFFFF"/>
        </w:rPr>
      </w:pPr>
      <w:r w:rsidRPr="009C4C24">
        <w:rPr>
          <w:rFonts w:ascii="Times New Roman" w:eastAsia="Calibri" w:hAnsi="Times New Roman" w:cs="Times New Roman"/>
          <w:color w:val="333333"/>
          <w:shd w:val="clear" w:color="auto" w:fill="FFFFFF"/>
        </w:rPr>
        <w:t>Список литературы</w:t>
      </w:r>
    </w:p>
    <w:p w14:paraId="1648521E" w14:textId="77777777" w:rsidR="00805E4A" w:rsidRPr="009C4C24" w:rsidRDefault="00805E4A" w:rsidP="009C4C24">
      <w:pPr>
        <w:spacing w:line="360" w:lineRule="auto"/>
        <w:rPr>
          <w:rFonts w:asciiTheme="majorBidi" w:hAnsiTheme="majorBidi" w:cstheme="majorBidi"/>
          <w:b/>
        </w:rPr>
      </w:pPr>
    </w:p>
    <w:p w14:paraId="6F830031" w14:textId="77777777" w:rsidR="00805E4A" w:rsidRPr="009C4C24" w:rsidRDefault="00805E4A" w:rsidP="009C4C24">
      <w:pPr>
        <w:spacing w:line="360" w:lineRule="auto"/>
        <w:rPr>
          <w:rFonts w:asciiTheme="majorBidi" w:hAnsiTheme="majorBidi" w:cstheme="majorBidi"/>
          <w:b/>
        </w:rPr>
      </w:pPr>
      <w:r w:rsidRPr="009C4C24">
        <w:rPr>
          <w:rFonts w:asciiTheme="majorBidi" w:hAnsiTheme="majorBidi" w:cstheme="majorBidi"/>
          <w:b/>
        </w:rPr>
        <w:br w:type="page"/>
      </w:r>
    </w:p>
    <w:p w14:paraId="0FAB59F4" w14:textId="77777777" w:rsidR="00BD3D72" w:rsidRPr="009C4C24" w:rsidRDefault="00BD3D72" w:rsidP="009C4C24">
      <w:pPr>
        <w:suppressAutoHyphens/>
        <w:spacing w:line="360" w:lineRule="auto"/>
        <w:jc w:val="center"/>
        <w:rPr>
          <w:rFonts w:asciiTheme="majorBidi" w:hAnsiTheme="majorBidi" w:cstheme="majorBidi"/>
          <w:b/>
        </w:rPr>
      </w:pPr>
      <w:r w:rsidRPr="009C4C24">
        <w:rPr>
          <w:rFonts w:asciiTheme="majorBidi" w:hAnsiTheme="majorBidi" w:cstheme="majorBidi"/>
          <w:b/>
        </w:rPr>
        <w:lastRenderedPageBreak/>
        <w:t>Пояснительная записка</w:t>
      </w:r>
    </w:p>
    <w:p w14:paraId="3BA6ACC0" w14:textId="0CDCA587" w:rsidR="00BD3D72" w:rsidRPr="009C4C24" w:rsidRDefault="00BD3D72" w:rsidP="009C4C24">
      <w:pPr>
        <w:spacing w:after="120" w:line="360" w:lineRule="auto"/>
        <w:ind w:firstLine="709"/>
        <w:jc w:val="both"/>
        <w:rPr>
          <w:rFonts w:asciiTheme="majorBidi" w:hAnsiTheme="majorBidi" w:cstheme="majorBidi"/>
          <w:b/>
          <w:i/>
        </w:rPr>
      </w:pPr>
      <w:r w:rsidRPr="009C4C24">
        <w:rPr>
          <w:rFonts w:asciiTheme="majorBidi" w:hAnsiTheme="majorBidi" w:cstheme="majorBidi"/>
          <w:b/>
        </w:rPr>
        <w:t>Направленность образовательной программы</w:t>
      </w:r>
      <w:r w:rsidRPr="009C4C24">
        <w:rPr>
          <w:rFonts w:asciiTheme="majorBidi" w:hAnsiTheme="majorBidi" w:cstheme="majorBidi"/>
        </w:rPr>
        <w:t xml:space="preserve"> дополнительного образования детей </w:t>
      </w:r>
      <w:r w:rsidR="00970D83">
        <w:rPr>
          <w:rFonts w:asciiTheme="majorBidi" w:hAnsiTheme="majorBidi" w:cstheme="majorBidi"/>
        </w:rPr>
        <w:t>«</w:t>
      </w:r>
      <w:r w:rsidRPr="009C4C24">
        <w:rPr>
          <w:rFonts w:asciiTheme="majorBidi" w:hAnsiTheme="majorBidi" w:cstheme="majorBidi"/>
        </w:rPr>
        <w:t>Нелинейный мир</w:t>
      </w:r>
      <w:r w:rsidR="00970D83">
        <w:rPr>
          <w:rFonts w:asciiTheme="majorBidi" w:hAnsiTheme="majorBidi" w:cstheme="majorBidi"/>
        </w:rPr>
        <w:t>»</w:t>
      </w:r>
      <w:r w:rsidRPr="009C4C24">
        <w:rPr>
          <w:rFonts w:asciiTheme="majorBidi" w:hAnsiTheme="majorBidi" w:cstheme="majorBidi"/>
        </w:rPr>
        <w:t xml:space="preserve"> </w:t>
      </w:r>
      <w:r w:rsidR="00970D83">
        <w:rPr>
          <w:rFonts w:asciiTheme="majorBidi" w:hAnsiTheme="majorBidi" w:cstheme="majorBidi"/>
        </w:rPr>
        <w:t>—</w:t>
      </w:r>
      <w:r w:rsidR="00970D83" w:rsidRPr="009C4C24">
        <w:rPr>
          <w:rFonts w:asciiTheme="majorBidi" w:hAnsiTheme="majorBidi" w:cstheme="majorBidi"/>
          <w:b/>
          <w:i/>
        </w:rPr>
        <w:t xml:space="preserve"> </w:t>
      </w:r>
      <w:r w:rsidRPr="009C4C24">
        <w:rPr>
          <w:rFonts w:asciiTheme="majorBidi" w:hAnsiTheme="majorBidi" w:cstheme="majorBidi"/>
          <w:b/>
        </w:rPr>
        <w:t>естественнонаучная.</w:t>
      </w:r>
      <w:r w:rsidRPr="009C4C24">
        <w:rPr>
          <w:rFonts w:asciiTheme="majorBidi" w:hAnsiTheme="majorBidi" w:cstheme="majorBidi"/>
        </w:rPr>
        <w:t xml:space="preserve"> </w:t>
      </w:r>
    </w:p>
    <w:p w14:paraId="043E03B1" w14:textId="77777777" w:rsidR="00BD3D72" w:rsidRPr="009C4C24" w:rsidRDefault="00BD3D72" w:rsidP="009C4C24">
      <w:pPr>
        <w:spacing w:line="360" w:lineRule="auto"/>
        <w:ind w:firstLine="709"/>
        <w:jc w:val="both"/>
        <w:rPr>
          <w:rFonts w:asciiTheme="majorBidi" w:hAnsiTheme="majorBidi" w:cstheme="majorBidi"/>
          <w:b/>
          <w:i/>
        </w:rPr>
      </w:pPr>
      <w:r w:rsidRPr="009C4C24">
        <w:rPr>
          <w:rFonts w:asciiTheme="majorBidi" w:hAnsiTheme="majorBidi" w:cstheme="majorBidi"/>
          <w:b/>
          <w:i/>
        </w:rPr>
        <w:t xml:space="preserve">1.2. </w:t>
      </w:r>
      <w:r w:rsidR="00FF6CD0">
        <w:rPr>
          <w:rFonts w:asciiTheme="majorBidi" w:hAnsiTheme="majorBidi" w:cstheme="majorBidi"/>
          <w:b/>
          <w:i/>
        </w:rPr>
        <w:t>А</w:t>
      </w:r>
      <w:r w:rsidRPr="009C4C24">
        <w:rPr>
          <w:rFonts w:asciiTheme="majorBidi" w:hAnsiTheme="majorBidi" w:cstheme="majorBidi"/>
          <w:b/>
          <w:i/>
        </w:rPr>
        <w:t>ктуальность программы</w:t>
      </w:r>
    </w:p>
    <w:p w14:paraId="5A204AC8" w14:textId="2DE387C7" w:rsidR="00BD3D72" w:rsidRPr="009C4C24" w:rsidRDefault="00BD3D72" w:rsidP="009C4C24">
      <w:pPr>
        <w:spacing w:line="360" w:lineRule="auto"/>
        <w:ind w:firstLine="709"/>
        <w:jc w:val="both"/>
        <w:rPr>
          <w:rFonts w:asciiTheme="majorBidi" w:hAnsiTheme="majorBidi" w:cstheme="majorBidi"/>
          <w:b/>
          <w:i/>
        </w:rPr>
      </w:pPr>
      <w:r w:rsidRPr="009C4C24">
        <w:rPr>
          <w:rFonts w:asciiTheme="majorBidi" w:hAnsiTheme="majorBidi" w:cstheme="majorBidi"/>
        </w:rPr>
        <w:t>Развитие наукоемких технологий во всех областях деятельности современного общества требует от человека не просто новых знаний и умений, но знаний и умений</w:t>
      </w:r>
      <w:r w:rsidR="00970D83">
        <w:rPr>
          <w:rFonts w:asciiTheme="majorBidi" w:hAnsiTheme="majorBidi" w:cstheme="majorBidi"/>
        </w:rPr>
        <w:t>,</w:t>
      </w:r>
      <w:r w:rsidRPr="009C4C24">
        <w:rPr>
          <w:rFonts w:asciiTheme="majorBidi" w:hAnsiTheme="majorBidi" w:cstheme="majorBidi"/>
        </w:rPr>
        <w:t xml:space="preserve"> по-новому организованных. Человечеством накоплен огромный объем научно-технической информации. С одной стороны, это приводит к необходимости специализации в освоении и применении имеющегося человеческого опыта, а с другой</w:t>
      </w:r>
      <w:r w:rsidR="00970D83">
        <w:rPr>
          <w:rFonts w:asciiTheme="majorBidi" w:hAnsiTheme="majorBidi" w:cstheme="majorBidi"/>
        </w:rPr>
        <w:t xml:space="preserve"> —</w:t>
      </w:r>
      <w:r w:rsidRPr="009C4C24">
        <w:rPr>
          <w:rFonts w:asciiTheme="majorBidi" w:hAnsiTheme="majorBidi" w:cstheme="majorBidi"/>
        </w:rPr>
        <w:t xml:space="preserve"> дальнейшее развитие всех сторон общества требует объединения усилий специалистов самых разных дисциплин. Прорывные технологии </w:t>
      </w:r>
      <w:r w:rsidR="00970D83">
        <w:rPr>
          <w:rFonts w:asciiTheme="majorBidi" w:hAnsiTheme="majorBidi" w:cstheme="majorBidi"/>
        </w:rPr>
        <w:t>появляются</w:t>
      </w:r>
      <w:r w:rsidR="00970D83" w:rsidRPr="009C4C24">
        <w:rPr>
          <w:rFonts w:asciiTheme="majorBidi" w:hAnsiTheme="majorBidi" w:cstheme="majorBidi"/>
        </w:rPr>
        <w:t xml:space="preserve"> </w:t>
      </w:r>
      <w:r w:rsidRPr="009C4C24">
        <w:rPr>
          <w:rFonts w:asciiTheme="majorBidi" w:hAnsiTheme="majorBidi" w:cstheme="majorBidi"/>
        </w:rPr>
        <w:t xml:space="preserve">на стыке самых разных областей человеческой деятельности. Достижения наук о природе, человеке, обществе показывают единство мира. Успешно работающий современный человек, являясь </w:t>
      </w:r>
      <w:r w:rsidR="00F76640">
        <w:rPr>
          <w:rFonts w:asciiTheme="majorBidi" w:hAnsiTheme="majorBidi" w:cstheme="majorBidi"/>
        </w:rPr>
        <w:t>высококлассным</w:t>
      </w:r>
      <w:r w:rsidRPr="009C4C24">
        <w:rPr>
          <w:rFonts w:asciiTheme="majorBidi" w:hAnsiTheme="majorBidi" w:cstheme="majorBidi"/>
        </w:rPr>
        <w:t xml:space="preserve"> специалистом в своей области деятельности, должен уметь оценить (подчас критически оценить!) достижения других людей.</w:t>
      </w:r>
    </w:p>
    <w:p w14:paraId="23E1BE50" w14:textId="16C306D3" w:rsidR="00BD3D72" w:rsidRPr="009C4C24" w:rsidRDefault="00BD3D72" w:rsidP="009C4C24">
      <w:pPr>
        <w:spacing w:line="360" w:lineRule="auto"/>
        <w:ind w:firstLine="709"/>
        <w:jc w:val="both"/>
        <w:rPr>
          <w:rFonts w:asciiTheme="majorBidi" w:hAnsiTheme="majorBidi" w:cstheme="majorBidi"/>
        </w:rPr>
      </w:pPr>
      <w:r w:rsidRPr="009C4C24">
        <w:rPr>
          <w:rFonts w:asciiTheme="majorBidi" w:hAnsiTheme="majorBidi" w:cstheme="majorBidi"/>
        </w:rPr>
        <w:t xml:space="preserve">Для этого современный человек должен уметь видеть в окружающем мире ведущие процессы, не столько запоминать информацию, сколько уметь структурировать ее в целях практического применения. Это приводит к необходимости в процессе получения образования формировать у детей взгляд на мир как на среду, где протекает одновременно </w:t>
      </w:r>
      <w:r w:rsidR="00970D83" w:rsidRPr="009C4C24">
        <w:rPr>
          <w:rFonts w:asciiTheme="majorBidi" w:hAnsiTheme="majorBidi" w:cstheme="majorBidi"/>
        </w:rPr>
        <w:t>мно</w:t>
      </w:r>
      <w:r w:rsidR="00970D83">
        <w:rPr>
          <w:rFonts w:asciiTheme="majorBidi" w:hAnsiTheme="majorBidi" w:cstheme="majorBidi"/>
        </w:rPr>
        <w:t>г</w:t>
      </w:r>
      <w:r w:rsidR="00970D83" w:rsidRPr="009C4C24">
        <w:rPr>
          <w:rFonts w:asciiTheme="majorBidi" w:hAnsiTheme="majorBidi" w:cstheme="majorBidi"/>
        </w:rPr>
        <w:t xml:space="preserve">о </w:t>
      </w:r>
      <w:r w:rsidRPr="009C4C24">
        <w:rPr>
          <w:rFonts w:asciiTheme="majorBidi" w:hAnsiTheme="majorBidi" w:cstheme="majorBidi"/>
        </w:rPr>
        <w:t>взаимно обусловленных и взаимно влияющих процессов, где малое изменение условий может привести к мощному отклику</w:t>
      </w:r>
      <w:r w:rsidR="00970D83">
        <w:rPr>
          <w:rFonts w:asciiTheme="majorBidi" w:hAnsiTheme="majorBidi" w:cstheme="majorBidi"/>
        </w:rPr>
        <w:t>,</w:t>
      </w:r>
      <w:r w:rsidRPr="009C4C24">
        <w:rPr>
          <w:rFonts w:asciiTheme="majorBidi" w:hAnsiTheme="majorBidi" w:cstheme="majorBidi"/>
        </w:rPr>
        <w:t xml:space="preserve"> и наоборот. То есть нужен взгляд на мир как на нелинейную самоорганизующуюся среду.</w:t>
      </w:r>
    </w:p>
    <w:p w14:paraId="264ECCDE" w14:textId="3AC6247D" w:rsidR="00BD3D72" w:rsidRPr="009C4C24" w:rsidRDefault="00BD3D72" w:rsidP="009C4C24">
      <w:pPr>
        <w:spacing w:line="360" w:lineRule="auto"/>
        <w:ind w:firstLine="709"/>
        <w:jc w:val="both"/>
        <w:rPr>
          <w:rFonts w:asciiTheme="majorBidi" w:hAnsiTheme="majorBidi" w:cstheme="majorBidi"/>
        </w:rPr>
      </w:pPr>
      <w:r w:rsidRPr="009C4C24">
        <w:rPr>
          <w:rFonts w:asciiTheme="majorBidi" w:hAnsiTheme="majorBidi" w:cstheme="majorBidi"/>
        </w:rPr>
        <w:t>Современные курсы элементарной физики и других дисциплин для учащихся общеобразовательных учреждений и программы дополнительного образования детей в естественно</w:t>
      </w:r>
      <w:r w:rsidR="00970D83">
        <w:rPr>
          <w:rFonts w:asciiTheme="majorBidi" w:hAnsiTheme="majorBidi" w:cstheme="majorBidi"/>
        </w:rPr>
        <w:t>-</w:t>
      </w:r>
      <w:r w:rsidRPr="009C4C24">
        <w:rPr>
          <w:rFonts w:asciiTheme="majorBidi" w:hAnsiTheme="majorBidi" w:cstheme="majorBidi"/>
        </w:rPr>
        <w:t xml:space="preserve">научной области исходят из описания природных явлений на базе линейных моделей. В этих программах недостаточное внимание уделяется </w:t>
      </w:r>
      <w:proofErr w:type="spellStart"/>
      <w:r w:rsidRPr="009C4C24">
        <w:rPr>
          <w:rFonts w:asciiTheme="majorBidi" w:hAnsiTheme="majorBidi" w:cstheme="majorBidi"/>
        </w:rPr>
        <w:t>внутрипредметным</w:t>
      </w:r>
      <w:proofErr w:type="spellEnd"/>
      <w:r w:rsidRPr="009C4C24">
        <w:rPr>
          <w:rFonts w:asciiTheme="majorBidi" w:hAnsiTheme="majorBidi" w:cstheme="majorBidi"/>
        </w:rPr>
        <w:t xml:space="preserve"> связям, аналогиям (например, оптико-механической, электрогидравлической).</w:t>
      </w:r>
    </w:p>
    <w:p w14:paraId="38163744" w14:textId="7295D779" w:rsidR="00BD3D72" w:rsidRPr="009C4C24" w:rsidRDefault="00BD3D72" w:rsidP="009C4C24">
      <w:pPr>
        <w:spacing w:line="360" w:lineRule="auto"/>
        <w:ind w:firstLine="709"/>
        <w:jc w:val="both"/>
        <w:rPr>
          <w:rFonts w:asciiTheme="majorBidi" w:hAnsiTheme="majorBidi" w:cstheme="majorBidi"/>
        </w:rPr>
      </w:pPr>
      <w:r w:rsidRPr="009C4C24">
        <w:rPr>
          <w:rFonts w:asciiTheme="majorBidi" w:hAnsiTheme="majorBidi" w:cstheme="majorBidi"/>
        </w:rPr>
        <w:t xml:space="preserve">В свете сказанного возникает необходимость изучать физические явления на моделях, включающих не один механизм процесса, а учитывающих конкурентный характер нескольких механизмов. При этом дети должны не только </w:t>
      </w:r>
      <w:r w:rsidRPr="009C4C24">
        <w:rPr>
          <w:rFonts w:asciiTheme="majorBidi" w:hAnsiTheme="majorBidi" w:cstheme="majorBidi"/>
          <w:i/>
        </w:rPr>
        <w:t>освоить</w:t>
      </w:r>
      <w:r w:rsidRPr="009C4C24">
        <w:rPr>
          <w:rFonts w:asciiTheme="majorBidi" w:hAnsiTheme="majorBidi" w:cstheme="majorBidi"/>
        </w:rPr>
        <w:t xml:space="preserve"> </w:t>
      </w:r>
      <w:r w:rsidRPr="009C4C24">
        <w:rPr>
          <w:rFonts w:asciiTheme="majorBidi" w:hAnsiTheme="majorBidi" w:cstheme="majorBidi"/>
          <w:i/>
        </w:rPr>
        <w:t>готовую</w:t>
      </w:r>
      <w:r w:rsidRPr="009C4C24">
        <w:rPr>
          <w:rFonts w:asciiTheme="majorBidi" w:hAnsiTheme="majorBidi" w:cstheme="majorBidi"/>
        </w:rPr>
        <w:t xml:space="preserve"> </w:t>
      </w:r>
      <w:r w:rsidR="0071713D">
        <w:rPr>
          <w:rFonts w:asciiTheme="majorBidi" w:hAnsiTheme="majorBidi" w:cstheme="majorBidi"/>
        </w:rPr>
        <w:t>«</w:t>
      </w:r>
      <w:proofErr w:type="spellStart"/>
      <w:r w:rsidRPr="009C4C24">
        <w:rPr>
          <w:rFonts w:asciiTheme="majorBidi" w:hAnsiTheme="majorBidi" w:cstheme="majorBidi"/>
        </w:rPr>
        <w:t>однозаконную</w:t>
      </w:r>
      <w:proofErr w:type="spellEnd"/>
      <w:r w:rsidR="0071713D">
        <w:rPr>
          <w:rFonts w:asciiTheme="majorBidi" w:hAnsiTheme="majorBidi" w:cstheme="majorBidi"/>
        </w:rPr>
        <w:t>»</w:t>
      </w:r>
      <w:r w:rsidR="0071713D" w:rsidRPr="009C4C24">
        <w:rPr>
          <w:rFonts w:asciiTheme="majorBidi" w:hAnsiTheme="majorBidi" w:cstheme="majorBidi"/>
        </w:rPr>
        <w:t xml:space="preserve"> </w:t>
      </w:r>
      <w:r w:rsidRPr="009C4C24">
        <w:rPr>
          <w:rFonts w:asciiTheme="majorBidi" w:hAnsiTheme="majorBidi" w:cstheme="majorBidi"/>
        </w:rPr>
        <w:t xml:space="preserve">модель явления, но и уметь </w:t>
      </w:r>
      <w:r w:rsidRPr="009C4C24">
        <w:rPr>
          <w:rFonts w:asciiTheme="majorBidi" w:hAnsiTheme="majorBidi" w:cstheme="majorBidi"/>
          <w:i/>
        </w:rPr>
        <w:t>построить</w:t>
      </w:r>
      <w:r w:rsidRPr="009C4C24">
        <w:rPr>
          <w:rFonts w:asciiTheme="majorBidi" w:hAnsiTheme="majorBidi" w:cstheme="majorBidi"/>
        </w:rPr>
        <w:t xml:space="preserve"> модель с учетом разных механизмов</w:t>
      </w:r>
      <w:r w:rsidR="0071713D">
        <w:rPr>
          <w:rFonts w:asciiTheme="majorBidi" w:hAnsiTheme="majorBidi" w:cstheme="majorBidi"/>
        </w:rPr>
        <w:t xml:space="preserve"> —</w:t>
      </w:r>
      <w:r w:rsidRPr="009C4C24">
        <w:rPr>
          <w:rFonts w:asciiTheme="majorBidi" w:hAnsiTheme="majorBidi" w:cstheme="majorBidi"/>
        </w:rPr>
        <w:t xml:space="preserve"> </w:t>
      </w:r>
      <w:r w:rsidR="0071713D">
        <w:rPr>
          <w:rFonts w:asciiTheme="majorBidi" w:hAnsiTheme="majorBidi" w:cstheme="majorBidi"/>
        </w:rPr>
        <w:t>«</w:t>
      </w:r>
      <w:proofErr w:type="spellStart"/>
      <w:r w:rsidRPr="009C4C24">
        <w:rPr>
          <w:rFonts w:asciiTheme="majorBidi" w:hAnsiTheme="majorBidi" w:cstheme="majorBidi"/>
        </w:rPr>
        <w:t>многозаконную</w:t>
      </w:r>
      <w:proofErr w:type="spellEnd"/>
      <w:r w:rsidR="0071713D">
        <w:rPr>
          <w:rFonts w:asciiTheme="majorBidi" w:hAnsiTheme="majorBidi" w:cstheme="majorBidi"/>
        </w:rPr>
        <w:t>»</w:t>
      </w:r>
      <w:r w:rsidR="0071713D" w:rsidRPr="009C4C24">
        <w:rPr>
          <w:rFonts w:asciiTheme="majorBidi" w:hAnsiTheme="majorBidi" w:cstheme="majorBidi"/>
        </w:rPr>
        <w:t xml:space="preserve">, </w:t>
      </w:r>
      <w:r w:rsidRPr="009C4C24">
        <w:rPr>
          <w:rFonts w:asciiTheme="majorBidi" w:hAnsiTheme="majorBidi" w:cstheme="majorBidi"/>
        </w:rPr>
        <w:t>выделяя один или несколько ведущих процессов и пренебрегая несущественными. Такой подход близок к синергетическому подходу, позволяющему изучать явления природы как единое целое с выделением ведущих процессов.</w:t>
      </w:r>
    </w:p>
    <w:p w14:paraId="475304A5" w14:textId="14567C01" w:rsidR="00BD3D72" w:rsidRPr="009C4C24" w:rsidRDefault="00BD3D72" w:rsidP="009C4C24">
      <w:pPr>
        <w:spacing w:after="120" w:line="360" w:lineRule="auto"/>
        <w:ind w:firstLine="709"/>
        <w:jc w:val="both"/>
        <w:rPr>
          <w:rFonts w:asciiTheme="majorBidi" w:hAnsiTheme="majorBidi" w:cstheme="majorBidi"/>
        </w:rPr>
      </w:pPr>
      <w:r w:rsidRPr="009C4C24">
        <w:rPr>
          <w:rFonts w:asciiTheme="majorBidi" w:hAnsiTheme="majorBidi" w:cstheme="majorBidi"/>
          <w:b/>
        </w:rPr>
        <w:lastRenderedPageBreak/>
        <w:t>Педагогическая целесообразность</w:t>
      </w:r>
      <w:r w:rsidRPr="009C4C24">
        <w:rPr>
          <w:rFonts w:asciiTheme="majorBidi" w:hAnsiTheme="majorBidi" w:cstheme="majorBidi"/>
        </w:rPr>
        <w:t xml:space="preserve"> такого подхода заключается в том, что дети </w:t>
      </w:r>
      <w:r w:rsidR="0071713D">
        <w:rPr>
          <w:rFonts w:asciiTheme="majorBidi" w:hAnsiTheme="majorBidi" w:cstheme="majorBidi"/>
        </w:rPr>
        <w:t>приобретают</w:t>
      </w:r>
      <w:r w:rsidR="0071713D" w:rsidRPr="009C4C24">
        <w:rPr>
          <w:rFonts w:asciiTheme="majorBidi" w:hAnsiTheme="majorBidi" w:cstheme="majorBidi"/>
        </w:rPr>
        <w:t xml:space="preserve"> </w:t>
      </w:r>
      <w:r w:rsidRPr="009C4C24">
        <w:rPr>
          <w:rFonts w:asciiTheme="majorBidi" w:hAnsiTheme="majorBidi" w:cstheme="majorBidi"/>
        </w:rPr>
        <w:t>умение оценивать окружающий их мир как динамически развивающийся, учатся делать выбор между моделями явлений, в конечном счете, приобретают навык синтетического мышления и активного отношения к окружающему миру, в том числе к получаемой информации.</w:t>
      </w:r>
    </w:p>
    <w:p w14:paraId="56E5F8B8" w14:textId="54DFF007" w:rsidR="00BD3D72" w:rsidRPr="009C4C24" w:rsidRDefault="00BD3D72" w:rsidP="009C4C24">
      <w:pPr>
        <w:spacing w:line="360" w:lineRule="auto"/>
        <w:ind w:firstLine="652"/>
        <w:jc w:val="both"/>
        <w:rPr>
          <w:rFonts w:asciiTheme="majorBidi" w:hAnsiTheme="majorBidi" w:cstheme="majorBidi"/>
        </w:rPr>
      </w:pPr>
      <w:r w:rsidRPr="009C4C24">
        <w:rPr>
          <w:rFonts w:asciiTheme="majorBidi" w:hAnsiTheme="majorBidi" w:cstheme="majorBidi"/>
          <w:b/>
          <w:i/>
        </w:rPr>
        <w:t xml:space="preserve">1.3. Цель программы </w:t>
      </w:r>
      <w:r w:rsidR="0071713D">
        <w:rPr>
          <w:rFonts w:asciiTheme="majorBidi" w:hAnsiTheme="majorBidi" w:cstheme="majorBidi"/>
          <w:b/>
          <w:i/>
        </w:rPr>
        <w:t>—</w:t>
      </w:r>
      <w:r w:rsidR="0071713D" w:rsidRPr="009C4C24">
        <w:rPr>
          <w:rFonts w:asciiTheme="majorBidi" w:hAnsiTheme="majorBidi" w:cstheme="majorBidi"/>
          <w:b/>
          <w:i/>
        </w:rPr>
        <w:t xml:space="preserve"> </w:t>
      </w:r>
      <w:r w:rsidRPr="009C4C24">
        <w:rPr>
          <w:rFonts w:asciiTheme="majorBidi" w:hAnsiTheme="majorBidi" w:cstheme="majorBidi"/>
        </w:rPr>
        <w:t xml:space="preserve">подготовка обучающихся к парадоксальным ситуациям в окружающем мире через формирование у них интеллектуальной и операционной готовности к производственному и бытовому применению фундаментальных знаний о природе. </w:t>
      </w:r>
    </w:p>
    <w:p w14:paraId="4F838F52" w14:textId="77777777" w:rsidR="00BD3D72" w:rsidRPr="009C4C24" w:rsidRDefault="00BD3D72" w:rsidP="009C4C24">
      <w:pPr>
        <w:spacing w:line="360" w:lineRule="auto"/>
        <w:ind w:firstLine="709"/>
        <w:jc w:val="both"/>
        <w:rPr>
          <w:rFonts w:asciiTheme="majorBidi" w:hAnsiTheme="majorBidi" w:cstheme="majorBidi"/>
          <w:b/>
          <w:i/>
        </w:rPr>
      </w:pPr>
      <w:r w:rsidRPr="009C4C24">
        <w:rPr>
          <w:rFonts w:asciiTheme="majorBidi" w:hAnsiTheme="majorBidi" w:cstheme="majorBidi"/>
          <w:b/>
          <w:i/>
        </w:rPr>
        <w:t>1.4. Задачи программы:</w:t>
      </w:r>
    </w:p>
    <w:p w14:paraId="051E2CE3" w14:textId="2E082931" w:rsidR="00BD3D72" w:rsidRPr="002F16B7" w:rsidRDefault="00BD3D72" w:rsidP="002F16B7">
      <w:pPr>
        <w:pStyle w:val="a9"/>
        <w:numPr>
          <w:ilvl w:val="0"/>
          <w:numId w:val="55"/>
        </w:numPr>
        <w:spacing w:line="360" w:lineRule="auto"/>
        <w:jc w:val="both"/>
        <w:rPr>
          <w:rFonts w:asciiTheme="majorBidi" w:hAnsiTheme="majorBidi" w:cstheme="majorBidi"/>
        </w:rPr>
      </w:pPr>
      <w:r w:rsidRPr="002F16B7">
        <w:rPr>
          <w:rFonts w:asciiTheme="majorBidi" w:hAnsiTheme="majorBidi" w:cstheme="majorBidi"/>
        </w:rPr>
        <w:t xml:space="preserve"> ознакомить детей с основами современной картины мира; </w:t>
      </w:r>
    </w:p>
    <w:p w14:paraId="71ACA9BF" w14:textId="0A20FED1" w:rsidR="00BD3D72" w:rsidRPr="002F16B7" w:rsidRDefault="00BD3D72" w:rsidP="002F16B7">
      <w:pPr>
        <w:pStyle w:val="a9"/>
        <w:numPr>
          <w:ilvl w:val="0"/>
          <w:numId w:val="55"/>
        </w:numPr>
        <w:spacing w:line="360" w:lineRule="auto"/>
        <w:jc w:val="both"/>
        <w:rPr>
          <w:rFonts w:asciiTheme="majorBidi" w:hAnsiTheme="majorBidi" w:cstheme="majorBidi"/>
        </w:rPr>
      </w:pPr>
      <w:r w:rsidRPr="002F16B7">
        <w:rPr>
          <w:rFonts w:asciiTheme="majorBidi" w:hAnsiTheme="majorBidi" w:cstheme="majorBidi"/>
        </w:rPr>
        <w:t xml:space="preserve"> дать детям в элементарном, но логически связном изложении знания общих физических принципов, лежащих в основе современной картины мира; </w:t>
      </w:r>
    </w:p>
    <w:p w14:paraId="07F907D1" w14:textId="2EDC4C61" w:rsidR="00BD3D72" w:rsidRPr="002F16B7" w:rsidRDefault="00BD3D72" w:rsidP="002F16B7">
      <w:pPr>
        <w:pStyle w:val="a9"/>
        <w:numPr>
          <w:ilvl w:val="0"/>
          <w:numId w:val="55"/>
        </w:numPr>
        <w:spacing w:line="360" w:lineRule="auto"/>
        <w:jc w:val="both"/>
        <w:rPr>
          <w:rFonts w:asciiTheme="majorBidi" w:hAnsiTheme="majorBidi" w:cstheme="majorBidi"/>
        </w:rPr>
      </w:pPr>
      <w:r w:rsidRPr="002F16B7">
        <w:rPr>
          <w:rFonts w:asciiTheme="majorBidi" w:hAnsiTheme="majorBidi" w:cstheme="majorBidi"/>
        </w:rPr>
        <w:t xml:space="preserve"> формировать у детей основные умения, необходимые для теоретического анализа и экспериментального исследования реальных процессов в природе; </w:t>
      </w:r>
    </w:p>
    <w:p w14:paraId="77AD811D" w14:textId="546ADE68" w:rsidR="00BD3D72" w:rsidRPr="002F16B7" w:rsidRDefault="00BD3D72" w:rsidP="002F16B7">
      <w:pPr>
        <w:pStyle w:val="a9"/>
        <w:numPr>
          <w:ilvl w:val="0"/>
          <w:numId w:val="55"/>
        </w:numPr>
        <w:spacing w:line="360" w:lineRule="auto"/>
        <w:jc w:val="both"/>
        <w:rPr>
          <w:rFonts w:asciiTheme="majorBidi" w:hAnsiTheme="majorBidi" w:cstheme="majorBidi"/>
        </w:rPr>
      </w:pPr>
      <w:r w:rsidRPr="002F16B7">
        <w:rPr>
          <w:rFonts w:asciiTheme="majorBidi" w:hAnsiTheme="majorBidi" w:cstheme="majorBidi"/>
        </w:rPr>
        <w:t xml:space="preserve"> дать детям понимание того, что неожиданные задачи при правильном на них реагировании решаются самыми обычными методами; </w:t>
      </w:r>
    </w:p>
    <w:p w14:paraId="563F2B79" w14:textId="22E32C53" w:rsidR="00BD3D72" w:rsidRPr="002F16B7" w:rsidRDefault="00BD3D72" w:rsidP="002F16B7">
      <w:pPr>
        <w:pStyle w:val="a9"/>
        <w:numPr>
          <w:ilvl w:val="0"/>
          <w:numId w:val="55"/>
        </w:numPr>
        <w:spacing w:line="360" w:lineRule="auto"/>
        <w:jc w:val="both"/>
        <w:rPr>
          <w:rFonts w:asciiTheme="majorBidi" w:hAnsiTheme="majorBidi" w:cstheme="majorBidi"/>
        </w:rPr>
      </w:pPr>
      <w:r w:rsidRPr="002F16B7">
        <w:rPr>
          <w:rFonts w:asciiTheme="majorBidi" w:hAnsiTheme="majorBidi" w:cstheme="majorBidi"/>
        </w:rPr>
        <w:t xml:space="preserve"> формировать у детей потребность в критическом оценивании полученных результатов; </w:t>
      </w:r>
    </w:p>
    <w:p w14:paraId="50739733" w14:textId="00283F41" w:rsidR="00BD3D72" w:rsidRPr="002F16B7" w:rsidRDefault="00BD3D72" w:rsidP="002F16B7">
      <w:pPr>
        <w:pStyle w:val="a9"/>
        <w:numPr>
          <w:ilvl w:val="0"/>
          <w:numId w:val="55"/>
        </w:numPr>
        <w:spacing w:line="360" w:lineRule="auto"/>
        <w:jc w:val="both"/>
        <w:rPr>
          <w:rFonts w:asciiTheme="majorBidi" w:hAnsiTheme="majorBidi" w:cstheme="majorBidi"/>
        </w:rPr>
      </w:pPr>
      <w:r w:rsidRPr="002F16B7">
        <w:rPr>
          <w:rFonts w:asciiTheme="majorBidi" w:hAnsiTheme="majorBidi" w:cstheme="majorBidi"/>
        </w:rPr>
        <w:t xml:space="preserve"> обеспечить профессиональную ориентацию детей, проявивших интерес к естественным и техническим наукам; </w:t>
      </w:r>
    </w:p>
    <w:p w14:paraId="7D7C5BFC" w14:textId="230F3E96" w:rsidR="00BD3D72" w:rsidRPr="002F16B7" w:rsidRDefault="00BD3D72" w:rsidP="002F16B7">
      <w:pPr>
        <w:pStyle w:val="a9"/>
        <w:numPr>
          <w:ilvl w:val="0"/>
          <w:numId w:val="55"/>
        </w:numPr>
        <w:spacing w:line="360" w:lineRule="auto"/>
        <w:jc w:val="both"/>
        <w:rPr>
          <w:rFonts w:asciiTheme="majorBidi" w:hAnsiTheme="majorBidi" w:cstheme="majorBidi"/>
        </w:rPr>
      </w:pPr>
      <w:r w:rsidRPr="002F16B7">
        <w:rPr>
          <w:rFonts w:asciiTheme="majorBidi" w:hAnsiTheme="majorBidi" w:cstheme="majorBidi"/>
        </w:rPr>
        <w:t xml:space="preserve"> воспитать у детей самостоятельность в выборе задач для исследования, путей их решения;</w:t>
      </w:r>
    </w:p>
    <w:p w14:paraId="26E1D84C" w14:textId="1AE0CD26" w:rsidR="00BD3D72" w:rsidRPr="002F16B7" w:rsidRDefault="00BD3D72" w:rsidP="002F16B7">
      <w:pPr>
        <w:pStyle w:val="a9"/>
        <w:numPr>
          <w:ilvl w:val="0"/>
          <w:numId w:val="55"/>
        </w:numPr>
        <w:spacing w:after="120" w:line="360" w:lineRule="auto"/>
        <w:jc w:val="both"/>
        <w:rPr>
          <w:rFonts w:asciiTheme="majorBidi" w:hAnsiTheme="majorBidi" w:cstheme="majorBidi"/>
        </w:rPr>
      </w:pPr>
      <w:r w:rsidRPr="002F16B7">
        <w:rPr>
          <w:rFonts w:asciiTheme="majorBidi" w:hAnsiTheme="majorBidi" w:cstheme="majorBidi"/>
        </w:rPr>
        <w:t xml:space="preserve"> воспитать у детей умение видеть красоту, гармонию окружающего мира через знание и понимание симметрии и асимметрии законов природы.</w:t>
      </w:r>
    </w:p>
    <w:p w14:paraId="413397ED" w14:textId="77777777" w:rsidR="00BD3D72" w:rsidRPr="009C4C24" w:rsidRDefault="00BD3D72" w:rsidP="009C4C24">
      <w:pPr>
        <w:spacing w:line="360" w:lineRule="auto"/>
        <w:ind w:firstLine="709"/>
        <w:jc w:val="both"/>
        <w:rPr>
          <w:rFonts w:asciiTheme="majorBidi" w:hAnsiTheme="majorBidi" w:cstheme="majorBidi"/>
          <w:b/>
          <w:i/>
          <w:color w:val="000000"/>
        </w:rPr>
      </w:pPr>
      <w:r w:rsidRPr="009C4C24">
        <w:rPr>
          <w:rFonts w:asciiTheme="majorBidi" w:hAnsiTheme="majorBidi" w:cstheme="majorBidi"/>
          <w:b/>
          <w:i/>
        </w:rPr>
        <w:t>1.5. Отличительные особенности программы</w:t>
      </w:r>
    </w:p>
    <w:p w14:paraId="73584167" w14:textId="3D2AE5B3" w:rsidR="000130BE" w:rsidRPr="00E330DD" w:rsidRDefault="00FF6CD0" w:rsidP="000130BE">
      <w:pPr>
        <w:spacing w:line="360" w:lineRule="auto"/>
        <w:ind w:firstLine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Программа является модифицированной программой</w:t>
      </w:r>
      <w:r w:rsidR="000130BE">
        <w:rPr>
          <w:rFonts w:asciiTheme="majorBidi" w:hAnsiTheme="majorBidi" w:cstheme="majorBidi"/>
        </w:rPr>
        <w:t xml:space="preserve"> </w:t>
      </w:r>
      <w:r w:rsidR="0071713D">
        <w:rPr>
          <w:rFonts w:asciiTheme="majorBidi" w:hAnsiTheme="majorBidi" w:cstheme="majorBidi"/>
        </w:rPr>
        <w:t xml:space="preserve">А.В. </w:t>
      </w:r>
      <w:r w:rsidR="000130BE">
        <w:rPr>
          <w:rFonts w:asciiTheme="majorBidi" w:hAnsiTheme="majorBidi" w:cstheme="majorBidi"/>
        </w:rPr>
        <w:t>Кравцова, победителя конкурса программно-методических разработок</w:t>
      </w:r>
      <w:r>
        <w:rPr>
          <w:rFonts w:asciiTheme="majorBidi" w:hAnsiTheme="majorBidi" w:cstheme="majorBidi"/>
        </w:rPr>
        <w:t xml:space="preserve"> (г.</w:t>
      </w:r>
      <w:r w:rsidR="0071713D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Москва)</w:t>
      </w:r>
      <w:r w:rsidR="000130BE">
        <w:rPr>
          <w:rFonts w:asciiTheme="majorBidi" w:hAnsiTheme="majorBidi" w:cstheme="majorBidi"/>
        </w:rPr>
        <w:t>.</w:t>
      </w:r>
    </w:p>
    <w:p w14:paraId="1BD1F240" w14:textId="77777777" w:rsidR="00BD3D72" w:rsidRPr="009C4C24" w:rsidRDefault="00BD3D72" w:rsidP="009C4C24">
      <w:pPr>
        <w:spacing w:line="360" w:lineRule="auto"/>
        <w:ind w:firstLine="709"/>
        <w:jc w:val="both"/>
        <w:rPr>
          <w:rFonts w:asciiTheme="majorBidi" w:hAnsiTheme="majorBidi" w:cstheme="majorBidi"/>
          <w:color w:val="000000"/>
        </w:rPr>
      </w:pPr>
      <w:r w:rsidRPr="009C4C24">
        <w:rPr>
          <w:rFonts w:asciiTheme="majorBidi" w:hAnsiTheme="majorBidi" w:cstheme="majorBidi"/>
        </w:rPr>
        <w:t xml:space="preserve">Отличительными особенностями </w:t>
      </w:r>
      <w:r w:rsidRPr="009C4C24">
        <w:rPr>
          <w:rFonts w:asciiTheme="majorBidi" w:hAnsiTheme="majorBidi" w:cstheme="majorBidi"/>
          <w:color w:val="000000"/>
        </w:rPr>
        <w:t>данной программы от указанного курса являются:</w:t>
      </w:r>
    </w:p>
    <w:p w14:paraId="60472F08" w14:textId="0CF60903" w:rsidR="00BD3D72" w:rsidRPr="009C4C24" w:rsidRDefault="00BD3D72" w:rsidP="009C4C24">
      <w:pPr>
        <w:numPr>
          <w:ilvl w:val="0"/>
          <w:numId w:val="5"/>
        </w:numPr>
        <w:tabs>
          <w:tab w:val="clear" w:pos="1560"/>
          <w:tab w:val="num" w:pos="960"/>
        </w:tabs>
        <w:spacing w:line="360" w:lineRule="auto"/>
        <w:ind w:left="0" w:firstLine="720"/>
        <w:jc w:val="both"/>
        <w:rPr>
          <w:rFonts w:asciiTheme="majorBidi" w:hAnsiTheme="majorBidi" w:cstheme="majorBidi"/>
          <w:color w:val="000000"/>
        </w:rPr>
      </w:pPr>
      <w:r w:rsidRPr="009C4C24">
        <w:rPr>
          <w:rFonts w:asciiTheme="majorBidi" w:hAnsiTheme="majorBidi" w:cstheme="majorBidi"/>
          <w:color w:val="000000"/>
        </w:rPr>
        <w:t>ее направленность на изучение нелинейных моделей с</w:t>
      </w:r>
      <w:r w:rsidR="00FF6CD0">
        <w:rPr>
          <w:rFonts w:asciiTheme="majorBidi" w:hAnsiTheme="majorBidi" w:cstheme="majorBidi"/>
          <w:color w:val="000000"/>
        </w:rPr>
        <w:t>а</w:t>
      </w:r>
      <w:r w:rsidRPr="009C4C24">
        <w:rPr>
          <w:rFonts w:asciiTheme="majorBidi" w:hAnsiTheme="majorBidi" w:cstheme="majorBidi"/>
          <w:color w:val="000000"/>
        </w:rPr>
        <w:t xml:space="preserve">мых различных явлений, как необычных, так и кажущихся очевидными, встречающихся в быту и природе, в непосредственном окружении человека </w:t>
      </w:r>
      <w:r w:rsidR="0071713D">
        <w:rPr>
          <w:rFonts w:asciiTheme="majorBidi" w:hAnsiTheme="majorBidi" w:cstheme="majorBidi"/>
          <w:color w:val="000000"/>
        </w:rPr>
        <w:t>(н</w:t>
      </w:r>
      <w:r w:rsidRPr="009C4C24">
        <w:rPr>
          <w:rFonts w:asciiTheme="majorBidi" w:hAnsiTheme="majorBidi" w:cstheme="majorBidi"/>
          <w:color w:val="000000"/>
        </w:rPr>
        <w:t xml:space="preserve">апример, изучение процесса сопротивления движению влажной тряпки при мойке пола в помещении и феномена </w:t>
      </w:r>
      <w:r w:rsidR="0071713D">
        <w:rPr>
          <w:rFonts w:asciiTheme="majorBidi" w:hAnsiTheme="majorBidi" w:cstheme="majorBidi"/>
          <w:color w:val="000000"/>
        </w:rPr>
        <w:t>«</w:t>
      </w:r>
      <w:r w:rsidRPr="009C4C24">
        <w:rPr>
          <w:rFonts w:asciiTheme="majorBidi" w:hAnsiTheme="majorBidi" w:cstheme="majorBidi"/>
          <w:color w:val="000000"/>
        </w:rPr>
        <w:t>шепчущей галереи</w:t>
      </w:r>
      <w:r w:rsidR="0071713D">
        <w:rPr>
          <w:rFonts w:asciiTheme="majorBidi" w:hAnsiTheme="majorBidi" w:cstheme="majorBidi"/>
          <w:color w:val="000000"/>
        </w:rPr>
        <w:t>»);</w:t>
      </w:r>
    </w:p>
    <w:p w14:paraId="25E41F13" w14:textId="77777777" w:rsidR="00BD3D72" w:rsidRPr="009C4C24" w:rsidRDefault="00BD3D72" w:rsidP="009C4C24">
      <w:pPr>
        <w:numPr>
          <w:ilvl w:val="0"/>
          <w:numId w:val="5"/>
        </w:numPr>
        <w:tabs>
          <w:tab w:val="clear" w:pos="1560"/>
          <w:tab w:val="num" w:pos="960"/>
        </w:tabs>
        <w:spacing w:line="360" w:lineRule="auto"/>
        <w:ind w:left="0" w:firstLine="720"/>
        <w:jc w:val="both"/>
        <w:rPr>
          <w:rFonts w:asciiTheme="majorBidi" w:hAnsiTheme="majorBidi" w:cstheme="majorBidi"/>
          <w:color w:val="000000"/>
        </w:rPr>
      </w:pPr>
      <w:r w:rsidRPr="009C4C24">
        <w:rPr>
          <w:rFonts w:asciiTheme="majorBidi" w:hAnsiTheme="majorBidi" w:cstheme="majorBidi"/>
          <w:color w:val="000000"/>
        </w:rPr>
        <w:lastRenderedPageBreak/>
        <w:t>наличие блока авторских заданий, разработанных для проведения физических боев и турниров;</w:t>
      </w:r>
    </w:p>
    <w:p w14:paraId="3B88D539" w14:textId="6E0B8C91" w:rsidR="00BD3D72" w:rsidRPr="009C4C24" w:rsidRDefault="00BD3D72" w:rsidP="009C4C24">
      <w:pPr>
        <w:numPr>
          <w:ilvl w:val="0"/>
          <w:numId w:val="5"/>
        </w:numPr>
        <w:tabs>
          <w:tab w:val="clear" w:pos="1560"/>
          <w:tab w:val="num" w:pos="960"/>
        </w:tabs>
        <w:spacing w:line="360" w:lineRule="auto"/>
        <w:ind w:left="0" w:firstLine="720"/>
        <w:jc w:val="both"/>
        <w:rPr>
          <w:rFonts w:asciiTheme="majorBidi" w:hAnsiTheme="majorBidi" w:cstheme="majorBidi"/>
          <w:color w:val="000000"/>
        </w:rPr>
      </w:pPr>
      <w:r w:rsidRPr="009C4C24">
        <w:rPr>
          <w:rFonts w:asciiTheme="majorBidi" w:hAnsiTheme="majorBidi" w:cstheme="majorBidi"/>
          <w:color w:val="000000"/>
        </w:rPr>
        <w:t xml:space="preserve">главным приемом освоения слушателями программы является </w:t>
      </w:r>
      <w:r w:rsidR="0071713D">
        <w:rPr>
          <w:rFonts w:asciiTheme="majorBidi" w:hAnsiTheme="majorBidi" w:cstheme="majorBidi"/>
          <w:color w:val="000000"/>
        </w:rPr>
        <w:t>«</w:t>
      </w:r>
      <w:r w:rsidRPr="009C4C24">
        <w:rPr>
          <w:rFonts w:asciiTheme="majorBidi" w:hAnsiTheme="majorBidi" w:cstheme="majorBidi"/>
          <w:color w:val="000000"/>
        </w:rPr>
        <w:t>погружение</w:t>
      </w:r>
      <w:r w:rsidR="0071713D">
        <w:rPr>
          <w:rFonts w:asciiTheme="majorBidi" w:hAnsiTheme="majorBidi" w:cstheme="majorBidi"/>
          <w:color w:val="000000"/>
        </w:rPr>
        <w:t>»</w:t>
      </w:r>
      <w:r w:rsidR="0071713D" w:rsidRPr="009C4C24">
        <w:rPr>
          <w:rFonts w:asciiTheme="majorBidi" w:hAnsiTheme="majorBidi" w:cstheme="majorBidi"/>
          <w:color w:val="000000"/>
        </w:rPr>
        <w:t xml:space="preserve"> </w:t>
      </w:r>
      <w:r w:rsidRPr="009C4C24">
        <w:rPr>
          <w:rFonts w:asciiTheme="majorBidi" w:hAnsiTheme="majorBidi" w:cstheme="majorBidi"/>
          <w:color w:val="000000"/>
        </w:rPr>
        <w:t>в мир природных взаимосвязей через сочетание аудиторных и самостоятельных форм работы;</w:t>
      </w:r>
    </w:p>
    <w:p w14:paraId="0B68C3D4" w14:textId="77777777" w:rsidR="00BD3D72" w:rsidRPr="009C4C24" w:rsidRDefault="00BD3D72" w:rsidP="009C4C24">
      <w:pPr>
        <w:numPr>
          <w:ilvl w:val="0"/>
          <w:numId w:val="5"/>
        </w:numPr>
        <w:tabs>
          <w:tab w:val="clear" w:pos="1560"/>
          <w:tab w:val="num" w:pos="960"/>
        </w:tabs>
        <w:spacing w:line="360" w:lineRule="auto"/>
        <w:ind w:left="0" w:firstLine="720"/>
        <w:jc w:val="both"/>
        <w:rPr>
          <w:rFonts w:asciiTheme="majorBidi" w:hAnsiTheme="majorBidi" w:cstheme="majorBidi"/>
          <w:color w:val="000000"/>
        </w:rPr>
      </w:pPr>
      <w:r w:rsidRPr="009C4C24">
        <w:rPr>
          <w:rFonts w:asciiTheme="majorBidi" w:hAnsiTheme="majorBidi" w:cstheme="majorBidi"/>
          <w:color w:val="000000"/>
        </w:rPr>
        <w:t>возможность для слушателей участвовать в исследованиях новых явлений и новых сторон известных явлений;</w:t>
      </w:r>
    </w:p>
    <w:p w14:paraId="4D2D4081" w14:textId="6682F3E7" w:rsidR="00BD3D72" w:rsidRPr="009C4C24" w:rsidRDefault="00BD3D72" w:rsidP="009C4C24">
      <w:pPr>
        <w:numPr>
          <w:ilvl w:val="0"/>
          <w:numId w:val="5"/>
        </w:numPr>
        <w:tabs>
          <w:tab w:val="clear" w:pos="1560"/>
          <w:tab w:val="num" w:pos="960"/>
        </w:tabs>
        <w:spacing w:after="120" w:line="360" w:lineRule="auto"/>
        <w:ind w:left="0" w:firstLine="720"/>
        <w:jc w:val="both"/>
        <w:rPr>
          <w:rFonts w:asciiTheme="majorBidi" w:hAnsiTheme="majorBidi" w:cstheme="majorBidi"/>
          <w:color w:val="000000"/>
        </w:rPr>
      </w:pPr>
      <w:r w:rsidRPr="009C4C24">
        <w:rPr>
          <w:rFonts w:asciiTheme="majorBidi" w:hAnsiTheme="majorBidi" w:cstheme="majorBidi"/>
          <w:color w:val="000000"/>
        </w:rPr>
        <w:t xml:space="preserve">связь с научными работниками, ведущими исследования </w:t>
      </w:r>
      <w:r w:rsidR="00542446">
        <w:rPr>
          <w:rFonts w:asciiTheme="majorBidi" w:hAnsiTheme="majorBidi" w:cstheme="majorBidi"/>
          <w:color w:val="000000"/>
        </w:rPr>
        <w:t>в научных организациях</w:t>
      </w:r>
      <w:r w:rsidR="0071713D">
        <w:rPr>
          <w:rFonts w:asciiTheme="majorBidi" w:hAnsiTheme="majorBidi" w:cstheme="majorBidi"/>
          <w:color w:val="000000"/>
        </w:rPr>
        <w:t>.</w:t>
      </w:r>
    </w:p>
    <w:p w14:paraId="5C10804F" w14:textId="77777777" w:rsidR="00BD3D72" w:rsidRPr="009C4C24" w:rsidRDefault="00BD3D72" w:rsidP="009C4C24">
      <w:pPr>
        <w:keepNext/>
        <w:spacing w:line="360" w:lineRule="auto"/>
        <w:ind w:firstLine="709"/>
        <w:jc w:val="both"/>
        <w:rPr>
          <w:rFonts w:asciiTheme="majorBidi" w:hAnsiTheme="majorBidi" w:cstheme="majorBidi"/>
          <w:b/>
          <w:i/>
          <w:color w:val="000000"/>
        </w:rPr>
      </w:pPr>
      <w:r w:rsidRPr="009C4C24">
        <w:rPr>
          <w:rFonts w:asciiTheme="majorBidi" w:hAnsiTheme="majorBidi" w:cstheme="majorBidi"/>
          <w:b/>
          <w:i/>
          <w:color w:val="000000"/>
        </w:rPr>
        <w:t>1.6. Принципы реализации программы</w:t>
      </w:r>
    </w:p>
    <w:p w14:paraId="001742AD" w14:textId="4C1C80B3" w:rsidR="00BD3D72" w:rsidRPr="009C4C24" w:rsidRDefault="00BD3D72" w:rsidP="009C4C24">
      <w:pPr>
        <w:spacing w:line="360" w:lineRule="auto"/>
        <w:ind w:firstLine="709"/>
        <w:jc w:val="both"/>
        <w:rPr>
          <w:rFonts w:asciiTheme="majorBidi" w:hAnsiTheme="majorBidi" w:cstheme="majorBidi"/>
          <w:color w:val="000000"/>
        </w:rPr>
      </w:pPr>
      <w:r w:rsidRPr="009C4C24">
        <w:rPr>
          <w:rFonts w:asciiTheme="majorBidi" w:hAnsiTheme="majorBidi" w:cstheme="majorBidi"/>
          <w:color w:val="000000"/>
        </w:rPr>
        <w:t xml:space="preserve">Реализация программы </w:t>
      </w:r>
      <w:r w:rsidR="0071713D" w:rsidRPr="009C4C24">
        <w:rPr>
          <w:rFonts w:asciiTheme="majorBidi" w:hAnsiTheme="majorBidi" w:cstheme="majorBidi"/>
          <w:color w:val="000000"/>
        </w:rPr>
        <w:t>основ</w:t>
      </w:r>
      <w:r w:rsidR="0071713D">
        <w:rPr>
          <w:rFonts w:asciiTheme="majorBidi" w:hAnsiTheme="majorBidi" w:cstheme="majorBidi"/>
          <w:color w:val="000000"/>
        </w:rPr>
        <w:t>ана</w:t>
      </w:r>
      <w:r w:rsidR="0071713D" w:rsidRPr="009C4C24">
        <w:rPr>
          <w:rFonts w:asciiTheme="majorBidi" w:hAnsiTheme="majorBidi" w:cstheme="majorBidi"/>
          <w:color w:val="000000"/>
        </w:rPr>
        <w:t xml:space="preserve"> </w:t>
      </w:r>
      <w:r w:rsidRPr="009C4C24">
        <w:rPr>
          <w:rFonts w:asciiTheme="majorBidi" w:hAnsiTheme="majorBidi" w:cstheme="majorBidi"/>
          <w:color w:val="000000"/>
        </w:rPr>
        <w:t xml:space="preserve">на нескольких идеях, на которых, по представлению автора, должны основываться принципы </w:t>
      </w:r>
      <w:r w:rsidRPr="009C4C24">
        <w:rPr>
          <w:rFonts w:asciiTheme="majorBidi" w:hAnsiTheme="majorBidi" w:cstheme="majorBidi"/>
        </w:rPr>
        <w:t>организации</w:t>
      </w:r>
      <w:r w:rsidRPr="009C4C24">
        <w:rPr>
          <w:rFonts w:asciiTheme="majorBidi" w:hAnsiTheme="majorBidi" w:cstheme="majorBidi"/>
          <w:color w:val="000000"/>
        </w:rPr>
        <w:t xml:space="preserve"> учебно-воспитательного процесса.</w:t>
      </w:r>
    </w:p>
    <w:p w14:paraId="17659083" w14:textId="77777777" w:rsidR="00BD3D72" w:rsidRPr="009C4C24" w:rsidRDefault="00BD3D72" w:rsidP="009C4C24">
      <w:pPr>
        <w:spacing w:line="360" w:lineRule="auto"/>
        <w:ind w:firstLine="709"/>
        <w:jc w:val="both"/>
        <w:rPr>
          <w:rFonts w:asciiTheme="majorBidi" w:hAnsiTheme="majorBidi" w:cstheme="majorBidi"/>
          <w:color w:val="000000"/>
        </w:rPr>
      </w:pPr>
      <w:r w:rsidRPr="009C4C24">
        <w:rPr>
          <w:rFonts w:asciiTheme="majorBidi" w:hAnsiTheme="majorBidi" w:cstheme="majorBidi"/>
          <w:i/>
          <w:color w:val="000000"/>
        </w:rPr>
        <w:t>Идея гуманистического подхода</w:t>
      </w:r>
      <w:r w:rsidRPr="009C4C24">
        <w:rPr>
          <w:rFonts w:asciiTheme="majorBidi" w:hAnsiTheme="majorBidi" w:cstheme="majorBidi"/>
          <w:color w:val="000000"/>
        </w:rPr>
        <w:t xml:space="preserve"> предусматривает отношение педагога к обучающемуся как к младшему товарищу, который будет его сменой.</w:t>
      </w:r>
    </w:p>
    <w:p w14:paraId="2E65A4C5" w14:textId="7C822DC3" w:rsidR="00BD3D72" w:rsidRPr="009C4C24" w:rsidRDefault="00BD3D72" w:rsidP="009C4C24">
      <w:pPr>
        <w:spacing w:line="360" w:lineRule="auto"/>
        <w:ind w:firstLine="709"/>
        <w:jc w:val="both"/>
        <w:rPr>
          <w:rFonts w:asciiTheme="majorBidi" w:hAnsiTheme="majorBidi" w:cstheme="majorBidi"/>
          <w:color w:val="000000"/>
        </w:rPr>
      </w:pPr>
      <w:r w:rsidRPr="009C4C24">
        <w:rPr>
          <w:rFonts w:asciiTheme="majorBidi" w:hAnsiTheme="majorBidi" w:cstheme="majorBidi"/>
          <w:i/>
          <w:color w:val="000000"/>
        </w:rPr>
        <w:t>Идея индивидуального подхода</w:t>
      </w:r>
      <w:r w:rsidRPr="009C4C24">
        <w:rPr>
          <w:rFonts w:asciiTheme="majorBidi" w:hAnsiTheme="majorBidi" w:cstheme="majorBidi"/>
          <w:color w:val="000000"/>
        </w:rPr>
        <w:t xml:space="preserve"> вытекает из учета личностных особенностей, в том числе в области выбора ребенком характера работы в объединении.</w:t>
      </w:r>
    </w:p>
    <w:p w14:paraId="0C6EDD06" w14:textId="77777777" w:rsidR="00BD3D72" w:rsidRPr="009C4C24" w:rsidRDefault="00BD3D72" w:rsidP="009C4C24">
      <w:pPr>
        <w:spacing w:line="360" w:lineRule="auto"/>
        <w:ind w:firstLine="709"/>
        <w:jc w:val="both"/>
        <w:rPr>
          <w:rFonts w:asciiTheme="majorBidi" w:hAnsiTheme="majorBidi" w:cstheme="majorBidi"/>
          <w:color w:val="000000"/>
        </w:rPr>
      </w:pPr>
      <w:r w:rsidRPr="009C4C24">
        <w:rPr>
          <w:rFonts w:asciiTheme="majorBidi" w:hAnsiTheme="majorBidi" w:cstheme="majorBidi"/>
          <w:i/>
          <w:color w:val="000000"/>
        </w:rPr>
        <w:t xml:space="preserve">Идея творческого саморазвития </w:t>
      </w:r>
      <w:r w:rsidRPr="009C4C24">
        <w:rPr>
          <w:rFonts w:asciiTheme="majorBidi" w:hAnsiTheme="majorBidi" w:cstheme="majorBidi"/>
          <w:color w:val="000000"/>
        </w:rPr>
        <w:t>реализуется через побуждение всех детей к самостоятельным исследованиям, самовоспитанию и самосовершенствованию.</w:t>
      </w:r>
    </w:p>
    <w:p w14:paraId="1421ED13" w14:textId="2E18A405" w:rsidR="00BD3D72" w:rsidRPr="009C4C24" w:rsidRDefault="00BD3D72" w:rsidP="009C4C24">
      <w:pPr>
        <w:spacing w:line="360" w:lineRule="auto"/>
        <w:ind w:firstLine="709"/>
        <w:jc w:val="both"/>
        <w:rPr>
          <w:rFonts w:asciiTheme="majorBidi" w:hAnsiTheme="majorBidi" w:cstheme="majorBidi"/>
          <w:color w:val="000000"/>
        </w:rPr>
      </w:pPr>
      <w:r w:rsidRPr="009C4C24">
        <w:rPr>
          <w:rFonts w:asciiTheme="majorBidi" w:hAnsiTheme="majorBidi" w:cstheme="majorBidi"/>
          <w:i/>
          <w:color w:val="000000"/>
        </w:rPr>
        <w:t>Идея практической направленности</w:t>
      </w:r>
      <w:r w:rsidRPr="009C4C24">
        <w:rPr>
          <w:rFonts w:asciiTheme="majorBidi" w:hAnsiTheme="majorBidi" w:cstheme="majorBidi"/>
          <w:color w:val="000000"/>
        </w:rPr>
        <w:t xml:space="preserve"> осуществляется через сочетание теоретической и экспериментальной работы, </w:t>
      </w:r>
      <w:r w:rsidR="00EC3484" w:rsidRPr="009C4C24">
        <w:rPr>
          <w:rFonts w:asciiTheme="majorBidi" w:hAnsiTheme="majorBidi" w:cstheme="majorBidi"/>
          <w:color w:val="000000"/>
        </w:rPr>
        <w:t>участи</w:t>
      </w:r>
      <w:r w:rsidR="00EC3484">
        <w:rPr>
          <w:rFonts w:asciiTheme="majorBidi" w:hAnsiTheme="majorBidi" w:cstheme="majorBidi"/>
          <w:color w:val="000000"/>
        </w:rPr>
        <w:t>е</w:t>
      </w:r>
      <w:r w:rsidR="00EC3484" w:rsidRPr="009C4C24">
        <w:rPr>
          <w:rFonts w:asciiTheme="majorBidi" w:hAnsiTheme="majorBidi" w:cstheme="majorBidi"/>
          <w:color w:val="000000"/>
        </w:rPr>
        <w:t xml:space="preserve"> </w:t>
      </w:r>
      <w:r w:rsidRPr="009C4C24">
        <w:rPr>
          <w:rFonts w:asciiTheme="majorBidi" w:hAnsiTheme="majorBidi" w:cstheme="majorBidi"/>
          <w:color w:val="000000"/>
        </w:rPr>
        <w:t>в олимпиадах, турнирах и конкурсах, экспедиционных исследованиях в походных условиях</w:t>
      </w:r>
      <w:r w:rsidR="00EC3484">
        <w:rPr>
          <w:rFonts w:asciiTheme="majorBidi" w:hAnsiTheme="majorBidi" w:cstheme="majorBidi"/>
          <w:color w:val="000000"/>
        </w:rPr>
        <w:t>.</w:t>
      </w:r>
    </w:p>
    <w:p w14:paraId="7490A6B9" w14:textId="77777777" w:rsidR="00BD3D72" w:rsidRPr="009C4C24" w:rsidRDefault="00BD3D72" w:rsidP="009C4C24">
      <w:pPr>
        <w:spacing w:line="360" w:lineRule="auto"/>
        <w:ind w:firstLine="709"/>
        <w:jc w:val="both"/>
        <w:rPr>
          <w:rFonts w:asciiTheme="majorBidi" w:hAnsiTheme="majorBidi" w:cstheme="majorBidi"/>
          <w:color w:val="000000"/>
        </w:rPr>
      </w:pPr>
      <w:r w:rsidRPr="009C4C24">
        <w:rPr>
          <w:rFonts w:asciiTheme="majorBidi" w:hAnsiTheme="majorBidi" w:cstheme="majorBidi"/>
          <w:i/>
          <w:color w:val="000000"/>
        </w:rPr>
        <w:t>Идея коллективизма</w:t>
      </w:r>
      <w:r w:rsidRPr="009C4C24">
        <w:rPr>
          <w:rFonts w:asciiTheme="majorBidi" w:hAnsiTheme="majorBidi" w:cstheme="majorBidi"/>
          <w:color w:val="000000"/>
        </w:rPr>
        <w:t xml:space="preserve"> опирается на совместную работу групп детей по решению экспериментальных задач, коллективное обсуждение теоретических вопросов и коллективный разбор результатов выступлений в различных мероприятиях.</w:t>
      </w:r>
    </w:p>
    <w:p w14:paraId="6C590994" w14:textId="031A49D1" w:rsidR="00BD3D72" w:rsidRPr="009C4C24" w:rsidRDefault="00EC3484" w:rsidP="009C4C24">
      <w:pPr>
        <w:spacing w:line="360" w:lineRule="auto"/>
        <w:ind w:firstLine="709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П</w:t>
      </w:r>
      <w:r w:rsidR="00BD3D72" w:rsidRPr="009C4C24">
        <w:rPr>
          <w:rFonts w:asciiTheme="majorBidi" w:hAnsiTheme="majorBidi" w:cstheme="majorBidi"/>
          <w:color w:val="000000"/>
        </w:rPr>
        <w:t>рограмм</w:t>
      </w:r>
      <w:r>
        <w:rPr>
          <w:rFonts w:asciiTheme="majorBidi" w:hAnsiTheme="majorBidi" w:cstheme="majorBidi"/>
          <w:color w:val="000000"/>
        </w:rPr>
        <w:t>а</w:t>
      </w:r>
      <w:r w:rsidR="00BD3D72" w:rsidRPr="009C4C24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реализу</w:t>
      </w:r>
      <w:r w:rsidRPr="009C4C24">
        <w:rPr>
          <w:rFonts w:asciiTheme="majorBidi" w:hAnsiTheme="majorBidi" w:cstheme="majorBidi"/>
          <w:color w:val="000000"/>
        </w:rPr>
        <w:t xml:space="preserve">ется </w:t>
      </w:r>
      <w:r w:rsidR="00BD3D72" w:rsidRPr="009C4C24">
        <w:rPr>
          <w:rFonts w:asciiTheme="majorBidi" w:hAnsiTheme="majorBidi" w:cstheme="majorBidi"/>
          <w:color w:val="000000"/>
        </w:rPr>
        <w:t>на основе следующих принципов:</w:t>
      </w:r>
    </w:p>
    <w:p w14:paraId="2ED17511" w14:textId="228E9186" w:rsidR="00BD3D72" w:rsidRPr="009C4C24" w:rsidRDefault="00EC3484" w:rsidP="009C4C24">
      <w:pPr>
        <w:spacing w:line="360" w:lineRule="auto"/>
        <w:ind w:firstLine="709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–</w:t>
      </w:r>
      <w:r w:rsidRPr="009C4C24">
        <w:rPr>
          <w:rFonts w:asciiTheme="majorBidi" w:hAnsiTheme="majorBidi" w:cstheme="majorBidi"/>
          <w:color w:val="000000"/>
        </w:rPr>
        <w:t xml:space="preserve"> </w:t>
      </w:r>
      <w:r w:rsidR="00BD3D72" w:rsidRPr="009C4C24">
        <w:rPr>
          <w:rFonts w:asciiTheme="majorBidi" w:hAnsiTheme="majorBidi" w:cstheme="majorBidi"/>
          <w:i/>
          <w:color w:val="000000"/>
        </w:rPr>
        <w:t>принцип научности</w:t>
      </w:r>
      <w:r w:rsidR="00BD3D72" w:rsidRPr="002F16B7">
        <w:rPr>
          <w:rFonts w:asciiTheme="majorBidi" w:hAnsiTheme="majorBidi" w:cstheme="majorBidi"/>
          <w:color w:val="000000"/>
        </w:rPr>
        <w:t>,</w:t>
      </w:r>
      <w:r w:rsidR="00BD3D72" w:rsidRPr="009C4C24">
        <w:rPr>
          <w:rFonts w:asciiTheme="majorBidi" w:hAnsiTheme="majorBidi" w:cstheme="majorBidi"/>
          <w:i/>
          <w:color w:val="000000"/>
        </w:rPr>
        <w:t xml:space="preserve"> </w:t>
      </w:r>
      <w:r w:rsidR="00BD3D72" w:rsidRPr="009C4C24">
        <w:rPr>
          <w:rFonts w:asciiTheme="majorBidi" w:hAnsiTheme="majorBidi" w:cstheme="majorBidi"/>
          <w:color w:val="000000"/>
        </w:rPr>
        <w:t>направленный на получение достоверной информации о современном состоянии естественно</w:t>
      </w:r>
      <w:r>
        <w:rPr>
          <w:rFonts w:asciiTheme="majorBidi" w:hAnsiTheme="majorBidi" w:cstheme="majorBidi"/>
          <w:color w:val="000000"/>
        </w:rPr>
        <w:t>-</w:t>
      </w:r>
      <w:r w:rsidR="00BD3D72" w:rsidRPr="009C4C24">
        <w:rPr>
          <w:rFonts w:asciiTheme="majorBidi" w:hAnsiTheme="majorBidi" w:cstheme="majorBidi"/>
          <w:color w:val="000000"/>
        </w:rPr>
        <w:t>научных знаний и критику необоснованных гипотез;</w:t>
      </w:r>
    </w:p>
    <w:p w14:paraId="3484E238" w14:textId="527176CE" w:rsidR="00BD3D72" w:rsidRPr="009C4C24" w:rsidRDefault="00EC3484" w:rsidP="009C4C24">
      <w:pPr>
        <w:spacing w:line="360" w:lineRule="auto"/>
        <w:ind w:firstLine="709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–</w:t>
      </w:r>
      <w:r w:rsidR="00BD3D72" w:rsidRPr="009C4C24">
        <w:rPr>
          <w:rFonts w:asciiTheme="majorBidi" w:hAnsiTheme="majorBidi" w:cstheme="majorBidi"/>
          <w:color w:val="000000"/>
        </w:rPr>
        <w:t xml:space="preserve"> </w:t>
      </w:r>
      <w:r w:rsidR="00BD3D72" w:rsidRPr="009C4C24">
        <w:rPr>
          <w:rFonts w:asciiTheme="majorBidi" w:hAnsiTheme="majorBidi" w:cstheme="majorBidi"/>
          <w:i/>
          <w:color w:val="000000"/>
        </w:rPr>
        <w:t>принцип систематичности и последовательности</w:t>
      </w:r>
      <w:r w:rsidR="00BD3D72" w:rsidRPr="002F16B7">
        <w:rPr>
          <w:rFonts w:asciiTheme="majorBidi" w:hAnsiTheme="majorBidi" w:cstheme="majorBidi"/>
          <w:color w:val="000000"/>
        </w:rPr>
        <w:t>,</w:t>
      </w:r>
      <w:r w:rsidR="00BD3D72" w:rsidRPr="009C4C24">
        <w:rPr>
          <w:rFonts w:asciiTheme="majorBidi" w:hAnsiTheme="majorBidi" w:cstheme="majorBidi"/>
          <w:i/>
          <w:color w:val="000000"/>
        </w:rPr>
        <w:t xml:space="preserve"> </w:t>
      </w:r>
      <w:r w:rsidR="00BD3D72" w:rsidRPr="009C4C24">
        <w:rPr>
          <w:rFonts w:asciiTheme="majorBidi" w:hAnsiTheme="majorBidi" w:cstheme="majorBidi"/>
          <w:color w:val="000000"/>
        </w:rPr>
        <w:t>требующий логической последовательности в изложении материала;</w:t>
      </w:r>
    </w:p>
    <w:p w14:paraId="68E75E66" w14:textId="02BFA32D" w:rsidR="00BD3D72" w:rsidRPr="009C4C24" w:rsidRDefault="00EC3484" w:rsidP="009C4C24">
      <w:pPr>
        <w:spacing w:line="360" w:lineRule="auto"/>
        <w:ind w:firstLine="709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–</w:t>
      </w:r>
      <w:r w:rsidR="00BD3D72" w:rsidRPr="009C4C24">
        <w:rPr>
          <w:rFonts w:asciiTheme="majorBidi" w:hAnsiTheme="majorBidi" w:cstheme="majorBidi"/>
          <w:color w:val="000000"/>
        </w:rPr>
        <w:t xml:space="preserve"> </w:t>
      </w:r>
      <w:r w:rsidR="00BD3D72" w:rsidRPr="009C4C24">
        <w:rPr>
          <w:rFonts w:asciiTheme="majorBidi" w:hAnsiTheme="majorBidi" w:cstheme="majorBidi"/>
          <w:i/>
          <w:color w:val="000000"/>
        </w:rPr>
        <w:t>принцип доступности,</w:t>
      </w:r>
      <w:r w:rsidR="00BD3D72" w:rsidRPr="009C4C24">
        <w:rPr>
          <w:rFonts w:asciiTheme="majorBidi" w:hAnsiTheme="majorBidi" w:cstheme="majorBidi"/>
          <w:color w:val="000000"/>
        </w:rPr>
        <w:t xml:space="preserve"> </w:t>
      </w:r>
      <w:r w:rsidRPr="009C4C24">
        <w:rPr>
          <w:rFonts w:asciiTheme="majorBidi" w:hAnsiTheme="majorBidi" w:cstheme="majorBidi"/>
          <w:color w:val="000000"/>
        </w:rPr>
        <w:t>заключа</w:t>
      </w:r>
      <w:r>
        <w:rPr>
          <w:rFonts w:asciiTheme="majorBidi" w:hAnsiTheme="majorBidi" w:cstheme="majorBidi"/>
          <w:color w:val="000000"/>
        </w:rPr>
        <w:t>ющийся</w:t>
      </w:r>
      <w:r w:rsidRPr="009C4C24">
        <w:rPr>
          <w:rFonts w:asciiTheme="majorBidi" w:hAnsiTheme="majorBidi" w:cstheme="majorBidi"/>
          <w:color w:val="000000"/>
        </w:rPr>
        <w:t xml:space="preserve"> </w:t>
      </w:r>
      <w:r w:rsidR="00BD3D72" w:rsidRPr="009C4C24">
        <w:rPr>
          <w:rFonts w:asciiTheme="majorBidi" w:hAnsiTheme="majorBidi" w:cstheme="majorBidi"/>
          <w:color w:val="000000"/>
        </w:rPr>
        <w:t>в необходимой простоте изложения материала;</w:t>
      </w:r>
    </w:p>
    <w:p w14:paraId="0F1D6A04" w14:textId="146EBCBA" w:rsidR="00BD3D72" w:rsidRPr="009C4C24" w:rsidRDefault="00EC3484" w:rsidP="009C4C24">
      <w:pPr>
        <w:spacing w:line="360" w:lineRule="auto"/>
        <w:ind w:firstLine="709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–</w:t>
      </w:r>
      <w:r w:rsidRPr="009C4C24">
        <w:rPr>
          <w:rFonts w:asciiTheme="majorBidi" w:hAnsiTheme="majorBidi" w:cstheme="majorBidi"/>
          <w:color w:val="000000"/>
        </w:rPr>
        <w:t xml:space="preserve"> </w:t>
      </w:r>
      <w:r w:rsidR="00BD3D72" w:rsidRPr="009C4C24">
        <w:rPr>
          <w:rFonts w:asciiTheme="majorBidi" w:hAnsiTheme="majorBidi" w:cstheme="majorBidi"/>
          <w:i/>
          <w:color w:val="000000"/>
        </w:rPr>
        <w:t>принцип преодоления трудностей</w:t>
      </w:r>
      <w:r>
        <w:rPr>
          <w:rFonts w:asciiTheme="majorBidi" w:hAnsiTheme="majorBidi" w:cstheme="majorBidi"/>
          <w:i/>
          <w:color w:val="000000"/>
        </w:rPr>
        <w:t>,</w:t>
      </w:r>
      <w:r w:rsidR="00BD3D72" w:rsidRPr="009C4C24">
        <w:rPr>
          <w:rFonts w:asciiTheme="majorBidi" w:hAnsiTheme="majorBidi" w:cstheme="majorBidi"/>
          <w:color w:val="000000"/>
        </w:rPr>
        <w:t xml:space="preserve"> </w:t>
      </w:r>
      <w:r w:rsidRPr="009C4C24">
        <w:rPr>
          <w:rFonts w:asciiTheme="majorBidi" w:hAnsiTheme="majorBidi" w:cstheme="majorBidi"/>
          <w:color w:val="000000"/>
        </w:rPr>
        <w:t>предусматрива</w:t>
      </w:r>
      <w:r w:rsidR="00CC758A">
        <w:rPr>
          <w:rFonts w:asciiTheme="majorBidi" w:hAnsiTheme="majorBidi" w:cstheme="majorBidi"/>
          <w:color w:val="000000"/>
        </w:rPr>
        <w:t>ю</w:t>
      </w:r>
      <w:r>
        <w:rPr>
          <w:rFonts w:asciiTheme="majorBidi" w:hAnsiTheme="majorBidi" w:cstheme="majorBidi"/>
          <w:color w:val="000000"/>
        </w:rPr>
        <w:t>щий</w:t>
      </w:r>
      <w:r w:rsidR="00BD3D72" w:rsidRPr="009C4C24">
        <w:rPr>
          <w:rFonts w:asciiTheme="majorBidi" w:hAnsiTheme="majorBidi" w:cstheme="majorBidi"/>
          <w:color w:val="000000"/>
        </w:rPr>
        <w:t>, что обучающее задание не должно быть слишком простым;</w:t>
      </w:r>
    </w:p>
    <w:p w14:paraId="7678D1B3" w14:textId="774AE840" w:rsidR="00BD3D72" w:rsidRPr="009C4C24" w:rsidRDefault="00EC3484" w:rsidP="009C4C24">
      <w:pPr>
        <w:spacing w:after="120" w:line="360" w:lineRule="auto"/>
        <w:ind w:firstLine="709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</w:rPr>
        <w:t>–</w:t>
      </w:r>
      <w:r w:rsidR="00BD3D72" w:rsidRPr="009C4C24">
        <w:rPr>
          <w:rFonts w:asciiTheme="majorBidi" w:hAnsiTheme="majorBidi" w:cstheme="majorBidi"/>
          <w:color w:val="000000"/>
        </w:rPr>
        <w:t xml:space="preserve"> </w:t>
      </w:r>
      <w:r w:rsidR="00BD3D72" w:rsidRPr="009C4C24">
        <w:rPr>
          <w:rFonts w:asciiTheme="majorBidi" w:hAnsiTheme="majorBidi" w:cstheme="majorBidi"/>
          <w:i/>
          <w:color w:val="000000"/>
        </w:rPr>
        <w:t>принцип сознательности и активности</w:t>
      </w:r>
      <w:r>
        <w:rPr>
          <w:rFonts w:asciiTheme="majorBidi" w:hAnsiTheme="majorBidi" w:cstheme="majorBidi"/>
          <w:color w:val="000000"/>
        </w:rPr>
        <w:t>,</w:t>
      </w:r>
      <w:r w:rsidR="00BD3D72" w:rsidRPr="009C4C24">
        <w:rPr>
          <w:rFonts w:asciiTheme="majorBidi" w:hAnsiTheme="majorBidi" w:cstheme="majorBidi"/>
          <w:color w:val="000000"/>
        </w:rPr>
        <w:t xml:space="preserve"> основан</w:t>
      </w:r>
      <w:r>
        <w:rPr>
          <w:rFonts w:asciiTheme="majorBidi" w:hAnsiTheme="majorBidi" w:cstheme="majorBidi"/>
          <w:color w:val="000000"/>
        </w:rPr>
        <w:t>ный</w:t>
      </w:r>
      <w:r w:rsidR="00BD3D72" w:rsidRPr="009C4C24">
        <w:rPr>
          <w:rFonts w:asciiTheme="majorBidi" w:hAnsiTheme="majorBidi" w:cstheme="majorBidi"/>
          <w:color w:val="000000"/>
        </w:rPr>
        <w:t xml:space="preserve"> на свободном выборе ребенка направления своей работы.</w:t>
      </w:r>
    </w:p>
    <w:p w14:paraId="1411AD5A" w14:textId="77777777" w:rsidR="00BD3D72" w:rsidRPr="009C4C24" w:rsidRDefault="00BD3D72" w:rsidP="009C4C24">
      <w:pPr>
        <w:spacing w:after="120" w:line="360" w:lineRule="auto"/>
        <w:ind w:firstLine="709"/>
        <w:jc w:val="both"/>
        <w:rPr>
          <w:rFonts w:asciiTheme="majorBidi" w:hAnsiTheme="majorBidi" w:cstheme="majorBidi"/>
          <w:b/>
          <w:i/>
          <w:color w:val="000000"/>
        </w:rPr>
      </w:pPr>
      <w:r w:rsidRPr="009C4C24">
        <w:rPr>
          <w:rFonts w:asciiTheme="majorBidi" w:hAnsiTheme="majorBidi" w:cstheme="majorBidi"/>
          <w:b/>
          <w:i/>
          <w:color w:val="000000"/>
        </w:rPr>
        <w:lastRenderedPageBreak/>
        <w:t>1.7. Сроки реализации программы</w:t>
      </w:r>
    </w:p>
    <w:p w14:paraId="053409C6" w14:textId="77777777" w:rsidR="00BD3D72" w:rsidRPr="009C4C24" w:rsidRDefault="00BD3D72" w:rsidP="009C4C24">
      <w:pPr>
        <w:spacing w:after="120" w:line="360" w:lineRule="auto"/>
        <w:ind w:firstLine="709"/>
        <w:jc w:val="both"/>
        <w:rPr>
          <w:rFonts w:asciiTheme="majorBidi" w:hAnsiTheme="majorBidi" w:cstheme="majorBidi"/>
          <w:color w:val="000000"/>
        </w:rPr>
      </w:pPr>
      <w:r w:rsidRPr="009C4C24">
        <w:rPr>
          <w:rFonts w:asciiTheme="majorBidi" w:hAnsiTheme="majorBidi" w:cstheme="majorBidi"/>
          <w:color w:val="000000"/>
        </w:rPr>
        <w:t xml:space="preserve">Программа реализуется в течение одного учебного года. </w:t>
      </w:r>
    </w:p>
    <w:p w14:paraId="3867AD9F" w14:textId="77777777" w:rsidR="00BD3D72" w:rsidRPr="009C4C24" w:rsidRDefault="00BD3D72" w:rsidP="009C4C24">
      <w:pPr>
        <w:keepNext/>
        <w:spacing w:line="360" w:lineRule="auto"/>
        <w:ind w:firstLine="709"/>
        <w:jc w:val="both"/>
        <w:rPr>
          <w:rFonts w:asciiTheme="majorBidi" w:hAnsiTheme="majorBidi" w:cstheme="majorBidi"/>
          <w:b/>
          <w:i/>
        </w:rPr>
      </w:pPr>
      <w:r w:rsidRPr="009C4C24">
        <w:rPr>
          <w:rFonts w:asciiTheme="majorBidi" w:hAnsiTheme="majorBidi" w:cstheme="majorBidi"/>
          <w:b/>
          <w:i/>
        </w:rPr>
        <w:t>1.8. Форма обучения и режим занятий</w:t>
      </w:r>
    </w:p>
    <w:p w14:paraId="7C7C8B8B" w14:textId="01B259EF" w:rsidR="00BD3D72" w:rsidRPr="009C4C24" w:rsidRDefault="00BD3D72" w:rsidP="009C4C24">
      <w:pPr>
        <w:spacing w:line="360" w:lineRule="auto"/>
        <w:ind w:firstLine="709"/>
        <w:jc w:val="both"/>
        <w:rPr>
          <w:rFonts w:asciiTheme="majorBidi" w:hAnsiTheme="majorBidi" w:cstheme="majorBidi"/>
          <w:color w:val="000000"/>
        </w:rPr>
      </w:pPr>
      <w:r w:rsidRPr="009C4C24">
        <w:rPr>
          <w:rFonts w:asciiTheme="majorBidi" w:hAnsiTheme="majorBidi" w:cstheme="majorBidi"/>
          <w:color w:val="000000"/>
        </w:rPr>
        <w:t xml:space="preserve">В работе объединения дополнительного образования </w:t>
      </w:r>
      <w:r w:rsidR="00EC3484">
        <w:rPr>
          <w:rFonts w:asciiTheme="majorBidi" w:hAnsiTheme="majorBidi" w:cstheme="majorBidi"/>
          <w:color w:val="000000"/>
        </w:rPr>
        <w:t>«</w:t>
      </w:r>
      <w:r w:rsidRPr="009C4C24">
        <w:rPr>
          <w:rFonts w:asciiTheme="majorBidi" w:hAnsiTheme="majorBidi" w:cstheme="majorBidi"/>
          <w:color w:val="000000"/>
        </w:rPr>
        <w:t>Нелинейный мир</w:t>
      </w:r>
      <w:r w:rsidR="00EC3484">
        <w:rPr>
          <w:rFonts w:asciiTheme="majorBidi" w:hAnsiTheme="majorBidi" w:cstheme="majorBidi"/>
          <w:color w:val="000000"/>
        </w:rPr>
        <w:t>»</w:t>
      </w:r>
      <w:r w:rsidRPr="009C4C24">
        <w:rPr>
          <w:rFonts w:asciiTheme="majorBidi" w:hAnsiTheme="majorBidi" w:cstheme="majorBidi"/>
          <w:color w:val="000000"/>
        </w:rPr>
        <w:t xml:space="preserve"> принимают участие дети </w:t>
      </w:r>
      <w:r w:rsidRPr="009C4C24">
        <w:rPr>
          <w:rFonts w:asciiTheme="majorBidi" w:hAnsiTheme="majorBidi" w:cstheme="majorBidi"/>
        </w:rPr>
        <w:t>13–17</w:t>
      </w:r>
      <w:r w:rsidRPr="009C4C24">
        <w:rPr>
          <w:rFonts w:asciiTheme="majorBidi" w:hAnsiTheme="majorBidi" w:cstheme="majorBidi"/>
          <w:b/>
        </w:rPr>
        <w:t xml:space="preserve"> </w:t>
      </w:r>
      <w:r w:rsidRPr="009C4C24">
        <w:rPr>
          <w:rFonts w:asciiTheme="majorBidi" w:hAnsiTheme="majorBidi" w:cstheme="majorBidi"/>
        </w:rPr>
        <w:t>лет</w:t>
      </w:r>
      <w:r w:rsidRPr="009C4C24">
        <w:rPr>
          <w:rFonts w:asciiTheme="majorBidi" w:hAnsiTheme="majorBidi" w:cstheme="majorBidi"/>
          <w:color w:val="000000"/>
        </w:rPr>
        <w:t>.</w:t>
      </w:r>
    </w:p>
    <w:p w14:paraId="51024B15" w14:textId="3230E344" w:rsidR="00BD3D72" w:rsidRPr="009C4C24" w:rsidRDefault="00BD3D72" w:rsidP="009C4C24">
      <w:pPr>
        <w:spacing w:line="360" w:lineRule="auto"/>
        <w:ind w:firstLine="709"/>
        <w:jc w:val="both"/>
        <w:rPr>
          <w:rFonts w:asciiTheme="majorBidi" w:hAnsiTheme="majorBidi" w:cstheme="majorBidi"/>
        </w:rPr>
      </w:pPr>
      <w:r w:rsidRPr="009C4C24">
        <w:rPr>
          <w:rFonts w:asciiTheme="majorBidi" w:hAnsiTheme="majorBidi" w:cstheme="majorBidi"/>
        </w:rPr>
        <w:t xml:space="preserve">Занятия проводятся </w:t>
      </w:r>
      <w:r w:rsidR="00EC3484">
        <w:rPr>
          <w:rFonts w:asciiTheme="majorBidi" w:hAnsiTheme="majorBidi" w:cstheme="majorBidi"/>
        </w:rPr>
        <w:t>2</w:t>
      </w:r>
      <w:r w:rsidR="00EC3484" w:rsidRPr="009C4C24">
        <w:rPr>
          <w:rFonts w:asciiTheme="majorBidi" w:hAnsiTheme="majorBidi" w:cstheme="majorBidi"/>
        </w:rPr>
        <w:t xml:space="preserve"> </w:t>
      </w:r>
      <w:r w:rsidRPr="009C4C24">
        <w:rPr>
          <w:rFonts w:asciiTheme="majorBidi" w:hAnsiTheme="majorBidi" w:cstheme="majorBidi"/>
        </w:rPr>
        <w:t>раза в неделю, продолжительность занятий 2 часа.</w:t>
      </w:r>
    </w:p>
    <w:p w14:paraId="60073A92" w14:textId="188B7F73" w:rsidR="00BD3D72" w:rsidRPr="009C4C24" w:rsidRDefault="00BD3D72" w:rsidP="009C4C24">
      <w:pPr>
        <w:spacing w:line="360" w:lineRule="auto"/>
        <w:ind w:firstLine="709"/>
        <w:jc w:val="both"/>
        <w:rPr>
          <w:rFonts w:asciiTheme="majorBidi" w:hAnsiTheme="majorBidi" w:cstheme="majorBidi"/>
        </w:rPr>
      </w:pPr>
      <w:r w:rsidRPr="009C4C24">
        <w:rPr>
          <w:rFonts w:asciiTheme="majorBidi" w:hAnsiTheme="majorBidi" w:cstheme="majorBidi"/>
        </w:rPr>
        <w:t>Количество детей в группе</w:t>
      </w:r>
      <w:r w:rsidR="00EC3484">
        <w:rPr>
          <w:rFonts w:asciiTheme="majorBidi" w:hAnsiTheme="majorBidi" w:cstheme="majorBidi"/>
        </w:rPr>
        <w:t xml:space="preserve"> — </w:t>
      </w:r>
      <w:r w:rsidRPr="009C4C24">
        <w:rPr>
          <w:rFonts w:asciiTheme="majorBidi" w:hAnsiTheme="majorBidi" w:cstheme="majorBidi"/>
        </w:rPr>
        <w:t>12 человек.</w:t>
      </w:r>
    </w:p>
    <w:p w14:paraId="105ED9FE" w14:textId="3AA51DCB" w:rsidR="00BD3D72" w:rsidRPr="009C4C24" w:rsidRDefault="00BD3D72" w:rsidP="009C4C24">
      <w:pPr>
        <w:spacing w:line="360" w:lineRule="auto"/>
        <w:ind w:firstLine="709"/>
        <w:jc w:val="both"/>
        <w:rPr>
          <w:rFonts w:asciiTheme="majorBidi" w:hAnsiTheme="majorBidi" w:cstheme="majorBidi"/>
        </w:rPr>
      </w:pPr>
      <w:r w:rsidRPr="009C4C24">
        <w:rPr>
          <w:rFonts w:asciiTheme="majorBidi" w:hAnsiTheme="majorBidi" w:cstheme="majorBidi"/>
        </w:rPr>
        <w:t>Формы занятий разнообразные: фронтальные занятия (лекция, беседа, семинар), индивидуальные и групповые консультационные занятия по индивидуальным планам выполнения творческих работ и проектов, групповые практические и лабораторные работы, открытые занятия.</w:t>
      </w:r>
    </w:p>
    <w:p w14:paraId="21DDAEC8" w14:textId="05249E2D" w:rsidR="00BD3D72" w:rsidRPr="009C4C24" w:rsidRDefault="00BD3D72" w:rsidP="009C4C24">
      <w:pPr>
        <w:spacing w:line="360" w:lineRule="auto"/>
        <w:ind w:firstLine="709"/>
        <w:jc w:val="both"/>
        <w:rPr>
          <w:rFonts w:asciiTheme="majorBidi" w:hAnsiTheme="majorBidi" w:cstheme="majorBidi"/>
        </w:rPr>
      </w:pPr>
      <w:r w:rsidRPr="009C4C24">
        <w:rPr>
          <w:rFonts w:asciiTheme="majorBidi" w:hAnsiTheme="majorBidi" w:cstheme="majorBidi"/>
        </w:rPr>
        <w:t xml:space="preserve">Разработка исследовательских проектов, решение задач, предложенных на интеллектуальных турнирах, выполнение лабораторных и практических работ </w:t>
      </w:r>
      <w:r w:rsidR="00EC3484" w:rsidRPr="009C4C24">
        <w:rPr>
          <w:rFonts w:asciiTheme="majorBidi" w:hAnsiTheme="majorBidi" w:cstheme="majorBidi"/>
        </w:rPr>
        <w:t>осуществля</w:t>
      </w:r>
      <w:r w:rsidR="00EC3484">
        <w:rPr>
          <w:rFonts w:asciiTheme="majorBidi" w:hAnsiTheme="majorBidi" w:cstheme="majorBidi"/>
        </w:rPr>
        <w:t>ю</w:t>
      </w:r>
      <w:r w:rsidR="00EC3484" w:rsidRPr="009C4C24">
        <w:rPr>
          <w:rFonts w:asciiTheme="majorBidi" w:hAnsiTheme="majorBidi" w:cstheme="majorBidi"/>
        </w:rPr>
        <w:t xml:space="preserve">тся </w:t>
      </w:r>
      <w:r w:rsidRPr="009C4C24">
        <w:rPr>
          <w:rFonts w:asciiTheme="majorBidi" w:hAnsiTheme="majorBidi" w:cstheme="majorBidi"/>
        </w:rPr>
        <w:t xml:space="preserve">слушателями индивидуально или группами </w:t>
      </w:r>
      <w:r w:rsidR="00EC3484">
        <w:rPr>
          <w:rFonts w:asciiTheme="majorBidi" w:hAnsiTheme="majorBidi" w:cstheme="majorBidi"/>
        </w:rPr>
        <w:t xml:space="preserve">по </w:t>
      </w:r>
      <w:r w:rsidRPr="009C4C24">
        <w:rPr>
          <w:rFonts w:asciiTheme="majorBidi" w:hAnsiTheme="majorBidi" w:cstheme="majorBidi"/>
        </w:rPr>
        <w:t>2–3 человека с обсуждением промежуточных и окончательных результатов всем коллективом слушателей.</w:t>
      </w:r>
    </w:p>
    <w:p w14:paraId="5086E966" w14:textId="6ECFBA58" w:rsidR="00BD3D72" w:rsidRPr="009C4C24" w:rsidRDefault="00FC1115" w:rsidP="00FC1115">
      <w:pPr>
        <w:spacing w:line="360" w:lineRule="auto"/>
        <w:ind w:firstLine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Учащиеся</w:t>
      </w:r>
      <w:r w:rsidR="00BD3D72" w:rsidRPr="009C4C2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принимают участие в </w:t>
      </w:r>
      <w:r w:rsidR="00BD3D72" w:rsidRPr="009C4C24">
        <w:rPr>
          <w:rFonts w:asciiTheme="majorBidi" w:hAnsiTheme="majorBidi" w:cstheme="majorBidi"/>
        </w:rPr>
        <w:t>полевых х экспедиционных выходах</w:t>
      </w:r>
      <w:r>
        <w:rPr>
          <w:rFonts w:asciiTheme="majorBidi" w:hAnsiTheme="majorBidi" w:cstheme="majorBidi"/>
        </w:rPr>
        <w:t>,</w:t>
      </w:r>
      <w:r w:rsidR="00BD3D72" w:rsidRPr="009C4C24">
        <w:rPr>
          <w:rFonts w:asciiTheme="majorBidi" w:hAnsiTheme="majorBidi" w:cstheme="majorBidi"/>
        </w:rPr>
        <w:t xml:space="preserve"> научно-популярных лекциях и экскурсиях в музеи и научно-исследовательские организации</w:t>
      </w:r>
      <w:r>
        <w:rPr>
          <w:rFonts w:asciiTheme="majorBidi" w:hAnsiTheme="majorBidi" w:cstheme="majorBidi"/>
        </w:rPr>
        <w:t>, во</w:t>
      </w:r>
      <w:r w:rsidR="00BD3D72" w:rsidRPr="009C4C24">
        <w:rPr>
          <w:rFonts w:asciiTheme="majorBidi" w:hAnsiTheme="majorBidi" w:cstheme="majorBidi"/>
        </w:rPr>
        <w:t xml:space="preserve"> встреч</w:t>
      </w:r>
      <w:r>
        <w:rPr>
          <w:rFonts w:asciiTheme="majorBidi" w:hAnsiTheme="majorBidi" w:cstheme="majorBidi"/>
        </w:rPr>
        <w:t>ах</w:t>
      </w:r>
      <w:r w:rsidR="00BD3D72" w:rsidRPr="009C4C24">
        <w:rPr>
          <w:rFonts w:asciiTheme="majorBidi" w:hAnsiTheme="majorBidi" w:cstheme="majorBidi"/>
        </w:rPr>
        <w:t xml:space="preserve"> с учеными. </w:t>
      </w:r>
    </w:p>
    <w:p w14:paraId="62B4D77A" w14:textId="0B3F2F53" w:rsidR="00BD3D72" w:rsidRPr="009C4C24" w:rsidRDefault="00BD3D72" w:rsidP="009C4C24">
      <w:pPr>
        <w:spacing w:after="120" w:line="360" w:lineRule="auto"/>
        <w:ind w:firstLine="709"/>
        <w:jc w:val="both"/>
        <w:rPr>
          <w:rFonts w:asciiTheme="majorBidi" w:hAnsiTheme="majorBidi" w:cstheme="majorBidi"/>
        </w:rPr>
      </w:pPr>
      <w:r w:rsidRPr="009C4C24">
        <w:rPr>
          <w:rFonts w:asciiTheme="majorBidi" w:hAnsiTheme="majorBidi" w:cstheme="majorBidi"/>
        </w:rPr>
        <w:t>Важной особенностью формирования команд, участвующих в указанных мероприятиях, является разновозрастный состав. Обучающиеся старшего возраста</w:t>
      </w:r>
      <w:r w:rsidR="00CC758A">
        <w:rPr>
          <w:rFonts w:asciiTheme="majorBidi" w:hAnsiTheme="majorBidi" w:cstheme="majorBidi"/>
        </w:rPr>
        <w:t xml:space="preserve"> </w:t>
      </w:r>
      <w:r w:rsidRPr="009C4C24">
        <w:rPr>
          <w:rFonts w:asciiTheme="majorBidi" w:hAnsiTheme="majorBidi" w:cstheme="majorBidi"/>
        </w:rPr>
        <w:t>являются в командах ведущими участниками, а их младшие товарищи учатся у них, выполняя в то же время не менее важную для общего результата работу технического характера (делают расчеты по составленным старшими участниками моделям, проводят опыты, требующие большого числа повторений</w:t>
      </w:r>
      <w:r w:rsidR="00EC3484">
        <w:rPr>
          <w:rFonts w:asciiTheme="majorBidi" w:hAnsiTheme="majorBidi" w:cstheme="majorBidi"/>
        </w:rPr>
        <w:t>,</w:t>
      </w:r>
      <w:r w:rsidRPr="009C4C24">
        <w:rPr>
          <w:rFonts w:asciiTheme="majorBidi" w:hAnsiTheme="majorBidi" w:cstheme="majorBidi"/>
        </w:rPr>
        <w:t xml:space="preserve"> и т.п.).</w:t>
      </w:r>
    </w:p>
    <w:p w14:paraId="4EBB52F7" w14:textId="77777777" w:rsidR="00BD3D72" w:rsidRPr="009C4C24" w:rsidRDefault="00BD3D72" w:rsidP="009C4C24">
      <w:pPr>
        <w:spacing w:line="360" w:lineRule="auto"/>
        <w:ind w:firstLine="709"/>
        <w:rPr>
          <w:rFonts w:asciiTheme="majorBidi" w:hAnsiTheme="majorBidi" w:cstheme="majorBidi"/>
          <w:b/>
          <w:i/>
        </w:rPr>
      </w:pPr>
      <w:r w:rsidRPr="009C4C24">
        <w:rPr>
          <w:rFonts w:asciiTheme="majorBidi" w:hAnsiTheme="majorBidi" w:cstheme="majorBidi"/>
          <w:b/>
          <w:i/>
        </w:rPr>
        <w:t>1.9. Ожидаемые результаты и способы их проверки</w:t>
      </w:r>
    </w:p>
    <w:p w14:paraId="036A99F0" w14:textId="3843819F" w:rsidR="00BD3D72" w:rsidRPr="009C4C24" w:rsidRDefault="00BD3D72" w:rsidP="004A1538">
      <w:pPr>
        <w:pStyle w:val="a7"/>
        <w:spacing w:line="360" w:lineRule="auto"/>
        <w:ind w:firstLine="709"/>
        <w:jc w:val="both"/>
        <w:rPr>
          <w:rFonts w:asciiTheme="majorBidi" w:hAnsiTheme="majorBidi" w:cstheme="majorBidi"/>
          <w:b/>
          <w:i w:val="0"/>
          <w:sz w:val="24"/>
          <w:szCs w:val="24"/>
        </w:rPr>
      </w:pPr>
      <w:r w:rsidRPr="009C4C24">
        <w:rPr>
          <w:rFonts w:asciiTheme="majorBidi" w:hAnsiTheme="majorBidi" w:cstheme="majorBidi"/>
          <w:sz w:val="24"/>
          <w:szCs w:val="24"/>
        </w:rPr>
        <w:t xml:space="preserve">По окончании программы дети </w:t>
      </w:r>
      <w:r w:rsidR="000846CA">
        <w:rPr>
          <w:rFonts w:asciiTheme="majorBidi" w:hAnsiTheme="majorBidi" w:cstheme="majorBidi"/>
          <w:sz w:val="24"/>
          <w:szCs w:val="24"/>
        </w:rPr>
        <w:t>получат и усвоят</w:t>
      </w:r>
      <w:r w:rsidR="000846CA" w:rsidRPr="009C4C24">
        <w:rPr>
          <w:rFonts w:asciiTheme="majorBidi" w:hAnsiTheme="majorBidi" w:cstheme="majorBidi"/>
          <w:sz w:val="24"/>
          <w:szCs w:val="24"/>
        </w:rPr>
        <w:t xml:space="preserve"> </w:t>
      </w:r>
      <w:r w:rsidRPr="009C4C24">
        <w:rPr>
          <w:rFonts w:asciiTheme="majorBidi" w:hAnsiTheme="majorBidi" w:cstheme="majorBidi"/>
          <w:sz w:val="24"/>
          <w:szCs w:val="24"/>
        </w:rPr>
        <w:t>современные представления:</w:t>
      </w:r>
    </w:p>
    <w:p w14:paraId="2BA03540" w14:textId="7D011C52" w:rsidR="00BD3D72" w:rsidRPr="009C4C24" w:rsidRDefault="00BD3D72" w:rsidP="009C4C24">
      <w:pPr>
        <w:numPr>
          <w:ilvl w:val="0"/>
          <w:numId w:val="1"/>
        </w:numPr>
        <w:tabs>
          <w:tab w:val="clear" w:pos="340"/>
          <w:tab w:val="num" w:pos="981"/>
        </w:tabs>
        <w:spacing w:line="360" w:lineRule="auto"/>
        <w:ind w:firstLine="709"/>
        <w:jc w:val="both"/>
        <w:rPr>
          <w:rFonts w:asciiTheme="majorBidi" w:hAnsiTheme="majorBidi" w:cstheme="majorBidi"/>
        </w:rPr>
      </w:pPr>
      <w:r w:rsidRPr="009C4C24">
        <w:rPr>
          <w:rFonts w:asciiTheme="majorBidi" w:hAnsiTheme="majorBidi" w:cstheme="majorBidi"/>
        </w:rPr>
        <w:t xml:space="preserve">о единстве </w:t>
      </w:r>
      <w:r w:rsidR="00EC3484" w:rsidRPr="009C4C24">
        <w:rPr>
          <w:rFonts w:asciiTheme="majorBidi" w:hAnsiTheme="majorBidi" w:cstheme="majorBidi"/>
        </w:rPr>
        <w:t>пространств</w:t>
      </w:r>
      <w:r w:rsidR="00EC3484">
        <w:rPr>
          <w:rFonts w:asciiTheme="majorBidi" w:hAnsiTheme="majorBidi" w:cstheme="majorBidi"/>
        </w:rPr>
        <w:t>а-</w:t>
      </w:r>
      <w:r w:rsidRPr="009C4C24">
        <w:rPr>
          <w:rFonts w:asciiTheme="majorBidi" w:hAnsiTheme="majorBidi" w:cstheme="majorBidi"/>
        </w:rPr>
        <w:t>времени и неразрывности материи и пространства- времени;</w:t>
      </w:r>
    </w:p>
    <w:p w14:paraId="3C27A068" w14:textId="77777777" w:rsidR="00BD3D72" w:rsidRPr="009C4C24" w:rsidRDefault="00BD3D72" w:rsidP="009C4C24">
      <w:pPr>
        <w:numPr>
          <w:ilvl w:val="0"/>
          <w:numId w:val="1"/>
        </w:numPr>
        <w:tabs>
          <w:tab w:val="clear" w:pos="340"/>
          <w:tab w:val="num" w:pos="981"/>
        </w:tabs>
        <w:spacing w:line="360" w:lineRule="auto"/>
        <w:ind w:firstLine="709"/>
        <w:jc w:val="both"/>
        <w:rPr>
          <w:rFonts w:asciiTheme="majorBidi" w:hAnsiTheme="majorBidi" w:cstheme="majorBidi"/>
        </w:rPr>
      </w:pPr>
      <w:r w:rsidRPr="009C4C24">
        <w:rPr>
          <w:rFonts w:asciiTheme="majorBidi" w:hAnsiTheme="majorBidi" w:cstheme="majorBidi"/>
        </w:rPr>
        <w:t>о принципе относительности;</w:t>
      </w:r>
    </w:p>
    <w:p w14:paraId="57418C8C" w14:textId="2896753D" w:rsidR="00BD3D72" w:rsidRPr="009C4C24" w:rsidRDefault="00BD3D72" w:rsidP="009C4C24">
      <w:pPr>
        <w:numPr>
          <w:ilvl w:val="0"/>
          <w:numId w:val="1"/>
        </w:numPr>
        <w:tabs>
          <w:tab w:val="clear" w:pos="340"/>
          <w:tab w:val="num" w:pos="981"/>
        </w:tabs>
        <w:spacing w:line="360" w:lineRule="auto"/>
        <w:ind w:firstLine="709"/>
        <w:jc w:val="both"/>
        <w:rPr>
          <w:rFonts w:asciiTheme="majorBidi" w:hAnsiTheme="majorBidi" w:cstheme="majorBidi"/>
        </w:rPr>
      </w:pPr>
      <w:r w:rsidRPr="009C4C24">
        <w:rPr>
          <w:rFonts w:asciiTheme="majorBidi" w:hAnsiTheme="majorBidi" w:cstheme="majorBidi"/>
        </w:rPr>
        <w:t>о квантово</w:t>
      </w:r>
      <w:r w:rsidR="00EC3484">
        <w:rPr>
          <w:rFonts w:asciiTheme="majorBidi" w:hAnsiTheme="majorBidi" w:cstheme="majorBidi"/>
        </w:rPr>
        <w:t>-</w:t>
      </w:r>
      <w:r w:rsidRPr="009C4C24">
        <w:rPr>
          <w:rFonts w:asciiTheme="majorBidi" w:hAnsiTheme="majorBidi" w:cstheme="majorBidi"/>
        </w:rPr>
        <w:t>механических моделях и их связи с классическими предельными моделями;</w:t>
      </w:r>
    </w:p>
    <w:p w14:paraId="08B9BDBD" w14:textId="77777777" w:rsidR="00BD3D72" w:rsidRPr="009C4C24" w:rsidRDefault="00BD3D72" w:rsidP="009C4C24">
      <w:pPr>
        <w:numPr>
          <w:ilvl w:val="0"/>
          <w:numId w:val="1"/>
        </w:numPr>
        <w:tabs>
          <w:tab w:val="clear" w:pos="340"/>
          <w:tab w:val="num" w:pos="981"/>
        </w:tabs>
        <w:spacing w:line="360" w:lineRule="auto"/>
        <w:ind w:firstLine="709"/>
        <w:jc w:val="both"/>
        <w:rPr>
          <w:rFonts w:asciiTheme="majorBidi" w:hAnsiTheme="majorBidi" w:cstheme="majorBidi"/>
        </w:rPr>
      </w:pPr>
      <w:r w:rsidRPr="009C4C24">
        <w:rPr>
          <w:rFonts w:asciiTheme="majorBidi" w:hAnsiTheme="majorBidi" w:cstheme="majorBidi"/>
        </w:rPr>
        <w:t>о нелинейных моделях различных физических явлений и некоторых способах их компьютерного моделирования;</w:t>
      </w:r>
    </w:p>
    <w:p w14:paraId="58B0BE32" w14:textId="77777777" w:rsidR="00BD3D72" w:rsidRPr="009C4C24" w:rsidRDefault="00BD3D72" w:rsidP="009C4C24">
      <w:pPr>
        <w:numPr>
          <w:ilvl w:val="0"/>
          <w:numId w:val="1"/>
        </w:numPr>
        <w:tabs>
          <w:tab w:val="clear" w:pos="340"/>
          <w:tab w:val="num" w:pos="981"/>
        </w:tabs>
        <w:spacing w:after="120" w:line="360" w:lineRule="auto"/>
        <w:ind w:firstLine="709"/>
        <w:jc w:val="both"/>
        <w:rPr>
          <w:rFonts w:asciiTheme="majorBidi" w:hAnsiTheme="majorBidi" w:cstheme="majorBidi"/>
        </w:rPr>
      </w:pPr>
      <w:r w:rsidRPr="009C4C24">
        <w:rPr>
          <w:rFonts w:asciiTheme="majorBidi" w:hAnsiTheme="majorBidi" w:cstheme="majorBidi"/>
        </w:rPr>
        <w:lastRenderedPageBreak/>
        <w:t>о сочетании теоретических и экспериментальных исследований в современной физике.</w:t>
      </w:r>
    </w:p>
    <w:p w14:paraId="0F7D6965" w14:textId="77777777" w:rsidR="00BD3D72" w:rsidRPr="009C4C24" w:rsidRDefault="00BD3D72" w:rsidP="009C4C24">
      <w:pPr>
        <w:pStyle w:val="a7"/>
        <w:spacing w:line="360" w:lineRule="auto"/>
        <w:ind w:firstLine="709"/>
        <w:rPr>
          <w:rFonts w:asciiTheme="majorBidi" w:hAnsiTheme="majorBidi" w:cstheme="majorBidi"/>
          <w:sz w:val="24"/>
          <w:szCs w:val="24"/>
        </w:rPr>
      </w:pPr>
      <w:r w:rsidRPr="009C4C24">
        <w:rPr>
          <w:rFonts w:asciiTheme="majorBidi" w:hAnsiTheme="majorBidi" w:cstheme="majorBidi"/>
          <w:sz w:val="24"/>
          <w:szCs w:val="24"/>
        </w:rPr>
        <w:t xml:space="preserve">По окончании программы дети </w:t>
      </w:r>
      <w:r w:rsidR="000846CA">
        <w:rPr>
          <w:rFonts w:asciiTheme="majorBidi" w:hAnsiTheme="majorBidi" w:cstheme="majorBidi"/>
          <w:sz w:val="24"/>
          <w:szCs w:val="24"/>
        </w:rPr>
        <w:t xml:space="preserve">приобретут следующие </w:t>
      </w:r>
      <w:r w:rsidR="000846CA" w:rsidRPr="009C4C24">
        <w:rPr>
          <w:rFonts w:asciiTheme="majorBidi" w:hAnsiTheme="majorBidi" w:cstheme="majorBidi"/>
          <w:sz w:val="24"/>
          <w:szCs w:val="24"/>
        </w:rPr>
        <w:t>умени</w:t>
      </w:r>
      <w:r w:rsidR="000846CA">
        <w:rPr>
          <w:rFonts w:asciiTheme="majorBidi" w:hAnsiTheme="majorBidi" w:cstheme="majorBidi"/>
          <w:sz w:val="24"/>
          <w:szCs w:val="24"/>
        </w:rPr>
        <w:t>я</w:t>
      </w:r>
      <w:r w:rsidRPr="009C4C24">
        <w:rPr>
          <w:rFonts w:asciiTheme="majorBidi" w:hAnsiTheme="majorBidi" w:cstheme="majorBidi"/>
          <w:sz w:val="24"/>
          <w:szCs w:val="24"/>
        </w:rPr>
        <w:t>:</w:t>
      </w:r>
    </w:p>
    <w:p w14:paraId="59410A60" w14:textId="77777777" w:rsidR="00BD3D72" w:rsidRPr="009C4C24" w:rsidRDefault="00BD3D72" w:rsidP="009C4C24">
      <w:pPr>
        <w:numPr>
          <w:ilvl w:val="0"/>
          <w:numId w:val="2"/>
        </w:numPr>
        <w:tabs>
          <w:tab w:val="clear" w:pos="994"/>
          <w:tab w:val="num" w:pos="1080"/>
        </w:tabs>
        <w:spacing w:line="360" w:lineRule="auto"/>
        <w:ind w:left="0" w:firstLine="720"/>
        <w:jc w:val="both"/>
        <w:rPr>
          <w:rFonts w:asciiTheme="majorBidi" w:hAnsiTheme="majorBidi" w:cstheme="majorBidi"/>
          <w:b/>
          <w:i/>
        </w:rPr>
      </w:pPr>
      <w:r w:rsidRPr="009C4C24">
        <w:rPr>
          <w:rFonts w:asciiTheme="majorBidi" w:hAnsiTheme="majorBidi" w:cstheme="majorBidi"/>
        </w:rPr>
        <w:t>наблюдать и анализировать реальные физические процессы на примере явлений, встречающихся в быту и в ближайшем природном окружении;</w:t>
      </w:r>
    </w:p>
    <w:p w14:paraId="2F37F80B" w14:textId="77777777" w:rsidR="00BD3D72" w:rsidRPr="009C4C24" w:rsidRDefault="00BD3D72" w:rsidP="009C4C24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Theme="majorBidi" w:hAnsiTheme="majorBidi" w:cstheme="majorBidi"/>
          <w:b/>
          <w:i/>
        </w:rPr>
      </w:pPr>
      <w:r w:rsidRPr="009C4C24">
        <w:rPr>
          <w:rFonts w:asciiTheme="majorBidi" w:hAnsiTheme="majorBidi" w:cstheme="majorBidi"/>
        </w:rPr>
        <w:t>составлять модели физических процессов на основе представлений элементарной физики;</w:t>
      </w:r>
    </w:p>
    <w:p w14:paraId="11337871" w14:textId="77777777" w:rsidR="00BD3D72" w:rsidRPr="009C4C24" w:rsidRDefault="00BD3D72" w:rsidP="009C4C24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Theme="majorBidi" w:hAnsiTheme="majorBidi" w:cstheme="majorBidi"/>
          <w:b/>
          <w:i/>
        </w:rPr>
      </w:pPr>
      <w:r w:rsidRPr="009C4C24">
        <w:rPr>
          <w:rFonts w:asciiTheme="majorBidi" w:hAnsiTheme="majorBidi" w:cstheme="majorBidi"/>
        </w:rPr>
        <w:t>проводить экспериментальные исследования в рамках принятой модели;</w:t>
      </w:r>
    </w:p>
    <w:p w14:paraId="7EA05499" w14:textId="77777777" w:rsidR="00BD3D72" w:rsidRPr="009C4C24" w:rsidRDefault="00BD3D72" w:rsidP="009C4C24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Theme="majorBidi" w:hAnsiTheme="majorBidi" w:cstheme="majorBidi"/>
          <w:b/>
          <w:i/>
        </w:rPr>
      </w:pPr>
      <w:r w:rsidRPr="009C4C24">
        <w:rPr>
          <w:rFonts w:asciiTheme="majorBidi" w:hAnsiTheme="majorBidi" w:cstheme="majorBidi"/>
        </w:rPr>
        <w:t>формулировать и обсуждать полученные экспериментальные результаты;</w:t>
      </w:r>
    </w:p>
    <w:p w14:paraId="67DA71B5" w14:textId="77777777" w:rsidR="00BD3D72" w:rsidRPr="009C4C24" w:rsidRDefault="00BD3D72" w:rsidP="009C4C24">
      <w:pPr>
        <w:numPr>
          <w:ilvl w:val="0"/>
          <w:numId w:val="2"/>
        </w:numPr>
        <w:spacing w:line="360" w:lineRule="auto"/>
        <w:ind w:left="0" w:firstLine="709"/>
        <w:jc w:val="both"/>
        <w:rPr>
          <w:rFonts w:asciiTheme="majorBidi" w:hAnsiTheme="majorBidi" w:cstheme="majorBidi"/>
          <w:b/>
          <w:i/>
        </w:rPr>
      </w:pPr>
      <w:r w:rsidRPr="009C4C24">
        <w:rPr>
          <w:rFonts w:asciiTheme="majorBidi" w:hAnsiTheme="majorBidi" w:cstheme="majorBidi"/>
        </w:rPr>
        <w:t>готовить и представлять доклад по проделанной работе.</w:t>
      </w:r>
    </w:p>
    <w:p w14:paraId="42491DF9" w14:textId="77777777" w:rsidR="00BD3D72" w:rsidRPr="009C4C24" w:rsidRDefault="00BD3D72" w:rsidP="009C4C24">
      <w:pPr>
        <w:spacing w:line="360" w:lineRule="auto"/>
        <w:ind w:firstLine="709"/>
        <w:jc w:val="both"/>
        <w:rPr>
          <w:rFonts w:asciiTheme="majorBidi" w:hAnsiTheme="majorBidi" w:cstheme="majorBidi"/>
        </w:rPr>
      </w:pPr>
      <w:r w:rsidRPr="009C4C24">
        <w:rPr>
          <w:rFonts w:asciiTheme="majorBidi" w:hAnsiTheme="majorBidi" w:cstheme="majorBidi"/>
        </w:rPr>
        <w:t>Успешность выполнения работы оценивается по соответствию полученных экспериментальных результатов теоретическим представлениям и логической непротиворечивости сделанных по работе выводов.</w:t>
      </w:r>
    </w:p>
    <w:p w14:paraId="0A0F9E8B" w14:textId="77777777" w:rsidR="00BD3D72" w:rsidRPr="009C4C24" w:rsidRDefault="00BD3D72" w:rsidP="009C4C24">
      <w:pPr>
        <w:spacing w:line="360" w:lineRule="auto"/>
        <w:ind w:firstLine="709"/>
        <w:jc w:val="both"/>
        <w:rPr>
          <w:rFonts w:asciiTheme="majorBidi" w:hAnsiTheme="majorBidi" w:cstheme="majorBidi"/>
        </w:rPr>
      </w:pPr>
      <w:r w:rsidRPr="009C4C24">
        <w:rPr>
          <w:rFonts w:asciiTheme="majorBidi" w:hAnsiTheme="majorBidi" w:cstheme="majorBidi"/>
        </w:rPr>
        <w:t>Текущая и промежуточная проверка результатов осуществляется во время собеседования с педагогом на консультационных занятиях. Промежуточная проверка результатов может проходить в форме доклада на собрании объединения. По окончании тематических разделов проводятся защиты творческих работ.</w:t>
      </w:r>
    </w:p>
    <w:p w14:paraId="1442001C" w14:textId="77777777" w:rsidR="00BD3D72" w:rsidRPr="009C4C24" w:rsidRDefault="00BD3D72" w:rsidP="009C4C24">
      <w:pPr>
        <w:spacing w:line="360" w:lineRule="auto"/>
        <w:ind w:firstLine="709"/>
        <w:jc w:val="both"/>
        <w:rPr>
          <w:rFonts w:asciiTheme="majorBidi" w:hAnsiTheme="majorBidi" w:cstheme="majorBidi"/>
        </w:rPr>
      </w:pPr>
      <w:r w:rsidRPr="009C4C24">
        <w:rPr>
          <w:rFonts w:asciiTheme="majorBidi" w:hAnsiTheme="majorBidi" w:cstheme="majorBidi"/>
        </w:rPr>
        <w:t xml:space="preserve">Итоговая проверка результатов осуществляется в процессе участия </w:t>
      </w:r>
      <w:r w:rsidR="00067930">
        <w:rPr>
          <w:rFonts w:asciiTheme="majorBidi" w:hAnsiTheme="majorBidi" w:cstheme="majorBidi"/>
        </w:rPr>
        <w:t>в конференциях турнирах, олимпиадах.</w:t>
      </w:r>
    </w:p>
    <w:p w14:paraId="430ADBD5" w14:textId="2EA87BB0" w:rsidR="00BD3D72" w:rsidRPr="009C4C24" w:rsidRDefault="00BD3D72" w:rsidP="009C4C24">
      <w:pPr>
        <w:spacing w:after="120" w:line="360" w:lineRule="auto"/>
        <w:ind w:firstLine="709"/>
        <w:jc w:val="both"/>
        <w:rPr>
          <w:rFonts w:asciiTheme="majorBidi" w:hAnsiTheme="majorBidi" w:cstheme="majorBidi"/>
        </w:rPr>
      </w:pPr>
      <w:r w:rsidRPr="009C4C24">
        <w:rPr>
          <w:rFonts w:asciiTheme="majorBidi" w:hAnsiTheme="majorBidi" w:cstheme="majorBidi"/>
        </w:rPr>
        <w:t xml:space="preserve">Следует заметить, что формальные результаты выступлений слушателей на различных мероприятиях (грамоты, дипломы и т.п.) не должны быть оценкой успешности занятий ребенка в объединении. Само выступление на таком мероприятии </w:t>
      </w:r>
      <w:r w:rsidR="00EC3484">
        <w:rPr>
          <w:rFonts w:asciiTheme="majorBidi" w:hAnsiTheme="majorBidi" w:cstheme="majorBidi"/>
        </w:rPr>
        <w:t>—</w:t>
      </w:r>
      <w:r w:rsidR="00EC3484" w:rsidRPr="009C4C24">
        <w:rPr>
          <w:rFonts w:asciiTheme="majorBidi" w:hAnsiTheme="majorBidi" w:cstheme="majorBidi"/>
        </w:rPr>
        <w:t xml:space="preserve"> </w:t>
      </w:r>
      <w:r w:rsidRPr="009C4C24">
        <w:rPr>
          <w:rFonts w:asciiTheme="majorBidi" w:hAnsiTheme="majorBidi" w:cstheme="majorBidi"/>
        </w:rPr>
        <w:t>уже большое достижение слушателя.</w:t>
      </w:r>
    </w:p>
    <w:p w14:paraId="12A053EC" w14:textId="77777777" w:rsidR="00BD3D72" w:rsidRPr="00541F7A" w:rsidRDefault="00BD3D72" w:rsidP="00BD3D72">
      <w:pPr>
        <w:pStyle w:val="1"/>
        <w:suppressAutoHyphens/>
        <w:spacing w:after="120" w:line="360" w:lineRule="auto"/>
        <w:ind w:firstLine="0"/>
        <w:jc w:val="center"/>
        <w:rPr>
          <w:rFonts w:asciiTheme="majorBidi" w:hAnsiTheme="majorBidi" w:cstheme="majorBidi"/>
          <w:i w:val="0"/>
          <w:sz w:val="24"/>
          <w:szCs w:val="24"/>
        </w:rPr>
      </w:pPr>
      <w:r w:rsidRPr="00541F7A">
        <w:rPr>
          <w:rFonts w:asciiTheme="majorBidi" w:hAnsiTheme="majorBidi" w:cstheme="majorBidi"/>
          <w:i w:val="0"/>
          <w:sz w:val="24"/>
          <w:szCs w:val="24"/>
        </w:rPr>
        <w:t xml:space="preserve">2. Учебно-тематический план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4926"/>
        <w:gridCol w:w="1080"/>
        <w:gridCol w:w="1080"/>
        <w:gridCol w:w="1474"/>
      </w:tblGrid>
      <w:tr w:rsidR="00BD3D72" w:rsidRPr="00541F7A" w14:paraId="1F983AF1" w14:textId="77777777" w:rsidTr="00BC064F">
        <w:trPr>
          <w:trHeight w:val="437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3A89" w14:textId="1C535958" w:rsidR="00BD3D72" w:rsidRPr="002F16B7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2F16B7">
              <w:rPr>
                <w:rFonts w:asciiTheme="majorBidi" w:hAnsiTheme="majorBidi" w:cstheme="majorBidi"/>
                <w:b/>
              </w:rPr>
              <w:t>№</w:t>
            </w:r>
            <w:r w:rsidR="00EC3484" w:rsidRPr="002F16B7">
              <w:rPr>
                <w:rFonts w:asciiTheme="majorBidi" w:hAnsiTheme="majorBidi" w:cstheme="majorBidi"/>
                <w:b/>
              </w:rPr>
              <w:t xml:space="preserve"> п/п</w:t>
            </w:r>
          </w:p>
        </w:tc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5D49" w14:textId="77777777" w:rsidR="00BD3D72" w:rsidRPr="00EC3484" w:rsidRDefault="00BD3D72" w:rsidP="00BC064F">
            <w:pPr>
              <w:pStyle w:val="4"/>
              <w:spacing w:line="360" w:lineRule="auto"/>
              <w:rPr>
                <w:rFonts w:asciiTheme="majorBidi" w:hAnsiTheme="majorBidi" w:cstheme="majorBidi"/>
                <w:szCs w:val="24"/>
              </w:rPr>
            </w:pPr>
            <w:r w:rsidRPr="002F16B7">
              <w:rPr>
                <w:rFonts w:asciiTheme="majorBidi" w:hAnsiTheme="majorBidi" w:cstheme="majorBidi"/>
                <w:szCs w:val="24"/>
              </w:rPr>
              <w:t>Наименование разделов, тем</w:t>
            </w:r>
          </w:p>
        </w:tc>
        <w:tc>
          <w:tcPr>
            <w:tcW w:w="3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5FE1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541F7A">
              <w:rPr>
                <w:rFonts w:asciiTheme="majorBidi" w:hAnsiTheme="majorBidi" w:cstheme="majorBidi"/>
                <w:b/>
              </w:rPr>
              <w:t>Количество часов</w:t>
            </w:r>
          </w:p>
        </w:tc>
      </w:tr>
      <w:tr w:rsidR="00BD3D72" w:rsidRPr="00541F7A" w14:paraId="652FDCAF" w14:textId="77777777" w:rsidTr="00BC064F">
        <w:trPr>
          <w:trHeight w:val="541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014D" w14:textId="77777777" w:rsidR="00BD3D72" w:rsidRPr="00541F7A" w:rsidRDefault="00BD3D72" w:rsidP="00BC064F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A0F8" w14:textId="77777777" w:rsidR="00BD3D72" w:rsidRPr="00541F7A" w:rsidRDefault="00BD3D72" w:rsidP="00BC064F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1433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541F7A">
              <w:rPr>
                <w:rFonts w:asciiTheme="majorBidi" w:hAnsiTheme="majorBidi" w:cstheme="majorBidi"/>
                <w:b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B4A8" w14:textId="77777777" w:rsidR="00BD3D72" w:rsidRPr="002F16B7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2F16B7">
              <w:rPr>
                <w:rFonts w:asciiTheme="majorBidi" w:hAnsiTheme="majorBidi" w:cstheme="majorBidi"/>
                <w:b/>
              </w:rPr>
              <w:t>Теория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597D" w14:textId="77777777" w:rsidR="00BD3D72" w:rsidRPr="002F16B7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2F16B7">
              <w:rPr>
                <w:rFonts w:asciiTheme="majorBidi" w:hAnsiTheme="majorBidi" w:cstheme="majorBidi"/>
                <w:b/>
              </w:rPr>
              <w:t>Практика</w:t>
            </w:r>
          </w:p>
        </w:tc>
      </w:tr>
      <w:tr w:rsidR="00BD3D72" w:rsidRPr="00541F7A" w14:paraId="296ECC48" w14:textId="77777777" w:rsidTr="00BC064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2254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DAEA" w14:textId="77777777" w:rsidR="00BD3D72" w:rsidRPr="00541F7A" w:rsidRDefault="00BD3D72" w:rsidP="00BC064F">
            <w:pPr>
              <w:spacing w:after="120" w:line="360" w:lineRule="auto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Вводное занятие.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1A25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0729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8458" w14:textId="109DD932" w:rsidR="00BD3D72" w:rsidRPr="00541F7A" w:rsidRDefault="00EC3484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–</w:t>
            </w:r>
          </w:p>
        </w:tc>
      </w:tr>
      <w:tr w:rsidR="00BD3D72" w:rsidRPr="00541F7A" w14:paraId="3947F56E" w14:textId="77777777" w:rsidTr="00BC064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B55C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54AC" w14:textId="77777777" w:rsidR="00BD3D72" w:rsidRPr="00541F7A" w:rsidRDefault="00BD3D72" w:rsidP="00BC064F">
            <w:pPr>
              <w:spacing w:after="120" w:line="360" w:lineRule="auto"/>
              <w:rPr>
                <w:rFonts w:asciiTheme="majorBidi" w:hAnsiTheme="majorBidi" w:cstheme="majorBidi"/>
                <w:b/>
              </w:rPr>
            </w:pPr>
            <w:r w:rsidRPr="00541F7A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541F7A">
              <w:rPr>
                <w:rFonts w:asciiTheme="majorBidi" w:hAnsiTheme="majorBidi" w:cstheme="majorBidi"/>
                <w:b/>
              </w:rPr>
              <w:t>. Пространство и время в классической физике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4AE9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541F7A">
              <w:rPr>
                <w:rFonts w:asciiTheme="majorBidi" w:hAnsiTheme="majorBidi" w:cstheme="majorBidi"/>
                <w:b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B35F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541F7A">
              <w:rPr>
                <w:rFonts w:asciiTheme="majorBidi" w:hAnsiTheme="majorBidi" w:cstheme="majorBidi"/>
                <w:b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1E79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541F7A">
              <w:rPr>
                <w:rFonts w:asciiTheme="majorBidi" w:hAnsiTheme="majorBidi" w:cstheme="majorBidi"/>
                <w:b/>
              </w:rPr>
              <w:t>10</w:t>
            </w:r>
          </w:p>
        </w:tc>
      </w:tr>
      <w:tr w:rsidR="00BD3D72" w:rsidRPr="00541F7A" w14:paraId="01867DA4" w14:textId="77777777" w:rsidTr="00BC064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3EE7" w14:textId="77777777" w:rsidR="00BD3D72" w:rsidRPr="00541F7A" w:rsidRDefault="00BD3D72" w:rsidP="00BC064F">
            <w:pPr>
              <w:spacing w:after="120" w:line="360" w:lineRule="auto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D167" w14:textId="12A206DE" w:rsidR="00BD3D72" w:rsidRPr="00541F7A" w:rsidRDefault="00BD3D72" w:rsidP="00BC064F">
            <w:pPr>
              <w:spacing w:after="120" w:line="360" w:lineRule="auto"/>
              <w:rPr>
                <w:rFonts w:asciiTheme="majorBidi" w:hAnsiTheme="majorBidi" w:cstheme="majorBidi"/>
                <w:b/>
              </w:rPr>
            </w:pPr>
            <w:r w:rsidRPr="00541F7A">
              <w:rPr>
                <w:rFonts w:asciiTheme="majorBidi" w:hAnsiTheme="majorBidi" w:cstheme="majorBidi"/>
              </w:rPr>
              <w:t>Предмет и методы физики. Моделирование в физике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19B6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24EC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485B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2</w:t>
            </w:r>
          </w:p>
        </w:tc>
      </w:tr>
      <w:tr w:rsidR="00BD3D72" w:rsidRPr="00541F7A" w14:paraId="4017A1BD" w14:textId="77777777" w:rsidTr="00BC064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A0FF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lastRenderedPageBreak/>
              <w:t>1.2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14C1" w14:textId="6CEE32DC" w:rsidR="00BD3D72" w:rsidRPr="00541F7A" w:rsidRDefault="00BD3D72" w:rsidP="00BC064F">
            <w:pPr>
              <w:spacing w:after="120" w:line="360" w:lineRule="auto"/>
              <w:rPr>
                <w:rFonts w:asciiTheme="majorBidi" w:hAnsiTheme="majorBidi" w:cstheme="majorBidi"/>
                <w:b/>
              </w:rPr>
            </w:pPr>
            <w:r w:rsidRPr="00541F7A">
              <w:rPr>
                <w:rFonts w:asciiTheme="majorBidi" w:hAnsiTheme="majorBidi" w:cstheme="majorBidi"/>
              </w:rPr>
              <w:t xml:space="preserve">Однородность и изотропность пространства и времени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559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DF3B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A13F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2</w:t>
            </w:r>
          </w:p>
        </w:tc>
      </w:tr>
      <w:tr w:rsidR="00BD3D72" w:rsidRPr="00541F7A" w14:paraId="683F64DC" w14:textId="77777777" w:rsidTr="00BC064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9DCF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F958" w14:textId="09221551" w:rsidR="00BD3D72" w:rsidRPr="00541F7A" w:rsidRDefault="00BD3D72" w:rsidP="00BC064F">
            <w:pPr>
              <w:spacing w:after="120" w:line="360" w:lineRule="auto"/>
              <w:rPr>
                <w:rFonts w:asciiTheme="majorBidi" w:hAnsiTheme="majorBidi" w:cstheme="majorBidi"/>
                <w:b/>
                <w:lang w:val="en-US"/>
              </w:rPr>
            </w:pPr>
            <w:r w:rsidRPr="00541F7A">
              <w:rPr>
                <w:rFonts w:asciiTheme="majorBidi" w:hAnsiTheme="majorBidi" w:cstheme="majorBidi"/>
              </w:rPr>
              <w:t xml:space="preserve">Вещество и поле – формы существования материи. Различные виды взаимодействий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9B6D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AB8C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D295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2</w:t>
            </w:r>
          </w:p>
        </w:tc>
      </w:tr>
      <w:tr w:rsidR="00BD3D72" w:rsidRPr="00541F7A" w14:paraId="45ABD814" w14:textId="77777777" w:rsidTr="00BC064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37BE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1.4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5C7A" w14:textId="7B986D69" w:rsidR="00BD3D72" w:rsidRPr="00541F7A" w:rsidRDefault="00BD3D72" w:rsidP="00BC064F">
            <w:pPr>
              <w:spacing w:after="120" w:line="360" w:lineRule="auto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Движение, его относительность. Равноправие инерциальных систем отсчета в классической и современной физике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6FBD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8112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8074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2</w:t>
            </w:r>
          </w:p>
        </w:tc>
      </w:tr>
      <w:tr w:rsidR="00BD3D72" w:rsidRPr="00541F7A" w14:paraId="7B20CDAD" w14:textId="77777777" w:rsidTr="00BC064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4D5B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1.5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90F3" w14:textId="1AE753B4" w:rsidR="00BD3D72" w:rsidRPr="00541F7A" w:rsidRDefault="00BD3D72" w:rsidP="00BC064F">
            <w:pPr>
              <w:spacing w:after="120" w:line="360" w:lineRule="auto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 xml:space="preserve">Конечность скорости распространения сигнала. </w:t>
            </w:r>
            <w:proofErr w:type="spellStart"/>
            <w:r w:rsidRPr="00541F7A">
              <w:rPr>
                <w:rFonts w:asciiTheme="majorBidi" w:hAnsiTheme="majorBidi" w:cstheme="majorBidi"/>
              </w:rPr>
              <w:t>Галилеево</w:t>
            </w:r>
            <w:proofErr w:type="spellEnd"/>
            <w:r w:rsidRPr="00541F7A">
              <w:rPr>
                <w:rFonts w:asciiTheme="majorBidi" w:hAnsiTheme="majorBidi" w:cstheme="majorBidi"/>
              </w:rPr>
              <w:t xml:space="preserve"> пространство</w:t>
            </w:r>
            <w:r w:rsidR="008E0041">
              <w:rPr>
                <w:rFonts w:asciiTheme="majorBidi" w:hAnsiTheme="majorBidi" w:cstheme="majorBidi"/>
              </w:rPr>
              <w:t>-</w:t>
            </w:r>
            <w:r w:rsidRPr="00541F7A">
              <w:rPr>
                <w:rFonts w:asciiTheme="majorBidi" w:hAnsiTheme="majorBidi" w:cstheme="majorBidi"/>
              </w:rPr>
              <w:t>время. Механический мир Ньютона. Проблемы вычислимости в мире материальных точек и шариков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7B8A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3EFD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524B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2</w:t>
            </w:r>
          </w:p>
        </w:tc>
      </w:tr>
      <w:tr w:rsidR="00BD3D72" w:rsidRPr="00541F7A" w14:paraId="61FB52C2" w14:textId="77777777" w:rsidTr="00BC064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5C29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638B" w14:textId="77777777" w:rsidR="00BD3D72" w:rsidRPr="00541F7A" w:rsidRDefault="00BD3D72" w:rsidP="00BC064F">
            <w:pPr>
              <w:spacing w:after="120" w:line="360" w:lineRule="auto"/>
              <w:rPr>
                <w:rFonts w:asciiTheme="majorBidi" w:hAnsiTheme="majorBidi" w:cstheme="majorBidi"/>
                <w:b/>
              </w:rPr>
            </w:pPr>
            <w:r w:rsidRPr="00541F7A">
              <w:rPr>
                <w:rFonts w:asciiTheme="majorBidi" w:hAnsiTheme="majorBidi" w:cstheme="majorBidi"/>
                <w:b/>
                <w:lang w:val="en-US"/>
              </w:rPr>
              <w:t>II</w:t>
            </w:r>
            <w:r w:rsidRPr="00541F7A">
              <w:rPr>
                <w:rFonts w:asciiTheme="majorBidi" w:hAnsiTheme="majorBidi" w:cstheme="majorBidi"/>
                <w:b/>
              </w:rPr>
              <w:t>. Поле, кванты, пространство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8C63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541F7A">
              <w:rPr>
                <w:rFonts w:asciiTheme="majorBidi" w:hAnsiTheme="majorBidi" w:cstheme="majorBidi"/>
                <w:b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70FA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541F7A">
              <w:rPr>
                <w:rFonts w:asciiTheme="majorBidi" w:hAnsiTheme="majorBidi" w:cstheme="majorBidi"/>
                <w:b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1DCE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541F7A">
              <w:rPr>
                <w:rFonts w:asciiTheme="majorBidi" w:hAnsiTheme="majorBidi" w:cstheme="majorBidi"/>
                <w:b/>
              </w:rPr>
              <w:t>2</w:t>
            </w:r>
          </w:p>
        </w:tc>
      </w:tr>
      <w:tr w:rsidR="00BD3D72" w:rsidRPr="00541F7A" w14:paraId="642A6EA0" w14:textId="77777777" w:rsidTr="00BC064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BE0A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25C7" w14:textId="3782EE77" w:rsidR="00BD3D72" w:rsidRPr="00541F7A" w:rsidRDefault="00BD3D72" w:rsidP="00BC064F">
            <w:pPr>
              <w:spacing w:after="120" w:line="360" w:lineRule="auto"/>
              <w:jc w:val="both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Гамильтонова механика. Фазовое пространство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1A36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6388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310C" w14:textId="3C0E06EB" w:rsidR="00BD3D72" w:rsidRPr="00541F7A" w:rsidRDefault="00CC758A" w:rsidP="00BC064F">
            <w:pPr>
              <w:spacing w:after="120"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</w:t>
            </w:r>
            <w:r w:rsidR="00BD3D72" w:rsidRPr="00541F7A">
              <w:rPr>
                <w:rFonts w:asciiTheme="majorBidi" w:hAnsiTheme="majorBidi" w:cstheme="majorBidi"/>
              </w:rPr>
              <w:t>2</w:t>
            </w:r>
          </w:p>
        </w:tc>
      </w:tr>
      <w:tr w:rsidR="00BD3D72" w:rsidRPr="00541F7A" w14:paraId="09656FB4" w14:textId="77777777" w:rsidTr="00BC064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E516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6B95" w14:textId="012C40F0" w:rsidR="00BD3D72" w:rsidRPr="00541F7A" w:rsidRDefault="00BD3D72" w:rsidP="00BC064F">
            <w:pPr>
              <w:spacing w:after="120" w:line="360" w:lineRule="auto"/>
              <w:rPr>
                <w:rFonts w:asciiTheme="majorBidi" w:hAnsiTheme="majorBidi" w:cstheme="majorBidi"/>
                <w:b/>
              </w:rPr>
            </w:pPr>
            <w:r w:rsidRPr="00541F7A">
              <w:rPr>
                <w:rFonts w:asciiTheme="majorBidi" w:hAnsiTheme="majorBidi" w:cstheme="majorBidi"/>
              </w:rPr>
              <w:t>Взаимодействие полей и создающих их частиц в различных пространствах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373B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8EE7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FDCD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-</w:t>
            </w:r>
          </w:p>
        </w:tc>
      </w:tr>
      <w:tr w:rsidR="00BD3D72" w:rsidRPr="00541F7A" w14:paraId="44332502" w14:textId="77777777" w:rsidTr="00BC064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F1C8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51A2" w14:textId="0BDA8FC3" w:rsidR="00BD3D72" w:rsidRPr="00541F7A" w:rsidRDefault="00BD3D72" w:rsidP="00BC064F">
            <w:pPr>
              <w:spacing w:after="120" w:line="360" w:lineRule="auto"/>
              <w:rPr>
                <w:rFonts w:asciiTheme="majorBidi" w:hAnsiTheme="majorBidi" w:cstheme="majorBidi"/>
                <w:b/>
              </w:rPr>
            </w:pPr>
            <w:r w:rsidRPr="00541F7A">
              <w:rPr>
                <w:rFonts w:asciiTheme="majorBidi" w:hAnsiTheme="majorBidi" w:cstheme="majorBidi"/>
              </w:rPr>
              <w:t xml:space="preserve">Гипотезы: голографическая Вселенная; множественность </w:t>
            </w:r>
            <w:r w:rsidR="008E0041">
              <w:rPr>
                <w:rFonts w:asciiTheme="majorBidi" w:hAnsiTheme="majorBidi" w:cstheme="majorBidi"/>
              </w:rPr>
              <w:t>в</w:t>
            </w:r>
            <w:r w:rsidRPr="00541F7A">
              <w:rPr>
                <w:rFonts w:asciiTheme="majorBidi" w:hAnsiTheme="majorBidi" w:cstheme="majorBidi"/>
              </w:rPr>
              <w:t>селенных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94BC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C4E4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3B70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-</w:t>
            </w:r>
          </w:p>
        </w:tc>
      </w:tr>
      <w:tr w:rsidR="00BD3D72" w:rsidRPr="00541F7A" w14:paraId="068FE6CB" w14:textId="77777777" w:rsidTr="00BC064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9816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8671" w14:textId="77777777" w:rsidR="00BD3D72" w:rsidRPr="00541F7A" w:rsidRDefault="00BD3D72" w:rsidP="00BC064F">
            <w:pPr>
              <w:spacing w:after="120" w:line="360" w:lineRule="auto"/>
              <w:rPr>
                <w:rFonts w:asciiTheme="majorBidi" w:hAnsiTheme="majorBidi" w:cstheme="majorBidi"/>
                <w:b/>
              </w:rPr>
            </w:pPr>
            <w:r w:rsidRPr="00541F7A">
              <w:rPr>
                <w:rFonts w:asciiTheme="majorBidi" w:hAnsiTheme="majorBidi" w:cstheme="majorBidi"/>
                <w:b/>
                <w:lang w:val="en-US"/>
              </w:rPr>
              <w:t>III</w:t>
            </w:r>
            <w:r w:rsidRPr="00541F7A">
              <w:rPr>
                <w:rFonts w:asciiTheme="majorBidi" w:hAnsiTheme="majorBidi" w:cstheme="majorBidi"/>
                <w:b/>
              </w:rPr>
              <w:t xml:space="preserve">. Движение в пространстве </w:t>
            </w:r>
            <w:proofErr w:type="spellStart"/>
            <w:r w:rsidRPr="00541F7A">
              <w:rPr>
                <w:rFonts w:asciiTheme="majorBidi" w:hAnsiTheme="majorBidi" w:cstheme="majorBidi"/>
                <w:b/>
              </w:rPr>
              <w:t>Минковского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8008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541F7A">
              <w:rPr>
                <w:rFonts w:asciiTheme="majorBidi" w:hAnsiTheme="majorBidi" w:cstheme="majorBidi"/>
                <w:b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8AB9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541F7A">
              <w:rPr>
                <w:rFonts w:asciiTheme="majorBidi" w:hAnsiTheme="majorBidi" w:cstheme="majorBidi"/>
                <w:b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B08D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541F7A">
              <w:rPr>
                <w:rFonts w:asciiTheme="majorBidi" w:hAnsiTheme="majorBidi" w:cstheme="majorBidi"/>
                <w:b/>
              </w:rPr>
              <w:t>2</w:t>
            </w:r>
          </w:p>
        </w:tc>
      </w:tr>
      <w:tr w:rsidR="00BD3D72" w:rsidRPr="00541F7A" w14:paraId="368F3401" w14:textId="77777777" w:rsidTr="00BC064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BDDB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58AB" w14:textId="5AC9E7D2" w:rsidR="00BD3D72" w:rsidRPr="00541F7A" w:rsidRDefault="00BD3D72" w:rsidP="00BC064F">
            <w:pPr>
              <w:spacing w:after="120" w:line="360" w:lineRule="auto"/>
              <w:rPr>
                <w:rFonts w:asciiTheme="majorBidi" w:hAnsiTheme="majorBidi" w:cstheme="majorBidi"/>
                <w:b/>
                <w:lang w:val="en-US"/>
              </w:rPr>
            </w:pPr>
            <w:r w:rsidRPr="00541F7A">
              <w:rPr>
                <w:rFonts w:asciiTheme="majorBidi" w:hAnsiTheme="majorBidi" w:cstheme="majorBidi"/>
              </w:rPr>
              <w:t>Пространство</w:t>
            </w:r>
            <w:r w:rsidR="008E0041">
              <w:rPr>
                <w:rFonts w:asciiTheme="majorBidi" w:hAnsiTheme="majorBidi" w:cstheme="majorBidi"/>
              </w:rPr>
              <w:t>-</w:t>
            </w:r>
            <w:r w:rsidRPr="00541F7A">
              <w:rPr>
                <w:rFonts w:asciiTheme="majorBidi" w:hAnsiTheme="majorBidi" w:cstheme="majorBidi"/>
              </w:rPr>
              <w:t xml:space="preserve">время </w:t>
            </w:r>
            <w:proofErr w:type="spellStart"/>
            <w:r w:rsidRPr="00541F7A">
              <w:rPr>
                <w:rFonts w:asciiTheme="majorBidi" w:hAnsiTheme="majorBidi" w:cstheme="majorBidi"/>
              </w:rPr>
              <w:t>Минковского</w:t>
            </w:r>
            <w:proofErr w:type="spellEnd"/>
            <w:r w:rsidRPr="00541F7A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775B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B2BA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6D26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2</w:t>
            </w:r>
          </w:p>
        </w:tc>
      </w:tr>
      <w:tr w:rsidR="00BD3D72" w:rsidRPr="00541F7A" w14:paraId="62EA8C18" w14:textId="77777777" w:rsidTr="00BC064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E51A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EF03" w14:textId="77777777" w:rsidR="00BD3D72" w:rsidRPr="00541F7A" w:rsidRDefault="00BD3D72" w:rsidP="00BC064F">
            <w:pPr>
              <w:spacing w:after="120" w:line="360" w:lineRule="auto"/>
              <w:rPr>
                <w:rFonts w:asciiTheme="majorBidi" w:hAnsiTheme="majorBidi" w:cstheme="majorBidi"/>
                <w:b/>
              </w:rPr>
            </w:pPr>
            <w:r w:rsidRPr="00541F7A">
              <w:rPr>
                <w:rFonts w:asciiTheme="majorBidi" w:hAnsiTheme="majorBidi" w:cstheme="majorBidi"/>
              </w:rPr>
              <w:t>Инертность и гравитация. Мировая линия.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1464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130C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A194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-</w:t>
            </w:r>
          </w:p>
        </w:tc>
      </w:tr>
      <w:tr w:rsidR="00BD3D72" w:rsidRPr="00541F7A" w14:paraId="5D19FAD4" w14:textId="77777777" w:rsidTr="00BC064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730C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76A4" w14:textId="77777777" w:rsidR="00BD3D72" w:rsidRPr="00541F7A" w:rsidRDefault="00BD3D72" w:rsidP="00BC064F">
            <w:pPr>
              <w:spacing w:after="120" w:line="360" w:lineRule="auto"/>
              <w:rPr>
                <w:rFonts w:asciiTheme="majorBidi" w:hAnsiTheme="majorBidi" w:cstheme="majorBidi"/>
                <w:b/>
              </w:rPr>
            </w:pPr>
            <w:r w:rsidRPr="00541F7A">
              <w:rPr>
                <w:rFonts w:asciiTheme="majorBidi" w:hAnsiTheme="majorBidi" w:cstheme="majorBidi"/>
                <w:b/>
                <w:lang w:val="en-US"/>
              </w:rPr>
              <w:t>IV</w:t>
            </w:r>
            <w:r w:rsidRPr="00541F7A">
              <w:rPr>
                <w:rFonts w:asciiTheme="majorBidi" w:hAnsiTheme="majorBidi" w:cstheme="majorBidi"/>
                <w:b/>
              </w:rPr>
              <w:t>. Законы сохранения физических величин как проявление симметрии в природе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3EE7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541F7A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0F24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541F7A">
              <w:rPr>
                <w:rFonts w:asciiTheme="majorBidi" w:hAnsiTheme="majorBidi" w:cstheme="majorBidi"/>
                <w:b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AF24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541F7A">
              <w:rPr>
                <w:rFonts w:asciiTheme="majorBidi" w:hAnsiTheme="majorBidi" w:cstheme="majorBidi"/>
                <w:b/>
              </w:rPr>
              <w:t>2</w:t>
            </w:r>
          </w:p>
        </w:tc>
      </w:tr>
      <w:tr w:rsidR="00BD3D72" w:rsidRPr="00541F7A" w14:paraId="5BA68F6F" w14:textId="77777777" w:rsidTr="00BC064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6F81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4.1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58E" w14:textId="0ECF396C" w:rsidR="00BD3D72" w:rsidRPr="00541F7A" w:rsidRDefault="00BD3D72" w:rsidP="00BC064F">
            <w:pPr>
              <w:spacing w:after="120" w:line="360" w:lineRule="auto"/>
              <w:rPr>
                <w:rFonts w:asciiTheme="majorBidi" w:hAnsiTheme="majorBidi" w:cstheme="majorBidi"/>
                <w:b/>
                <w:lang w:val="en-US"/>
              </w:rPr>
            </w:pPr>
            <w:r w:rsidRPr="00541F7A">
              <w:rPr>
                <w:rFonts w:asciiTheme="majorBidi" w:hAnsiTheme="majorBidi" w:cstheme="majorBidi"/>
              </w:rPr>
              <w:t xml:space="preserve">Симметрия, однородность и законы сохранения. Действие. Принцип </w:t>
            </w:r>
            <w:proofErr w:type="spellStart"/>
            <w:r w:rsidRPr="00541F7A">
              <w:rPr>
                <w:rFonts w:asciiTheme="majorBidi" w:hAnsiTheme="majorBidi" w:cstheme="majorBidi"/>
              </w:rPr>
              <w:t>Мопертюи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65CA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E43A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69D9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2</w:t>
            </w:r>
          </w:p>
        </w:tc>
      </w:tr>
      <w:tr w:rsidR="00BD3D72" w:rsidRPr="00541F7A" w14:paraId="4C6DE62F" w14:textId="77777777" w:rsidTr="00BC064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7ADB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DBC0" w14:textId="77777777" w:rsidR="00BD3D72" w:rsidRPr="00541F7A" w:rsidRDefault="00BD3D72" w:rsidP="00BC064F">
            <w:pPr>
              <w:spacing w:after="120" w:line="360" w:lineRule="auto"/>
              <w:rPr>
                <w:rFonts w:asciiTheme="majorBidi" w:hAnsiTheme="majorBidi" w:cstheme="majorBidi"/>
                <w:b/>
              </w:rPr>
            </w:pPr>
            <w:r w:rsidRPr="00541F7A">
              <w:rPr>
                <w:rFonts w:asciiTheme="majorBidi" w:hAnsiTheme="majorBidi" w:cstheme="majorBidi"/>
                <w:b/>
                <w:lang w:val="en-US"/>
              </w:rPr>
              <w:t>V</w:t>
            </w:r>
            <w:r w:rsidRPr="00541F7A">
              <w:rPr>
                <w:rFonts w:asciiTheme="majorBidi" w:hAnsiTheme="majorBidi" w:cstheme="majorBidi"/>
                <w:b/>
              </w:rPr>
              <w:t>. Колебательные процессы в линейных и нелинейных системах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5DCB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541F7A">
              <w:rPr>
                <w:rFonts w:asciiTheme="majorBidi" w:hAnsiTheme="majorBidi" w:cstheme="majorBidi"/>
                <w:b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1720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541F7A">
              <w:rPr>
                <w:rFonts w:asciiTheme="majorBidi" w:hAnsiTheme="majorBidi" w:cstheme="majorBidi"/>
                <w:b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136D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541F7A">
              <w:rPr>
                <w:rFonts w:asciiTheme="majorBidi" w:hAnsiTheme="majorBidi" w:cstheme="majorBidi"/>
                <w:b/>
              </w:rPr>
              <w:t>10</w:t>
            </w:r>
          </w:p>
        </w:tc>
      </w:tr>
      <w:tr w:rsidR="00BD3D72" w:rsidRPr="00541F7A" w14:paraId="5CCAD5B6" w14:textId="77777777" w:rsidTr="00BC064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6BA6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lastRenderedPageBreak/>
              <w:t>5.1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793A" w14:textId="3EDAA306" w:rsidR="00BD3D72" w:rsidRPr="00541F7A" w:rsidRDefault="00BD3D72" w:rsidP="00BC064F">
            <w:pPr>
              <w:spacing w:after="120" w:line="360" w:lineRule="auto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Возникновение колебаний. Фазовые портреты колебаний. Гармонические колебания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6935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E681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AAF3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2</w:t>
            </w:r>
          </w:p>
        </w:tc>
      </w:tr>
      <w:tr w:rsidR="00BD3D72" w:rsidRPr="00541F7A" w14:paraId="216AD7A4" w14:textId="77777777" w:rsidTr="00BC064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921D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5.2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4B0F" w14:textId="64ACFF42" w:rsidR="00BD3D72" w:rsidRPr="00541F7A" w:rsidRDefault="00BD3D72" w:rsidP="00BC064F">
            <w:pPr>
              <w:spacing w:after="120" w:line="360" w:lineRule="auto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Затухающие колебания в системах с вязким и сухим трением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6746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C6C3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1AFA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2</w:t>
            </w:r>
          </w:p>
        </w:tc>
      </w:tr>
      <w:tr w:rsidR="00BD3D72" w:rsidRPr="00541F7A" w14:paraId="19E88600" w14:textId="77777777" w:rsidTr="00BC064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7ADC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5.3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F9F4" w14:textId="5BC97E43" w:rsidR="00BD3D72" w:rsidRPr="00541F7A" w:rsidRDefault="00BD3D72" w:rsidP="00BC064F">
            <w:pPr>
              <w:spacing w:after="120" w:line="360" w:lineRule="auto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Вынужденные колебания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C9AD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C8FE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7545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2</w:t>
            </w:r>
          </w:p>
        </w:tc>
      </w:tr>
      <w:tr w:rsidR="00BD3D72" w:rsidRPr="00541F7A" w14:paraId="54210D64" w14:textId="77777777" w:rsidTr="00BC064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6EBE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5.4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201A" w14:textId="5BFDB0C5" w:rsidR="00BD3D72" w:rsidRPr="00541F7A" w:rsidRDefault="00BD3D72" w:rsidP="00BC064F">
            <w:pPr>
              <w:spacing w:after="120" w:line="360" w:lineRule="auto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Параметрические колебания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5E50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E6E0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E19C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2</w:t>
            </w:r>
          </w:p>
        </w:tc>
      </w:tr>
      <w:tr w:rsidR="00BD3D72" w:rsidRPr="00541F7A" w14:paraId="0ADFD125" w14:textId="77777777" w:rsidTr="00BC064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8880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5.5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61CE" w14:textId="2E736D01" w:rsidR="00BD3D72" w:rsidRPr="00541F7A" w:rsidRDefault="00BD3D72" w:rsidP="00BC064F">
            <w:pPr>
              <w:spacing w:after="120" w:line="360" w:lineRule="auto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Колебания в нелинейных системах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E45E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BD65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9DF7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2</w:t>
            </w:r>
          </w:p>
        </w:tc>
      </w:tr>
      <w:tr w:rsidR="00BD3D72" w:rsidRPr="00541F7A" w14:paraId="47B28054" w14:textId="77777777" w:rsidTr="00BC064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25B3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12C7" w14:textId="77777777" w:rsidR="00BD3D72" w:rsidRPr="00541F7A" w:rsidRDefault="00BD3D72" w:rsidP="00BC064F">
            <w:pPr>
              <w:spacing w:after="120" w:line="360" w:lineRule="auto"/>
              <w:rPr>
                <w:rFonts w:asciiTheme="majorBidi" w:hAnsiTheme="majorBidi" w:cstheme="majorBidi"/>
                <w:b/>
              </w:rPr>
            </w:pPr>
            <w:r w:rsidRPr="00541F7A">
              <w:rPr>
                <w:rFonts w:asciiTheme="majorBidi" w:hAnsiTheme="majorBidi" w:cstheme="majorBidi"/>
                <w:b/>
                <w:lang w:val="en-US"/>
              </w:rPr>
              <w:t>VI</w:t>
            </w:r>
            <w:r w:rsidRPr="00541F7A">
              <w:rPr>
                <w:rFonts w:asciiTheme="majorBidi" w:hAnsiTheme="majorBidi" w:cstheme="majorBidi"/>
                <w:b/>
              </w:rPr>
              <w:t>. От волн к квантам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3276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541F7A">
              <w:rPr>
                <w:rFonts w:asciiTheme="majorBidi" w:hAnsiTheme="majorBidi" w:cstheme="majorBidi"/>
                <w:b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AE5B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541F7A">
              <w:rPr>
                <w:rFonts w:asciiTheme="majorBidi" w:hAnsiTheme="majorBidi" w:cstheme="majorBidi"/>
                <w:b/>
              </w:rP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E2ED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541F7A">
              <w:rPr>
                <w:rFonts w:asciiTheme="majorBidi" w:hAnsiTheme="majorBidi" w:cstheme="majorBidi"/>
                <w:b/>
              </w:rPr>
              <w:t>12</w:t>
            </w:r>
          </w:p>
        </w:tc>
      </w:tr>
      <w:tr w:rsidR="00BD3D72" w:rsidRPr="00541F7A" w14:paraId="1677CFFC" w14:textId="77777777" w:rsidTr="00BC064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F560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6.1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3C11" w14:textId="1D29875F" w:rsidR="00BD3D72" w:rsidRPr="00541F7A" w:rsidRDefault="00BD3D72" w:rsidP="00BC064F">
            <w:pPr>
              <w:spacing w:after="120" w:line="360" w:lineRule="auto"/>
              <w:rPr>
                <w:rFonts w:asciiTheme="majorBidi" w:hAnsiTheme="majorBidi" w:cstheme="majorBidi"/>
                <w:b/>
                <w:lang w:val="en-US"/>
              </w:rPr>
            </w:pPr>
            <w:r w:rsidRPr="00541F7A">
              <w:rPr>
                <w:rFonts w:asciiTheme="majorBidi" w:hAnsiTheme="majorBidi" w:cstheme="majorBidi"/>
              </w:rPr>
              <w:t>Волновые процессы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A00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02F6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83B6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2</w:t>
            </w:r>
          </w:p>
        </w:tc>
      </w:tr>
      <w:tr w:rsidR="00BD3D72" w:rsidRPr="00541F7A" w14:paraId="48ECECAB" w14:textId="77777777" w:rsidTr="00BC064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BB8F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6.2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1B98" w14:textId="5D3B1057" w:rsidR="00BD3D72" w:rsidRPr="00541F7A" w:rsidRDefault="00BD3D72" w:rsidP="00BC064F">
            <w:pPr>
              <w:spacing w:after="120" w:line="360" w:lineRule="auto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Дисперсия, волновой пакет. Принцип неопределенности для волновых движений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4400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8D2B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63F2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2</w:t>
            </w:r>
          </w:p>
        </w:tc>
      </w:tr>
      <w:tr w:rsidR="00BD3D72" w:rsidRPr="00541F7A" w14:paraId="3604B65A" w14:textId="77777777" w:rsidTr="00BC064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26F9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6.3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09E7" w14:textId="0C97495C" w:rsidR="00BD3D72" w:rsidRPr="00541F7A" w:rsidRDefault="00BD3D72" w:rsidP="00BC064F">
            <w:pPr>
              <w:spacing w:after="120" w:line="360" w:lineRule="auto"/>
              <w:jc w:val="both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Квантовая гипотеза.</w:t>
            </w:r>
            <w:r w:rsidR="00CC758A">
              <w:rPr>
                <w:rFonts w:asciiTheme="majorBidi" w:hAnsiTheme="majorBidi" w:cstheme="majorBidi"/>
              </w:rPr>
              <w:t xml:space="preserve"> </w:t>
            </w:r>
            <w:r w:rsidRPr="00541F7A">
              <w:rPr>
                <w:rFonts w:asciiTheme="majorBidi" w:hAnsiTheme="majorBidi" w:cstheme="majorBidi"/>
              </w:rPr>
              <w:t>Комплексный характер детерминистского описания микроявлений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CEE4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D0ED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F49B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2</w:t>
            </w:r>
          </w:p>
        </w:tc>
      </w:tr>
      <w:tr w:rsidR="00BD3D72" w:rsidRPr="00541F7A" w14:paraId="35003074" w14:textId="77777777" w:rsidTr="00BC064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5E94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6.4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4356" w14:textId="77777777" w:rsidR="00BD3D72" w:rsidRPr="00541F7A" w:rsidRDefault="00BD3D72" w:rsidP="00BC064F">
            <w:pPr>
              <w:spacing w:after="120" w:line="360" w:lineRule="auto"/>
              <w:jc w:val="both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Где граница между квантовым и классическим миром? Принцип неопределенности.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FF8D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9EBD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7C52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2</w:t>
            </w:r>
          </w:p>
        </w:tc>
      </w:tr>
      <w:tr w:rsidR="00BD3D72" w:rsidRPr="00541F7A" w14:paraId="55CE6CC0" w14:textId="77777777" w:rsidTr="00BC064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A3BC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6.5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5C16" w14:textId="77777777" w:rsidR="00BD3D72" w:rsidRPr="00541F7A" w:rsidRDefault="00BD3D72" w:rsidP="00BC064F">
            <w:pPr>
              <w:spacing w:after="120" w:line="360" w:lineRule="auto"/>
              <w:jc w:val="both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Гильбертово пространство, измерения, копирование квантового состояния. Спин – специфическая квантовая характеристика.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63F9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3934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3490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2</w:t>
            </w:r>
          </w:p>
        </w:tc>
      </w:tr>
      <w:tr w:rsidR="00BD3D72" w:rsidRPr="00541F7A" w14:paraId="38E0974B" w14:textId="77777777" w:rsidTr="00BC064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E614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6.6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6F6D" w14:textId="22E61455" w:rsidR="00BD3D72" w:rsidRPr="00541F7A" w:rsidRDefault="00BD3D72" w:rsidP="00BC064F">
            <w:pPr>
              <w:spacing w:after="120" w:line="360" w:lineRule="auto"/>
              <w:jc w:val="both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Являются ли квантовые парадоксы парадоксами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5A47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19AD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FCEA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2</w:t>
            </w:r>
          </w:p>
        </w:tc>
      </w:tr>
      <w:tr w:rsidR="00BD3D72" w:rsidRPr="00541F7A" w14:paraId="7324F650" w14:textId="77777777" w:rsidTr="00BC064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DC82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2CE9" w14:textId="77777777" w:rsidR="00BD3D72" w:rsidRPr="00541F7A" w:rsidRDefault="00BD3D72" w:rsidP="00BC064F">
            <w:pPr>
              <w:spacing w:after="120" w:line="360" w:lineRule="auto"/>
              <w:rPr>
                <w:rFonts w:asciiTheme="majorBidi" w:hAnsiTheme="majorBidi" w:cstheme="majorBidi"/>
                <w:b/>
              </w:rPr>
            </w:pPr>
            <w:r w:rsidRPr="00541F7A">
              <w:rPr>
                <w:rFonts w:asciiTheme="majorBidi" w:hAnsiTheme="majorBidi" w:cstheme="majorBidi"/>
                <w:b/>
                <w:lang w:val="en-US"/>
              </w:rPr>
              <w:t>VII</w:t>
            </w:r>
            <w:r w:rsidRPr="00541F7A">
              <w:rPr>
                <w:rFonts w:asciiTheme="majorBidi" w:hAnsiTheme="majorBidi" w:cstheme="majorBidi"/>
                <w:b/>
              </w:rPr>
              <w:t>. Равновесные и неравновесные системы. Хаос и самоорганизация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BDA4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541F7A">
              <w:rPr>
                <w:rFonts w:asciiTheme="majorBidi" w:hAnsiTheme="majorBidi" w:cstheme="majorBidi"/>
                <w:b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EBA2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541F7A">
              <w:rPr>
                <w:rFonts w:asciiTheme="majorBidi" w:hAnsiTheme="majorBidi" w:cstheme="majorBidi"/>
                <w:b/>
              </w:rPr>
              <w:t>26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8264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541F7A">
              <w:rPr>
                <w:rFonts w:asciiTheme="majorBidi" w:hAnsiTheme="majorBidi" w:cstheme="majorBidi"/>
                <w:b/>
              </w:rPr>
              <w:t>26</w:t>
            </w:r>
          </w:p>
        </w:tc>
      </w:tr>
      <w:tr w:rsidR="00BD3D72" w:rsidRPr="00541F7A" w14:paraId="5CE1BEBA" w14:textId="77777777" w:rsidTr="00BC064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5FE8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7.1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496E" w14:textId="77777777" w:rsidR="00BD3D72" w:rsidRPr="00541F7A" w:rsidRDefault="00BD3D72" w:rsidP="00BC064F">
            <w:pPr>
              <w:spacing w:after="120" w:line="360" w:lineRule="auto"/>
              <w:rPr>
                <w:rFonts w:asciiTheme="majorBidi" w:hAnsiTheme="majorBidi" w:cstheme="majorBidi"/>
                <w:b/>
              </w:rPr>
            </w:pPr>
            <w:r w:rsidRPr="00541F7A">
              <w:rPr>
                <w:rFonts w:asciiTheme="majorBidi" w:hAnsiTheme="majorBidi" w:cstheme="majorBidi"/>
              </w:rPr>
              <w:t>Энтропия. Хаотичен ли настоящий хаос?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EE6E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DA43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102E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2</w:t>
            </w:r>
          </w:p>
        </w:tc>
      </w:tr>
      <w:tr w:rsidR="00BD3D72" w:rsidRPr="00541F7A" w14:paraId="22D8AD25" w14:textId="77777777" w:rsidTr="00BC064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D5E3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7.2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4A04" w14:textId="6FA6C669" w:rsidR="00BD3D72" w:rsidRPr="00541F7A" w:rsidRDefault="00BD3D72" w:rsidP="00BC064F">
            <w:pPr>
              <w:spacing w:after="120" w:line="360" w:lineRule="auto"/>
              <w:rPr>
                <w:rFonts w:asciiTheme="majorBidi" w:hAnsiTheme="majorBidi" w:cstheme="majorBidi"/>
                <w:b/>
              </w:rPr>
            </w:pPr>
            <w:r w:rsidRPr="00541F7A">
              <w:rPr>
                <w:rFonts w:asciiTheme="majorBidi" w:hAnsiTheme="majorBidi" w:cstheme="majorBidi"/>
              </w:rPr>
              <w:t xml:space="preserve">Стрела времени. Принцип </w:t>
            </w:r>
            <w:proofErr w:type="spellStart"/>
            <w:r w:rsidRPr="00541F7A">
              <w:rPr>
                <w:rFonts w:asciiTheme="majorBidi" w:hAnsiTheme="majorBidi" w:cstheme="majorBidi"/>
              </w:rPr>
              <w:t>неубывания</w:t>
            </w:r>
            <w:proofErr w:type="spellEnd"/>
            <w:r w:rsidRPr="00541F7A">
              <w:rPr>
                <w:rFonts w:asciiTheme="majorBidi" w:hAnsiTheme="majorBidi" w:cstheme="majorBidi"/>
              </w:rPr>
              <w:t xml:space="preserve"> энтропии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7284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FD7B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351F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2</w:t>
            </w:r>
          </w:p>
        </w:tc>
      </w:tr>
      <w:tr w:rsidR="00BD3D72" w:rsidRPr="00541F7A" w14:paraId="111303B6" w14:textId="77777777" w:rsidTr="00BC064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37D6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7.3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ECF4" w14:textId="6C16998F" w:rsidR="00BD3D72" w:rsidRPr="00541F7A" w:rsidRDefault="00BD3D72" w:rsidP="00BC064F">
            <w:pPr>
              <w:spacing w:after="120" w:line="360" w:lineRule="auto"/>
              <w:rPr>
                <w:rFonts w:asciiTheme="majorBidi" w:hAnsiTheme="majorBidi" w:cstheme="majorBidi"/>
                <w:b/>
              </w:rPr>
            </w:pPr>
            <w:r w:rsidRPr="00541F7A">
              <w:rPr>
                <w:rFonts w:asciiTheme="majorBidi" w:hAnsiTheme="majorBidi" w:cstheme="majorBidi"/>
              </w:rPr>
              <w:t>Нелинейные колебательные системы. Фазовые портреты. Аттракторы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08CF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C192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C5BE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2</w:t>
            </w:r>
          </w:p>
        </w:tc>
      </w:tr>
      <w:tr w:rsidR="00BD3D72" w:rsidRPr="00541F7A" w14:paraId="0312DA7A" w14:textId="77777777" w:rsidTr="00BC064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0FFF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lastRenderedPageBreak/>
              <w:t>7.4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69EE" w14:textId="3A0E070C" w:rsidR="00BD3D72" w:rsidRPr="00541F7A" w:rsidRDefault="00BD3D72" w:rsidP="00BC064F">
            <w:pPr>
              <w:spacing w:after="120" w:line="360" w:lineRule="auto"/>
              <w:rPr>
                <w:rFonts w:asciiTheme="majorBidi" w:hAnsiTheme="majorBidi" w:cstheme="majorBidi"/>
                <w:b/>
              </w:rPr>
            </w:pPr>
            <w:r w:rsidRPr="00541F7A">
              <w:rPr>
                <w:rFonts w:asciiTheme="majorBidi" w:hAnsiTheme="majorBidi" w:cstheme="majorBidi"/>
              </w:rPr>
              <w:t>Стационарность и равновесие. Неравновесные системы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7D18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CCF2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47D7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2</w:t>
            </w:r>
          </w:p>
        </w:tc>
      </w:tr>
      <w:tr w:rsidR="00BD3D72" w:rsidRPr="00541F7A" w14:paraId="345776FD" w14:textId="77777777" w:rsidTr="00BC064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25DC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7.5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0A7F" w14:textId="47313A31" w:rsidR="00BD3D72" w:rsidRPr="00541F7A" w:rsidRDefault="00BD3D72" w:rsidP="00BC064F">
            <w:pPr>
              <w:spacing w:after="120" w:line="360" w:lineRule="auto"/>
              <w:rPr>
                <w:rFonts w:asciiTheme="majorBidi" w:hAnsiTheme="majorBidi" w:cstheme="majorBidi"/>
                <w:b/>
              </w:rPr>
            </w:pPr>
            <w:r w:rsidRPr="00541F7A">
              <w:rPr>
                <w:rFonts w:asciiTheme="majorBidi" w:hAnsiTheme="majorBidi" w:cstheme="majorBidi"/>
              </w:rPr>
              <w:t>О теории катастроф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5CA1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6768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C857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2</w:t>
            </w:r>
          </w:p>
        </w:tc>
      </w:tr>
      <w:tr w:rsidR="00BD3D72" w:rsidRPr="00541F7A" w14:paraId="72C55C35" w14:textId="77777777" w:rsidTr="00BC064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A965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7.6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73B" w14:textId="469233AE" w:rsidR="00BD3D72" w:rsidRPr="00541F7A" w:rsidRDefault="00BD3D72" w:rsidP="00BC064F">
            <w:pPr>
              <w:spacing w:after="120" w:line="360" w:lineRule="auto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Статистическая механика. Флуктуации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7D7A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5908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6C16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2</w:t>
            </w:r>
          </w:p>
        </w:tc>
      </w:tr>
      <w:tr w:rsidR="00BD3D72" w:rsidRPr="00541F7A" w14:paraId="47CF11B4" w14:textId="77777777" w:rsidTr="00BC064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63C1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7.7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9864" w14:textId="77777777" w:rsidR="00BD3D72" w:rsidRPr="00541F7A" w:rsidRDefault="00BD3D72" w:rsidP="00BC064F">
            <w:pPr>
              <w:spacing w:after="120" w:line="360" w:lineRule="auto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Что нужно для самоорганизации</w:t>
            </w:r>
            <w:r w:rsidRPr="00541F7A">
              <w:rPr>
                <w:rFonts w:asciiTheme="majorBidi" w:hAnsiTheme="majorBidi" w:cstheme="majorBidi"/>
                <w:lang w:val="en-US"/>
              </w:rPr>
              <w:t>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ED6C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31CF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A97D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2</w:t>
            </w:r>
          </w:p>
        </w:tc>
      </w:tr>
      <w:tr w:rsidR="00BD3D72" w:rsidRPr="00541F7A" w14:paraId="6095093F" w14:textId="77777777" w:rsidTr="00BC064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F271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7.8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C0E7" w14:textId="71D577CB" w:rsidR="00BD3D72" w:rsidRPr="00541F7A" w:rsidRDefault="00BD3D72" w:rsidP="00BC064F">
            <w:pPr>
              <w:spacing w:after="120" w:line="360" w:lineRule="auto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Упорядочение через флуктуации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2E77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6F30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43C1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2</w:t>
            </w:r>
          </w:p>
        </w:tc>
      </w:tr>
      <w:tr w:rsidR="00BD3D72" w:rsidRPr="00541F7A" w14:paraId="4A5BB373" w14:textId="77777777" w:rsidTr="00BC064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9053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7.9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A335" w14:textId="2561A1EE" w:rsidR="00BD3D72" w:rsidRPr="00541F7A" w:rsidRDefault="00BD3D72" w:rsidP="00BC064F">
            <w:pPr>
              <w:spacing w:after="120" w:line="360" w:lineRule="auto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 xml:space="preserve">Чем идеальный газ отличается от </w:t>
            </w:r>
            <w:proofErr w:type="spellStart"/>
            <w:r w:rsidRPr="00541F7A">
              <w:rPr>
                <w:rFonts w:asciiTheme="majorBidi" w:hAnsiTheme="majorBidi" w:cstheme="majorBidi"/>
              </w:rPr>
              <w:t>гравитирующих</w:t>
            </w:r>
            <w:proofErr w:type="spellEnd"/>
            <w:r w:rsidRPr="00541F7A">
              <w:rPr>
                <w:rFonts w:asciiTheme="majorBidi" w:hAnsiTheme="majorBidi" w:cstheme="majorBidi"/>
              </w:rPr>
              <w:t xml:space="preserve"> систем? Самоорганизация галактик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070A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DBDB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3681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2</w:t>
            </w:r>
          </w:p>
        </w:tc>
      </w:tr>
      <w:tr w:rsidR="00BD3D72" w:rsidRPr="00541F7A" w14:paraId="484F51C5" w14:textId="77777777" w:rsidTr="00BC064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32A5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7.10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C50D" w14:textId="2D8DF29E" w:rsidR="00BD3D72" w:rsidRPr="00541F7A" w:rsidRDefault="00BD3D72" w:rsidP="00BC064F">
            <w:pPr>
              <w:spacing w:after="120" w:line="360" w:lineRule="auto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Жизнь неживой природы. Фрактальная организация самоподдерживающихся структур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46C8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564C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942D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2</w:t>
            </w:r>
          </w:p>
        </w:tc>
      </w:tr>
      <w:tr w:rsidR="00BD3D72" w:rsidRPr="00541F7A" w14:paraId="0725B378" w14:textId="77777777" w:rsidTr="00BC064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E116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7.11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DFC3" w14:textId="39A151FE" w:rsidR="00BD3D72" w:rsidRPr="00541F7A" w:rsidRDefault="00BD3D72" w:rsidP="00BC064F">
            <w:pPr>
              <w:spacing w:after="120" w:line="360" w:lineRule="auto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Некоторые фрактальные множества (Ньютона, Мандельброта и др.)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FC5B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F199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3973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2</w:t>
            </w:r>
          </w:p>
        </w:tc>
      </w:tr>
      <w:tr w:rsidR="00BD3D72" w:rsidRPr="00541F7A" w14:paraId="1D778BB6" w14:textId="77777777" w:rsidTr="00BC064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A908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7.12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78B6" w14:textId="77777777" w:rsidR="00BD3D72" w:rsidRPr="00541F7A" w:rsidRDefault="00BD3D72" w:rsidP="00BC064F">
            <w:pPr>
              <w:spacing w:after="120" w:line="360" w:lineRule="auto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Эволюционная самоорганизация. Обойдемся без бифуркаций?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D207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56BF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AF23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2</w:t>
            </w:r>
          </w:p>
        </w:tc>
      </w:tr>
      <w:tr w:rsidR="00BD3D72" w:rsidRPr="00541F7A" w14:paraId="3B3EE736" w14:textId="77777777" w:rsidTr="00BC064F">
        <w:trPr>
          <w:trHeight w:val="86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8F3A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7.13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49D7" w14:textId="77777777" w:rsidR="00BD3D72" w:rsidRPr="00541F7A" w:rsidRDefault="00BD3D72" w:rsidP="00BC064F">
            <w:pPr>
              <w:pStyle w:val="a5"/>
              <w:spacing w:line="360" w:lineRule="auto"/>
              <w:rPr>
                <w:rFonts w:asciiTheme="majorBidi" w:hAnsiTheme="majorBidi" w:cstheme="majorBidi"/>
                <w:szCs w:val="24"/>
              </w:rPr>
            </w:pPr>
            <w:r w:rsidRPr="00541F7A">
              <w:rPr>
                <w:rFonts w:asciiTheme="majorBidi" w:hAnsiTheme="majorBidi" w:cstheme="majorBidi"/>
                <w:szCs w:val="24"/>
              </w:rPr>
              <w:t>Зачем жизнеспособной системе хаос? Сколько его нужно?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5F32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F3CE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FC60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2</w:t>
            </w:r>
          </w:p>
        </w:tc>
      </w:tr>
      <w:tr w:rsidR="00BD3D72" w:rsidRPr="00541F7A" w14:paraId="587EF746" w14:textId="77777777" w:rsidTr="00BC064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D1AA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58CC" w14:textId="77777777" w:rsidR="00BD3D72" w:rsidRPr="00541F7A" w:rsidRDefault="00BD3D72" w:rsidP="00BC064F">
            <w:pPr>
              <w:pStyle w:val="a5"/>
              <w:spacing w:line="360" w:lineRule="auto"/>
              <w:rPr>
                <w:rFonts w:asciiTheme="majorBidi" w:hAnsiTheme="majorBidi" w:cstheme="majorBidi"/>
                <w:szCs w:val="24"/>
              </w:rPr>
            </w:pPr>
            <w:r w:rsidRPr="00541F7A">
              <w:rPr>
                <w:rFonts w:asciiTheme="majorBidi" w:hAnsiTheme="majorBidi" w:cstheme="majorBidi"/>
                <w:szCs w:val="24"/>
              </w:rPr>
              <w:t xml:space="preserve"> Итоговое занятие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75A2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946D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0BDD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-</w:t>
            </w:r>
          </w:p>
        </w:tc>
      </w:tr>
      <w:tr w:rsidR="00BD3D72" w:rsidRPr="00541F7A" w14:paraId="2F5C5E68" w14:textId="77777777" w:rsidTr="00BC064F">
        <w:trPr>
          <w:trHeight w:val="40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180A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08C7" w14:textId="7CD358C2" w:rsidR="00BD3D72" w:rsidRPr="00541F7A" w:rsidRDefault="00BD3D72" w:rsidP="00BC064F">
            <w:pPr>
              <w:pStyle w:val="a5"/>
              <w:spacing w:line="360" w:lineRule="auto"/>
              <w:rPr>
                <w:rFonts w:asciiTheme="majorBidi" w:hAnsiTheme="majorBidi" w:cstheme="majorBidi"/>
                <w:b/>
                <w:szCs w:val="24"/>
              </w:rPr>
            </w:pPr>
            <w:r w:rsidRPr="00541F7A">
              <w:rPr>
                <w:rFonts w:asciiTheme="majorBidi" w:hAnsiTheme="majorBidi" w:cstheme="majorBidi"/>
                <w:b/>
                <w:szCs w:val="24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AFA1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541F7A">
              <w:rPr>
                <w:rFonts w:asciiTheme="majorBidi" w:hAnsiTheme="majorBidi" w:cstheme="majorBidi"/>
                <w:b/>
              </w:rPr>
              <w:t>144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9EB5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541F7A">
              <w:rPr>
                <w:rFonts w:asciiTheme="majorBidi" w:hAnsiTheme="majorBidi" w:cstheme="majorBidi"/>
                <w:b/>
              </w:rPr>
              <w:t>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8343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541F7A">
              <w:rPr>
                <w:rFonts w:asciiTheme="majorBidi" w:hAnsiTheme="majorBidi" w:cstheme="majorBidi"/>
                <w:b/>
              </w:rPr>
              <w:t>64</w:t>
            </w:r>
          </w:p>
        </w:tc>
      </w:tr>
      <w:tr w:rsidR="00BD3D72" w:rsidRPr="00541F7A" w14:paraId="77B6346C" w14:textId="77777777" w:rsidTr="00BC064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970C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63FA" w14:textId="77777777" w:rsidR="00BD3D72" w:rsidRPr="00541F7A" w:rsidRDefault="00BD3D72" w:rsidP="00BC064F">
            <w:pPr>
              <w:pStyle w:val="a5"/>
              <w:spacing w:line="360" w:lineRule="auto"/>
              <w:rPr>
                <w:rFonts w:asciiTheme="majorBidi" w:hAnsiTheme="majorBidi" w:cstheme="majorBidi"/>
                <w:szCs w:val="24"/>
              </w:rPr>
            </w:pPr>
            <w:r w:rsidRPr="00541F7A">
              <w:rPr>
                <w:rFonts w:asciiTheme="majorBidi" w:hAnsiTheme="majorBidi" w:cstheme="majorBidi"/>
                <w:szCs w:val="24"/>
              </w:rPr>
              <w:t>Массовые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45A3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538F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6A84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8</w:t>
            </w:r>
          </w:p>
        </w:tc>
      </w:tr>
      <w:tr w:rsidR="00BD3D72" w:rsidRPr="00541F7A" w14:paraId="412E33A3" w14:textId="77777777" w:rsidTr="00BC064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17C9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39F0" w14:textId="5301025C" w:rsidR="00BD3D72" w:rsidRPr="00541F7A" w:rsidRDefault="00BD3D72" w:rsidP="00BC064F">
            <w:pPr>
              <w:pStyle w:val="a5"/>
              <w:spacing w:line="360" w:lineRule="auto"/>
              <w:rPr>
                <w:rFonts w:asciiTheme="majorBidi" w:hAnsiTheme="majorBidi" w:cstheme="majorBidi"/>
                <w:b/>
                <w:szCs w:val="24"/>
              </w:rPr>
            </w:pPr>
            <w:r w:rsidRPr="00541F7A">
              <w:rPr>
                <w:rFonts w:asciiTheme="majorBidi" w:hAnsiTheme="majorBidi" w:cstheme="majorBidi"/>
                <w:b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5D57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541F7A">
              <w:rPr>
                <w:rFonts w:asciiTheme="majorBidi" w:hAnsiTheme="majorBidi" w:cstheme="majorBidi"/>
                <w:b/>
              </w:rPr>
              <w:t>152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B270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541F7A">
              <w:rPr>
                <w:rFonts w:asciiTheme="majorBidi" w:hAnsiTheme="majorBidi" w:cstheme="majorBidi"/>
                <w:b/>
              </w:rPr>
              <w:t>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58BE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541F7A">
              <w:rPr>
                <w:rFonts w:asciiTheme="majorBidi" w:hAnsiTheme="majorBidi" w:cstheme="majorBidi"/>
                <w:b/>
              </w:rPr>
              <w:t>72</w:t>
            </w:r>
          </w:p>
        </w:tc>
      </w:tr>
    </w:tbl>
    <w:p w14:paraId="247FBA0D" w14:textId="77777777" w:rsidR="00067930" w:rsidRDefault="00067930" w:rsidP="00BD3D72">
      <w:pPr>
        <w:spacing w:before="240" w:after="120" w:line="360" w:lineRule="auto"/>
        <w:jc w:val="center"/>
        <w:rPr>
          <w:rFonts w:asciiTheme="majorBidi" w:hAnsiTheme="majorBidi" w:cstheme="majorBidi"/>
          <w:b/>
        </w:rPr>
      </w:pPr>
    </w:p>
    <w:p w14:paraId="53114349" w14:textId="77777777" w:rsidR="00BD3D72" w:rsidRPr="00541F7A" w:rsidRDefault="00BD3D72" w:rsidP="00BD3D72">
      <w:pPr>
        <w:spacing w:before="240" w:after="120" w:line="360" w:lineRule="auto"/>
        <w:jc w:val="center"/>
        <w:rPr>
          <w:rFonts w:asciiTheme="majorBidi" w:hAnsiTheme="majorBidi" w:cstheme="majorBidi"/>
          <w:b/>
        </w:rPr>
      </w:pPr>
      <w:r w:rsidRPr="00541F7A">
        <w:rPr>
          <w:rFonts w:asciiTheme="majorBidi" w:hAnsiTheme="majorBidi" w:cstheme="majorBidi"/>
          <w:b/>
        </w:rPr>
        <w:t xml:space="preserve">3. Содержание </w:t>
      </w:r>
    </w:p>
    <w:p w14:paraId="584F3B0F" w14:textId="77777777" w:rsidR="00BD3D72" w:rsidRPr="00541F7A" w:rsidRDefault="00BD3D72" w:rsidP="00BD3D72">
      <w:pPr>
        <w:spacing w:line="360" w:lineRule="auto"/>
        <w:ind w:firstLine="709"/>
        <w:jc w:val="both"/>
        <w:rPr>
          <w:rFonts w:asciiTheme="majorBidi" w:hAnsiTheme="majorBidi" w:cstheme="majorBidi"/>
          <w:b/>
          <w:i/>
        </w:rPr>
      </w:pPr>
      <w:r w:rsidRPr="00541F7A">
        <w:rPr>
          <w:rFonts w:asciiTheme="majorBidi" w:hAnsiTheme="majorBidi" w:cstheme="majorBidi"/>
          <w:b/>
          <w:i/>
        </w:rPr>
        <w:t>Вводное занятие.</w:t>
      </w:r>
    </w:p>
    <w:p w14:paraId="72998BBB" w14:textId="77777777" w:rsidR="00BD3D72" w:rsidRPr="00541F7A" w:rsidRDefault="00BD3D72" w:rsidP="00BD3D72">
      <w:pPr>
        <w:spacing w:after="120" w:line="360" w:lineRule="auto"/>
        <w:ind w:firstLine="709"/>
        <w:jc w:val="both"/>
        <w:rPr>
          <w:rFonts w:asciiTheme="majorBidi" w:hAnsiTheme="majorBidi" w:cstheme="majorBidi"/>
        </w:rPr>
      </w:pPr>
      <w:r w:rsidRPr="00541F7A">
        <w:rPr>
          <w:rFonts w:asciiTheme="majorBidi" w:hAnsiTheme="majorBidi" w:cstheme="majorBidi"/>
        </w:rPr>
        <w:t>Что значит нелинейность мира? Вопросы безопасности при выполнении лабораторных исследований.</w:t>
      </w:r>
    </w:p>
    <w:p w14:paraId="07928A9C" w14:textId="77777777" w:rsidR="00BD3D72" w:rsidRPr="00541F7A" w:rsidRDefault="00BD3D72" w:rsidP="00BD3D72">
      <w:pPr>
        <w:spacing w:line="360" w:lineRule="auto"/>
        <w:ind w:firstLine="709"/>
        <w:jc w:val="both"/>
        <w:rPr>
          <w:rFonts w:asciiTheme="majorBidi" w:hAnsiTheme="majorBidi" w:cstheme="majorBidi"/>
          <w:b/>
          <w:i/>
        </w:rPr>
      </w:pPr>
      <w:r w:rsidRPr="00541F7A">
        <w:rPr>
          <w:rFonts w:asciiTheme="majorBidi" w:hAnsiTheme="majorBidi" w:cstheme="majorBidi"/>
          <w:b/>
          <w:i/>
          <w:lang w:val="en-US"/>
        </w:rPr>
        <w:t>I</w:t>
      </w:r>
      <w:r w:rsidRPr="00541F7A">
        <w:rPr>
          <w:rFonts w:asciiTheme="majorBidi" w:hAnsiTheme="majorBidi" w:cstheme="majorBidi"/>
          <w:b/>
          <w:i/>
        </w:rPr>
        <w:t xml:space="preserve">. Пространство и время в классической физике </w:t>
      </w:r>
    </w:p>
    <w:p w14:paraId="1BDC37F3" w14:textId="4CDD9A7E" w:rsidR="00BD3D72" w:rsidRPr="00541F7A" w:rsidRDefault="00BD3D72" w:rsidP="00BD3D72">
      <w:pPr>
        <w:spacing w:line="360" w:lineRule="auto"/>
        <w:ind w:firstLine="709"/>
        <w:jc w:val="both"/>
        <w:rPr>
          <w:rFonts w:asciiTheme="majorBidi" w:hAnsiTheme="majorBidi" w:cstheme="majorBidi"/>
        </w:rPr>
      </w:pPr>
      <w:r w:rsidRPr="00541F7A">
        <w:rPr>
          <w:rFonts w:asciiTheme="majorBidi" w:hAnsiTheme="majorBidi" w:cstheme="majorBidi"/>
          <w:b/>
          <w:i/>
        </w:rPr>
        <w:lastRenderedPageBreak/>
        <w:t>Теоретические сведения</w:t>
      </w:r>
      <w:r w:rsidRPr="002F16B7">
        <w:rPr>
          <w:rFonts w:asciiTheme="majorBidi" w:hAnsiTheme="majorBidi" w:cstheme="majorBidi"/>
          <w:b/>
          <w:i/>
        </w:rPr>
        <w:t>.</w:t>
      </w:r>
      <w:r w:rsidRPr="00541F7A">
        <w:rPr>
          <w:rFonts w:asciiTheme="majorBidi" w:hAnsiTheme="majorBidi" w:cstheme="majorBidi"/>
          <w:i/>
        </w:rPr>
        <w:t xml:space="preserve"> </w:t>
      </w:r>
      <w:r w:rsidRPr="00541F7A">
        <w:rPr>
          <w:rFonts w:asciiTheme="majorBidi" w:hAnsiTheme="majorBidi" w:cstheme="majorBidi"/>
        </w:rPr>
        <w:t xml:space="preserve">Предмет и методы физики. Моделирование в физике. Однородность и изотропность пространства и времени. Нет пустого пространства. Вещество и поле </w:t>
      </w:r>
      <w:r w:rsidR="008E0041">
        <w:rPr>
          <w:rFonts w:asciiTheme="majorBidi" w:hAnsiTheme="majorBidi" w:cstheme="majorBidi"/>
        </w:rPr>
        <w:t>—</w:t>
      </w:r>
      <w:r w:rsidR="008E0041" w:rsidRPr="00541F7A">
        <w:rPr>
          <w:rFonts w:asciiTheme="majorBidi" w:hAnsiTheme="majorBidi" w:cstheme="majorBidi"/>
        </w:rPr>
        <w:t xml:space="preserve"> </w:t>
      </w:r>
      <w:r w:rsidRPr="00541F7A">
        <w:rPr>
          <w:rFonts w:asciiTheme="majorBidi" w:hAnsiTheme="majorBidi" w:cstheme="majorBidi"/>
        </w:rPr>
        <w:t xml:space="preserve">формы существования материи. Изменения в окружающем мире </w:t>
      </w:r>
      <w:r w:rsidR="008E0041">
        <w:rPr>
          <w:rFonts w:asciiTheme="majorBidi" w:hAnsiTheme="majorBidi" w:cstheme="majorBidi"/>
        </w:rPr>
        <w:t>—</w:t>
      </w:r>
      <w:r w:rsidR="008E0041" w:rsidRPr="00541F7A">
        <w:rPr>
          <w:rFonts w:asciiTheme="majorBidi" w:hAnsiTheme="majorBidi" w:cstheme="majorBidi"/>
        </w:rPr>
        <w:t xml:space="preserve"> </w:t>
      </w:r>
      <w:r w:rsidRPr="00541F7A">
        <w:rPr>
          <w:rFonts w:asciiTheme="majorBidi" w:hAnsiTheme="majorBidi" w:cstheme="majorBidi"/>
        </w:rPr>
        <w:t xml:space="preserve">результат взаимодействий. Различные виды взаимодействий. Электромагнитное взаимодействие. Понятие движения, его относительность. Система отсчета. Инерциальные и неинерциальные системы отсчета. Первый закон Ньютона. Равноправие инерциальных систем отсчета в классической и современной физике. Конечность скорости распространения сигнала. </w:t>
      </w:r>
      <w:proofErr w:type="spellStart"/>
      <w:r w:rsidRPr="00541F7A">
        <w:rPr>
          <w:rFonts w:asciiTheme="majorBidi" w:hAnsiTheme="majorBidi" w:cstheme="majorBidi"/>
        </w:rPr>
        <w:t>Галилеево</w:t>
      </w:r>
      <w:proofErr w:type="spellEnd"/>
      <w:r w:rsidRPr="00541F7A">
        <w:rPr>
          <w:rFonts w:asciiTheme="majorBidi" w:hAnsiTheme="majorBidi" w:cstheme="majorBidi"/>
        </w:rPr>
        <w:t xml:space="preserve"> пространство</w:t>
      </w:r>
      <w:r w:rsidR="008E0041">
        <w:rPr>
          <w:rFonts w:asciiTheme="majorBidi" w:hAnsiTheme="majorBidi" w:cstheme="majorBidi"/>
        </w:rPr>
        <w:t>-</w:t>
      </w:r>
      <w:r w:rsidRPr="00541F7A">
        <w:rPr>
          <w:rFonts w:asciiTheme="majorBidi" w:hAnsiTheme="majorBidi" w:cstheme="majorBidi"/>
        </w:rPr>
        <w:t>время. Механический мир Ньютона. Проблемы вычислимости в мире материальных точек и шариков.</w:t>
      </w:r>
    </w:p>
    <w:p w14:paraId="6A5B1E5F" w14:textId="56CB656D" w:rsidR="00BD3D72" w:rsidRPr="00541F7A" w:rsidRDefault="00BD3D72" w:rsidP="00BD3D72">
      <w:pPr>
        <w:spacing w:after="120" w:line="360" w:lineRule="auto"/>
        <w:ind w:firstLine="709"/>
        <w:jc w:val="both"/>
        <w:rPr>
          <w:rFonts w:asciiTheme="majorBidi" w:hAnsiTheme="majorBidi" w:cstheme="majorBidi"/>
        </w:rPr>
      </w:pPr>
      <w:r w:rsidRPr="00541F7A">
        <w:rPr>
          <w:rFonts w:asciiTheme="majorBidi" w:hAnsiTheme="majorBidi" w:cstheme="majorBidi"/>
          <w:b/>
          <w:i/>
        </w:rPr>
        <w:t xml:space="preserve">Практический материал. </w:t>
      </w:r>
      <w:r w:rsidRPr="00541F7A">
        <w:rPr>
          <w:rFonts w:asciiTheme="majorBidi" w:hAnsiTheme="majorBidi" w:cstheme="majorBidi"/>
        </w:rPr>
        <w:t xml:space="preserve">Решение задач из раздела </w:t>
      </w:r>
      <w:r w:rsidR="008E0041">
        <w:rPr>
          <w:rFonts w:asciiTheme="majorBidi" w:hAnsiTheme="majorBidi" w:cstheme="majorBidi"/>
        </w:rPr>
        <w:t>«</w:t>
      </w:r>
      <w:r w:rsidRPr="00541F7A">
        <w:rPr>
          <w:rFonts w:asciiTheme="majorBidi" w:hAnsiTheme="majorBidi" w:cstheme="majorBidi"/>
        </w:rPr>
        <w:t>механика</w:t>
      </w:r>
      <w:r w:rsidR="008E0041">
        <w:rPr>
          <w:rFonts w:asciiTheme="majorBidi" w:hAnsiTheme="majorBidi" w:cstheme="majorBidi"/>
        </w:rPr>
        <w:t>»</w:t>
      </w:r>
      <w:r w:rsidRPr="00541F7A">
        <w:rPr>
          <w:rFonts w:asciiTheme="majorBidi" w:hAnsiTheme="majorBidi" w:cstheme="majorBidi"/>
        </w:rPr>
        <w:t>.</w:t>
      </w:r>
    </w:p>
    <w:p w14:paraId="44A90C16" w14:textId="77777777" w:rsidR="00BD3D72" w:rsidRPr="00541F7A" w:rsidRDefault="00BD3D72" w:rsidP="00BD3D72">
      <w:pPr>
        <w:spacing w:line="360" w:lineRule="auto"/>
        <w:ind w:firstLine="709"/>
        <w:jc w:val="both"/>
        <w:rPr>
          <w:rFonts w:asciiTheme="majorBidi" w:hAnsiTheme="majorBidi" w:cstheme="majorBidi"/>
        </w:rPr>
      </w:pPr>
      <w:r w:rsidRPr="00541F7A">
        <w:rPr>
          <w:rFonts w:asciiTheme="majorBidi" w:hAnsiTheme="majorBidi" w:cstheme="majorBidi"/>
          <w:b/>
          <w:i/>
          <w:lang w:val="en-US"/>
        </w:rPr>
        <w:t>II</w:t>
      </w:r>
      <w:r w:rsidRPr="00541F7A">
        <w:rPr>
          <w:rFonts w:asciiTheme="majorBidi" w:hAnsiTheme="majorBidi" w:cstheme="majorBidi"/>
          <w:b/>
          <w:i/>
        </w:rPr>
        <w:t>. Поле, кванты, пространство.</w:t>
      </w:r>
    </w:p>
    <w:p w14:paraId="24417F36" w14:textId="6C7CA6CB" w:rsidR="00BD3D72" w:rsidRPr="00541F7A" w:rsidRDefault="00BD3D72" w:rsidP="00BD3D72">
      <w:pPr>
        <w:spacing w:line="360" w:lineRule="auto"/>
        <w:ind w:firstLine="709"/>
        <w:jc w:val="both"/>
        <w:rPr>
          <w:rFonts w:asciiTheme="majorBidi" w:hAnsiTheme="majorBidi" w:cstheme="majorBidi"/>
        </w:rPr>
      </w:pPr>
      <w:r w:rsidRPr="00541F7A">
        <w:rPr>
          <w:rFonts w:asciiTheme="majorBidi" w:hAnsiTheme="majorBidi" w:cstheme="majorBidi"/>
        </w:rPr>
        <w:t xml:space="preserve">Гамильтонова механика. Фазовое пространство. Взаимодействие полей и создающих их частиц в различных пространствах. Гипотезы: голографическая Вселенная; множественность </w:t>
      </w:r>
      <w:r w:rsidR="008E0041">
        <w:rPr>
          <w:rFonts w:asciiTheme="majorBidi" w:hAnsiTheme="majorBidi" w:cstheme="majorBidi"/>
        </w:rPr>
        <w:t>в</w:t>
      </w:r>
      <w:r w:rsidRPr="00541F7A">
        <w:rPr>
          <w:rFonts w:asciiTheme="majorBidi" w:hAnsiTheme="majorBidi" w:cstheme="majorBidi"/>
        </w:rPr>
        <w:t>селенных.</w:t>
      </w:r>
    </w:p>
    <w:p w14:paraId="7FB9FE93" w14:textId="77777777" w:rsidR="00BD3D72" w:rsidRPr="00541F7A" w:rsidRDefault="00BD3D72" w:rsidP="00BD3D72">
      <w:pPr>
        <w:spacing w:after="120" w:line="360" w:lineRule="auto"/>
        <w:ind w:firstLine="709"/>
        <w:jc w:val="both"/>
        <w:rPr>
          <w:rFonts w:asciiTheme="majorBidi" w:hAnsiTheme="majorBidi" w:cstheme="majorBidi"/>
        </w:rPr>
      </w:pPr>
      <w:r w:rsidRPr="00541F7A">
        <w:rPr>
          <w:rFonts w:asciiTheme="majorBidi" w:hAnsiTheme="majorBidi" w:cstheme="majorBidi"/>
          <w:b/>
          <w:i/>
        </w:rPr>
        <w:t xml:space="preserve">Практический материал. </w:t>
      </w:r>
      <w:r w:rsidRPr="00541F7A">
        <w:rPr>
          <w:rFonts w:asciiTheme="majorBidi" w:hAnsiTheme="majorBidi" w:cstheme="majorBidi"/>
        </w:rPr>
        <w:t>Работа с компьютерными моделями фазовых траекторий.</w:t>
      </w:r>
    </w:p>
    <w:p w14:paraId="1D6843F1" w14:textId="77777777" w:rsidR="00BD3D72" w:rsidRPr="00541F7A" w:rsidRDefault="00BD3D72" w:rsidP="00BD3D72">
      <w:pPr>
        <w:spacing w:before="120" w:line="360" w:lineRule="auto"/>
        <w:ind w:firstLine="709"/>
        <w:jc w:val="both"/>
        <w:rPr>
          <w:rFonts w:asciiTheme="majorBidi" w:hAnsiTheme="majorBidi" w:cstheme="majorBidi"/>
          <w:b/>
          <w:i/>
        </w:rPr>
      </w:pPr>
      <w:r w:rsidRPr="00541F7A">
        <w:rPr>
          <w:rFonts w:asciiTheme="majorBidi" w:hAnsiTheme="majorBidi" w:cstheme="majorBidi"/>
          <w:b/>
          <w:i/>
          <w:lang w:val="en-US"/>
        </w:rPr>
        <w:t>III</w:t>
      </w:r>
      <w:r w:rsidRPr="00541F7A">
        <w:rPr>
          <w:rFonts w:asciiTheme="majorBidi" w:hAnsiTheme="majorBidi" w:cstheme="majorBidi"/>
          <w:b/>
          <w:i/>
        </w:rPr>
        <w:t xml:space="preserve">. Движение в пространстве </w:t>
      </w:r>
      <w:proofErr w:type="spellStart"/>
      <w:r w:rsidRPr="00541F7A">
        <w:rPr>
          <w:rFonts w:asciiTheme="majorBidi" w:hAnsiTheme="majorBidi" w:cstheme="majorBidi"/>
          <w:b/>
          <w:i/>
        </w:rPr>
        <w:t>Минковского</w:t>
      </w:r>
      <w:proofErr w:type="spellEnd"/>
      <w:r w:rsidRPr="00541F7A">
        <w:rPr>
          <w:rFonts w:asciiTheme="majorBidi" w:hAnsiTheme="majorBidi" w:cstheme="majorBidi"/>
          <w:b/>
          <w:i/>
        </w:rPr>
        <w:t>.</w:t>
      </w:r>
    </w:p>
    <w:p w14:paraId="440335D0" w14:textId="05179D7B" w:rsidR="00BD3D72" w:rsidRPr="00541F7A" w:rsidRDefault="00BD3D72" w:rsidP="00BD3D72">
      <w:pPr>
        <w:spacing w:line="360" w:lineRule="auto"/>
        <w:ind w:firstLine="709"/>
        <w:jc w:val="both"/>
        <w:rPr>
          <w:rFonts w:asciiTheme="majorBidi" w:hAnsiTheme="majorBidi" w:cstheme="majorBidi"/>
        </w:rPr>
      </w:pPr>
      <w:r w:rsidRPr="00541F7A">
        <w:rPr>
          <w:rFonts w:asciiTheme="majorBidi" w:hAnsiTheme="majorBidi" w:cstheme="majorBidi"/>
        </w:rPr>
        <w:t>Пространство</w:t>
      </w:r>
      <w:r w:rsidR="008E0041">
        <w:rPr>
          <w:rFonts w:asciiTheme="majorBidi" w:hAnsiTheme="majorBidi" w:cstheme="majorBidi"/>
        </w:rPr>
        <w:t>-</w:t>
      </w:r>
      <w:r w:rsidRPr="00541F7A">
        <w:rPr>
          <w:rFonts w:asciiTheme="majorBidi" w:hAnsiTheme="majorBidi" w:cstheme="majorBidi"/>
        </w:rPr>
        <w:t xml:space="preserve">время </w:t>
      </w:r>
      <w:proofErr w:type="spellStart"/>
      <w:r w:rsidRPr="00541F7A">
        <w:rPr>
          <w:rFonts w:asciiTheme="majorBidi" w:hAnsiTheme="majorBidi" w:cstheme="majorBidi"/>
        </w:rPr>
        <w:t>Минковского</w:t>
      </w:r>
      <w:proofErr w:type="spellEnd"/>
      <w:r w:rsidRPr="00541F7A">
        <w:rPr>
          <w:rFonts w:asciiTheme="majorBidi" w:hAnsiTheme="majorBidi" w:cstheme="majorBidi"/>
        </w:rPr>
        <w:t xml:space="preserve">. Конус причинности. Одновременность. Сравнение эталонов длины в различных инерциальных системах отсчета. Парадокс близнецов. Движение Пуанкаре в пространстве </w:t>
      </w:r>
      <w:proofErr w:type="spellStart"/>
      <w:r w:rsidRPr="00541F7A">
        <w:rPr>
          <w:rFonts w:asciiTheme="majorBidi" w:hAnsiTheme="majorBidi" w:cstheme="majorBidi"/>
        </w:rPr>
        <w:t>Минковского</w:t>
      </w:r>
      <w:proofErr w:type="spellEnd"/>
      <w:r w:rsidRPr="00541F7A">
        <w:rPr>
          <w:rFonts w:asciiTheme="majorBidi" w:hAnsiTheme="majorBidi" w:cstheme="majorBidi"/>
        </w:rPr>
        <w:t>. Инертность и гравитация. Мировая линия. Релятивистская причинность. Вектор энергии – импульса.</w:t>
      </w:r>
    </w:p>
    <w:p w14:paraId="4A344E6B" w14:textId="77777777" w:rsidR="00BD3D72" w:rsidRPr="00541F7A" w:rsidRDefault="00BD3D72" w:rsidP="00BD3D72">
      <w:pPr>
        <w:spacing w:after="120" w:line="360" w:lineRule="auto"/>
        <w:ind w:firstLine="709"/>
        <w:jc w:val="both"/>
        <w:rPr>
          <w:rFonts w:asciiTheme="majorBidi" w:hAnsiTheme="majorBidi" w:cstheme="majorBidi"/>
        </w:rPr>
      </w:pPr>
      <w:r w:rsidRPr="00541F7A">
        <w:rPr>
          <w:rFonts w:asciiTheme="majorBidi" w:hAnsiTheme="majorBidi" w:cstheme="majorBidi"/>
          <w:b/>
          <w:i/>
        </w:rPr>
        <w:t xml:space="preserve">Практический материал. </w:t>
      </w:r>
      <w:r w:rsidRPr="00541F7A">
        <w:rPr>
          <w:rFonts w:asciiTheme="majorBidi" w:hAnsiTheme="majorBidi" w:cstheme="majorBidi"/>
        </w:rPr>
        <w:t>Решение задач. Работа с компьютерными моделями.</w:t>
      </w:r>
    </w:p>
    <w:p w14:paraId="53B14140" w14:textId="77777777" w:rsidR="00BD3D72" w:rsidRPr="00541F7A" w:rsidRDefault="00BD3D72" w:rsidP="00BD3D72">
      <w:pPr>
        <w:keepNext/>
        <w:spacing w:line="360" w:lineRule="auto"/>
        <w:ind w:firstLine="709"/>
        <w:jc w:val="both"/>
        <w:rPr>
          <w:rFonts w:asciiTheme="majorBidi" w:hAnsiTheme="majorBidi" w:cstheme="majorBidi"/>
        </w:rPr>
      </w:pPr>
      <w:r w:rsidRPr="00541F7A">
        <w:rPr>
          <w:rFonts w:asciiTheme="majorBidi" w:hAnsiTheme="majorBidi" w:cstheme="majorBidi"/>
          <w:b/>
          <w:i/>
          <w:lang w:val="en-US"/>
        </w:rPr>
        <w:t>IV</w:t>
      </w:r>
      <w:r w:rsidRPr="00541F7A">
        <w:rPr>
          <w:rFonts w:asciiTheme="majorBidi" w:hAnsiTheme="majorBidi" w:cstheme="majorBidi"/>
          <w:b/>
          <w:i/>
        </w:rPr>
        <w:t>. Законы сохранения физических величин как проявление симметрии в природе.</w:t>
      </w:r>
    </w:p>
    <w:p w14:paraId="5221210C" w14:textId="77777777" w:rsidR="00BD3D72" w:rsidRPr="00541F7A" w:rsidRDefault="00BD3D72" w:rsidP="00BD3D72">
      <w:pPr>
        <w:spacing w:line="360" w:lineRule="auto"/>
        <w:ind w:firstLine="709"/>
        <w:jc w:val="both"/>
        <w:rPr>
          <w:rFonts w:asciiTheme="majorBidi" w:hAnsiTheme="majorBidi" w:cstheme="majorBidi"/>
        </w:rPr>
      </w:pPr>
      <w:r w:rsidRPr="00541F7A">
        <w:rPr>
          <w:rFonts w:asciiTheme="majorBidi" w:hAnsiTheme="majorBidi" w:cstheme="majorBidi"/>
        </w:rPr>
        <w:t xml:space="preserve">Симметрия, однородность и законы сохранения. Действие. Принцип </w:t>
      </w:r>
      <w:proofErr w:type="spellStart"/>
      <w:r w:rsidRPr="00541F7A">
        <w:rPr>
          <w:rFonts w:asciiTheme="majorBidi" w:hAnsiTheme="majorBidi" w:cstheme="majorBidi"/>
        </w:rPr>
        <w:t>Мопертюи</w:t>
      </w:r>
      <w:proofErr w:type="spellEnd"/>
      <w:r w:rsidRPr="00541F7A">
        <w:rPr>
          <w:rFonts w:asciiTheme="majorBidi" w:hAnsiTheme="majorBidi" w:cstheme="majorBidi"/>
        </w:rPr>
        <w:t>.</w:t>
      </w:r>
    </w:p>
    <w:p w14:paraId="5BFD994E" w14:textId="77777777" w:rsidR="00BD3D72" w:rsidRPr="00541F7A" w:rsidRDefault="00BD3D72" w:rsidP="00BD3D72">
      <w:pPr>
        <w:spacing w:after="120" w:line="360" w:lineRule="auto"/>
        <w:ind w:firstLine="709"/>
        <w:jc w:val="both"/>
        <w:rPr>
          <w:rFonts w:asciiTheme="majorBidi" w:hAnsiTheme="majorBidi" w:cstheme="majorBidi"/>
        </w:rPr>
      </w:pPr>
      <w:r w:rsidRPr="00541F7A">
        <w:rPr>
          <w:rFonts w:asciiTheme="majorBidi" w:hAnsiTheme="majorBidi" w:cstheme="majorBidi"/>
          <w:b/>
          <w:i/>
        </w:rPr>
        <w:t xml:space="preserve">Практический материал. </w:t>
      </w:r>
      <w:r w:rsidRPr="00541F7A">
        <w:rPr>
          <w:rFonts w:asciiTheme="majorBidi" w:hAnsiTheme="majorBidi" w:cstheme="majorBidi"/>
        </w:rPr>
        <w:t>Решение задач. Просмотр и самостоятельное изготовление видеоматериалов о симметрии.</w:t>
      </w:r>
    </w:p>
    <w:p w14:paraId="2AEF3E46" w14:textId="7601222A" w:rsidR="00BD3D72" w:rsidRPr="00541F7A" w:rsidRDefault="00BD3D72" w:rsidP="00BD3D72">
      <w:pPr>
        <w:spacing w:before="120" w:line="360" w:lineRule="auto"/>
        <w:ind w:firstLine="709"/>
        <w:jc w:val="both"/>
        <w:rPr>
          <w:rFonts w:asciiTheme="majorBidi" w:hAnsiTheme="majorBidi" w:cstheme="majorBidi"/>
          <w:b/>
          <w:i/>
        </w:rPr>
      </w:pPr>
      <w:r w:rsidRPr="00541F7A">
        <w:rPr>
          <w:rFonts w:asciiTheme="majorBidi" w:hAnsiTheme="majorBidi" w:cstheme="majorBidi"/>
          <w:b/>
          <w:i/>
          <w:lang w:val="en-US"/>
        </w:rPr>
        <w:t>V</w:t>
      </w:r>
      <w:r w:rsidRPr="00541F7A">
        <w:rPr>
          <w:rFonts w:asciiTheme="majorBidi" w:hAnsiTheme="majorBidi" w:cstheme="majorBidi"/>
          <w:b/>
          <w:i/>
        </w:rPr>
        <w:t>. Колебательные процессы в линейных и нелинейных системах</w:t>
      </w:r>
      <w:r w:rsidR="008E0041">
        <w:rPr>
          <w:rFonts w:asciiTheme="majorBidi" w:hAnsiTheme="majorBidi" w:cstheme="majorBidi"/>
          <w:b/>
          <w:i/>
        </w:rPr>
        <w:t>.</w:t>
      </w:r>
    </w:p>
    <w:p w14:paraId="3734BD5A" w14:textId="77777777" w:rsidR="00BD3D72" w:rsidRPr="00541F7A" w:rsidRDefault="00BD3D72" w:rsidP="00BD3D72">
      <w:pPr>
        <w:spacing w:line="360" w:lineRule="auto"/>
        <w:ind w:firstLine="709"/>
        <w:jc w:val="both"/>
        <w:rPr>
          <w:rFonts w:asciiTheme="majorBidi" w:hAnsiTheme="majorBidi" w:cstheme="majorBidi"/>
        </w:rPr>
      </w:pPr>
      <w:r w:rsidRPr="00541F7A">
        <w:rPr>
          <w:rFonts w:asciiTheme="majorBidi" w:hAnsiTheme="majorBidi" w:cstheme="majorBidi"/>
        </w:rPr>
        <w:t>Возникновение колебаний. Фазовые портреты колебаний. Гармонические колебания. Затухающие колебания в системах с вязким и сухим трением. Вынужденные колебания. Параметрические колебания. Колебания в нелинейных системах.</w:t>
      </w:r>
    </w:p>
    <w:p w14:paraId="7D50E8D4" w14:textId="77777777" w:rsidR="00BD3D72" w:rsidRPr="00541F7A" w:rsidRDefault="00BD3D72" w:rsidP="00BD3D72">
      <w:pPr>
        <w:spacing w:line="360" w:lineRule="auto"/>
        <w:ind w:firstLine="709"/>
        <w:jc w:val="both"/>
        <w:rPr>
          <w:rFonts w:asciiTheme="majorBidi" w:hAnsiTheme="majorBidi" w:cstheme="majorBidi"/>
        </w:rPr>
      </w:pPr>
      <w:r w:rsidRPr="00541F7A">
        <w:rPr>
          <w:rFonts w:asciiTheme="majorBidi" w:hAnsiTheme="majorBidi" w:cstheme="majorBidi"/>
          <w:b/>
          <w:i/>
        </w:rPr>
        <w:t xml:space="preserve">Практический материал. </w:t>
      </w:r>
      <w:r w:rsidRPr="00541F7A">
        <w:rPr>
          <w:rFonts w:asciiTheme="majorBidi" w:hAnsiTheme="majorBidi" w:cstheme="majorBidi"/>
        </w:rPr>
        <w:t>Решение задач. Работа с компьютерными моделями колебательных систем. Выполнение лабораторных работ.</w:t>
      </w:r>
    </w:p>
    <w:p w14:paraId="240103A1" w14:textId="3DABA289" w:rsidR="00BD3D72" w:rsidRPr="00541F7A" w:rsidRDefault="00BD3D72" w:rsidP="00BD3D72">
      <w:pPr>
        <w:spacing w:before="120" w:line="360" w:lineRule="auto"/>
        <w:ind w:firstLine="709"/>
        <w:jc w:val="both"/>
        <w:rPr>
          <w:rFonts w:asciiTheme="majorBidi" w:hAnsiTheme="majorBidi" w:cstheme="majorBidi"/>
          <w:b/>
          <w:i/>
        </w:rPr>
      </w:pPr>
      <w:r w:rsidRPr="00541F7A">
        <w:rPr>
          <w:rFonts w:asciiTheme="majorBidi" w:hAnsiTheme="majorBidi" w:cstheme="majorBidi"/>
          <w:b/>
          <w:i/>
          <w:lang w:val="en-US"/>
        </w:rPr>
        <w:t>VI</w:t>
      </w:r>
      <w:r w:rsidRPr="00541F7A">
        <w:rPr>
          <w:rFonts w:asciiTheme="majorBidi" w:hAnsiTheme="majorBidi" w:cstheme="majorBidi"/>
          <w:b/>
          <w:i/>
        </w:rPr>
        <w:t>. От волн к квантам</w:t>
      </w:r>
      <w:r w:rsidR="008E0041">
        <w:rPr>
          <w:rFonts w:asciiTheme="majorBidi" w:hAnsiTheme="majorBidi" w:cstheme="majorBidi"/>
          <w:b/>
          <w:i/>
        </w:rPr>
        <w:t>.</w:t>
      </w:r>
    </w:p>
    <w:p w14:paraId="55F4FFA5" w14:textId="77777777" w:rsidR="00BD3D72" w:rsidRPr="00541F7A" w:rsidRDefault="00BD3D72" w:rsidP="00BD3D72">
      <w:pPr>
        <w:spacing w:line="360" w:lineRule="auto"/>
        <w:ind w:firstLine="709"/>
        <w:jc w:val="both"/>
        <w:rPr>
          <w:rFonts w:asciiTheme="majorBidi" w:hAnsiTheme="majorBidi" w:cstheme="majorBidi"/>
        </w:rPr>
      </w:pPr>
      <w:r w:rsidRPr="00541F7A">
        <w:rPr>
          <w:rFonts w:asciiTheme="majorBidi" w:hAnsiTheme="majorBidi" w:cstheme="majorBidi"/>
        </w:rPr>
        <w:lastRenderedPageBreak/>
        <w:t>Волновые процессы. Принцип Гюйгенса – Френеля. Интерференция и дифракция. Дисперсия, волновой пакет. Принцип неопределенности для волновых движений. Квантовая гипотеза. Эксперимент с двумя щелями. Волновые функции. Комплексный характер детерминистского описания микроявлений. Квантовые амплитуда и вероятность. Где граница между квантовым и классическим миром? Принцип неопределенности. Как одна частица одновременно в двух местах побывала (эксперимент с двумя щелями). Гильбертово пространство, измерения, копирование квантового состояния. Спин – специфическая квантовая характеристика. Являются ли квантовые парадоксы парадоксами?</w:t>
      </w:r>
    </w:p>
    <w:p w14:paraId="330033B6" w14:textId="77777777" w:rsidR="00BD3D72" w:rsidRPr="00541F7A" w:rsidRDefault="00BD3D72" w:rsidP="00BD3D72">
      <w:pPr>
        <w:spacing w:line="360" w:lineRule="auto"/>
        <w:ind w:firstLine="709"/>
        <w:jc w:val="both"/>
        <w:rPr>
          <w:rFonts w:asciiTheme="majorBidi" w:hAnsiTheme="majorBidi" w:cstheme="majorBidi"/>
        </w:rPr>
      </w:pPr>
      <w:r w:rsidRPr="00541F7A">
        <w:rPr>
          <w:rFonts w:asciiTheme="majorBidi" w:hAnsiTheme="majorBidi" w:cstheme="majorBidi"/>
          <w:b/>
          <w:i/>
        </w:rPr>
        <w:t xml:space="preserve">Практический материал. </w:t>
      </w:r>
      <w:r w:rsidRPr="00541F7A">
        <w:rPr>
          <w:rFonts w:asciiTheme="majorBidi" w:hAnsiTheme="majorBidi" w:cstheme="majorBidi"/>
        </w:rPr>
        <w:t>Работа с компьютерными моделями.</w:t>
      </w:r>
    </w:p>
    <w:p w14:paraId="29CC8DA2" w14:textId="7C8731CA" w:rsidR="00BD3D72" w:rsidRPr="00541F7A" w:rsidRDefault="00BD3D72" w:rsidP="00BD3D72">
      <w:pPr>
        <w:spacing w:before="120" w:line="360" w:lineRule="auto"/>
        <w:ind w:firstLine="709"/>
        <w:jc w:val="both"/>
        <w:rPr>
          <w:rFonts w:asciiTheme="majorBidi" w:hAnsiTheme="majorBidi" w:cstheme="majorBidi"/>
          <w:b/>
          <w:i/>
        </w:rPr>
      </w:pPr>
      <w:r w:rsidRPr="00541F7A">
        <w:rPr>
          <w:rFonts w:asciiTheme="majorBidi" w:hAnsiTheme="majorBidi" w:cstheme="majorBidi"/>
          <w:b/>
          <w:i/>
          <w:lang w:val="en-US"/>
        </w:rPr>
        <w:t>VII</w:t>
      </w:r>
      <w:r w:rsidRPr="00541F7A">
        <w:rPr>
          <w:rFonts w:asciiTheme="majorBidi" w:hAnsiTheme="majorBidi" w:cstheme="majorBidi"/>
          <w:b/>
          <w:i/>
        </w:rPr>
        <w:t>. Равновесные и неравновесные системы. Хаос и самоорганизация</w:t>
      </w:r>
      <w:r w:rsidR="008E0041">
        <w:rPr>
          <w:rFonts w:asciiTheme="majorBidi" w:hAnsiTheme="majorBidi" w:cstheme="majorBidi"/>
          <w:b/>
          <w:i/>
        </w:rPr>
        <w:t>.</w:t>
      </w:r>
    </w:p>
    <w:p w14:paraId="27624264" w14:textId="77777777" w:rsidR="00BD3D72" w:rsidRPr="00541F7A" w:rsidRDefault="00BD3D72" w:rsidP="00BD3D72">
      <w:pPr>
        <w:spacing w:line="360" w:lineRule="auto"/>
        <w:ind w:firstLine="709"/>
        <w:jc w:val="both"/>
        <w:rPr>
          <w:rFonts w:asciiTheme="majorBidi" w:hAnsiTheme="majorBidi" w:cstheme="majorBidi"/>
        </w:rPr>
      </w:pPr>
      <w:r w:rsidRPr="00541F7A">
        <w:rPr>
          <w:rFonts w:asciiTheme="majorBidi" w:hAnsiTheme="majorBidi" w:cstheme="majorBidi"/>
        </w:rPr>
        <w:t xml:space="preserve">Энтропия. Хаотичен ли настоящий хаос? Стрела времени. Принцип </w:t>
      </w:r>
      <w:proofErr w:type="spellStart"/>
      <w:r w:rsidRPr="00541F7A">
        <w:rPr>
          <w:rFonts w:asciiTheme="majorBidi" w:hAnsiTheme="majorBidi" w:cstheme="majorBidi"/>
        </w:rPr>
        <w:t>неубывания</w:t>
      </w:r>
      <w:proofErr w:type="spellEnd"/>
      <w:r w:rsidRPr="00541F7A">
        <w:rPr>
          <w:rFonts w:asciiTheme="majorBidi" w:hAnsiTheme="majorBidi" w:cstheme="majorBidi"/>
        </w:rPr>
        <w:t xml:space="preserve"> энтропии</w:t>
      </w:r>
      <w:r w:rsidR="00A5751C">
        <w:rPr>
          <w:rFonts w:asciiTheme="majorBidi" w:hAnsiTheme="majorBidi" w:cstheme="majorBidi"/>
        </w:rPr>
        <w:t>.</w:t>
      </w:r>
      <w:r w:rsidRPr="00541F7A">
        <w:rPr>
          <w:rFonts w:asciiTheme="majorBidi" w:hAnsiTheme="majorBidi" w:cstheme="majorBidi"/>
        </w:rPr>
        <w:t xml:space="preserve"> Нелинейные колебательные системы. Фазовые портреты. Аттракторы. Стационарность и равновесие. Неравновесные системы. Бифуркации в нелинейных системах. О теории катастроф. Каскад бифуркаций как дорога к хаосу. Статистическая механика. Флуктуации. Открытые системы. Энтропия в открытых системах. Что нужно для самоорганизации? Упорядочение через флуктуации. Чем идеальный газ отличается от </w:t>
      </w:r>
      <w:proofErr w:type="spellStart"/>
      <w:r w:rsidRPr="00541F7A">
        <w:rPr>
          <w:rFonts w:asciiTheme="majorBidi" w:hAnsiTheme="majorBidi" w:cstheme="majorBidi"/>
        </w:rPr>
        <w:t>гравитирующих</w:t>
      </w:r>
      <w:proofErr w:type="spellEnd"/>
      <w:r w:rsidRPr="00541F7A">
        <w:rPr>
          <w:rFonts w:asciiTheme="majorBidi" w:hAnsiTheme="majorBidi" w:cstheme="majorBidi"/>
        </w:rPr>
        <w:t xml:space="preserve"> систем? Самоорганизация галактик. Жизнь неживой природы. Фрактальная организация самоподдерживающихся структур. Некоторые фрактальные множества (Ньютона, Мандельброта и др.). Эволюционная самоорганизация. Обойдемся без бифуркаций? Зачем жизнеспособной системе хаос? Сколько его нужно?</w:t>
      </w:r>
    </w:p>
    <w:p w14:paraId="7F99B530" w14:textId="77777777" w:rsidR="00BD3D72" w:rsidRPr="00541F7A" w:rsidRDefault="00BD3D72" w:rsidP="00BD3D72">
      <w:pPr>
        <w:spacing w:after="120" w:line="360" w:lineRule="auto"/>
        <w:ind w:firstLine="709"/>
        <w:jc w:val="both"/>
        <w:rPr>
          <w:rFonts w:asciiTheme="majorBidi" w:hAnsiTheme="majorBidi" w:cstheme="majorBidi"/>
        </w:rPr>
      </w:pPr>
      <w:r w:rsidRPr="00541F7A">
        <w:rPr>
          <w:rFonts w:asciiTheme="majorBidi" w:hAnsiTheme="majorBidi" w:cstheme="majorBidi"/>
          <w:b/>
          <w:i/>
        </w:rPr>
        <w:t xml:space="preserve">Практический материал. </w:t>
      </w:r>
      <w:r w:rsidRPr="00541F7A">
        <w:rPr>
          <w:rFonts w:asciiTheme="majorBidi" w:hAnsiTheme="majorBidi" w:cstheme="majorBidi"/>
        </w:rPr>
        <w:t>Видеоматериалы, компьютерные модели.</w:t>
      </w:r>
    </w:p>
    <w:p w14:paraId="46C901DA" w14:textId="77777777" w:rsidR="00BD3D72" w:rsidRPr="00541F7A" w:rsidRDefault="00BD3D72" w:rsidP="00BD3D72">
      <w:pPr>
        <w:spacing w:after="120" w:line="360" w:lineRule="auto"/>
        <w:jc w:val="center"/>
        <w:rPr>
          <w:rFonts w:asciiTheme="majorBidi" w:hAnsiTheme="majorBidi" w:cstheme="majorBidi"/>
          <w:b/>
        </w:rPr>
      </w:pPr>
      <w:r w:rsidRPr="00541F7A">
        <w:rPr>
          <w:rFonts w:asciiTheme="majorBidi" w:hAnsiTheme="majorBidi" w:cstheme="majorBidi"/>
          <w:b/>
        </w:rPr>
        <w:t>4.</w:t>
      </w:r>
      <w:r w:rsidRPr="00541F7A">
        <w:rPr>
          <w:rFonts w:asciiTheme="majorBidi" w:hAnsiTheme="majorBidi" w:cstheme="majorBidi"/>
        </w:rPr>
        <w:t xml:space="preserve"> </w:t>
      </w:r>
      <w:r w:rsidRPr="00541F7A">
        <w:rPr>
          <w:rFonts w:asciiTheme="majorBidi" w:hAnsiTheme="majorBidi" w:cstheme="majorBidi"/>
          <w:b/>
        </w:rPr>
        <w:t>Методическое обеспечение</w:t>
      </w:r>
    </w:p>
    <w:p w14:paraId="2858D526" w14:textId="77777777" w:rsidR="00BD3D72" w:rsidRPr="00541F7A" w:rsidRDefault="00BD3D72" w:rsidP="00BD3D72">
      <w:pPr>
        <w:spacing w:line="360" w:lineRule="auto"/>
        <w:ind w:firstLine="652"/>
        <w:jc w:val="both"/>
        <w:rPr>
          <w:rFonts w:asciiTheme="majorBidi" w:hAnsiTheme="majorBidi" w:cstheme="majorBidi"/>
          <w:b/>
          <w:i/>
        </w:rPr>
      </w:pPr>
      <w:r w:rsidRPr="00541F7A">
        <w:rPr>
          <w:rFonts w:asciiTheme="majorBidi" w:hAnsiTheme="majorBidi" w:cstheme="majorBidi"/>
          <w:b/>
          <w:i/>
        </w:rPr>
        <w:t>4.1. Формы занятий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69"/>
        <w:gridCol w:w="1260"/>
        <w:gridCol w:w="1885"/>
      </w:tblGrid>
      <w:tr w:rsidR="00BD3D72" w:rsidRPr="00541F7A" w14:paraId="32534952" w14:textId="77777777" w:rsidTr="00E330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DB2F" w14:textId="698E1248" w:rsidR="00BD3D72" w:rsidRPr="002F16B7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2F16B7">
              <w:rPr>
                <w:rFonts w:asciiTheme="majorBidi" w:hAnsiTheme="majorBidi" w:cstheme="majorBidi"/>
                <w:b/>
              </w:rPr>
              <w:t>№</w:t>
            </w:r>
            <w:r w:rsidR="008E0041" w:rsidRPr="002F16B7">
              <w:rPr>
                <w:rFonts w:asciiTheme="majorBidi" w:hAnsiTheme="majorBidi" w:cstheme="majorBidi"/>
                <w:b/>
              </w:rPr>
              <w:t xml:space="preserve"> п/п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85BF" w14:textId="77777777" w:rsidR="00BD3D72" w:rsidRPr="008E0041" w:rsidRDefault="00BD3D72" w:rsidP="00BC064F">
            <w:pPr>
              <w:pStyle w:val="4"/>
              <w:spacing w:line="360" w:lineRule="auto"/>
              <w:rPr>
                <w:rFonts w:asciiTheme="majorBidi" w:hAnsiTheme="majorBidi" w:cstheme="majorBidi"/>
                <w:szCs w:val="24"/>
              </w:rPr>
            </w:pPr>
            <w:r w:rsidRPr="002F16B7">
              <w:rPr>
                <w:rFonts w:asciiTheme="majorBidi" w:hAnsiTheme="majorBidi" w:cstheme="majorBidi"/>
                <w:szCs w:val="24"/>
              </w:rPr>
              <w:t>Наименование разделов и тем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CAFA" w14:textId="77777777" w:rsidR="00BD3D72" w:rsidRPr="00541F7A" w:rsidRDefault="00BD3D72" w:rsidP="00BC064F">
            <w:pPr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541F7A">
              <w:rPr>
                <w:rFonts w:asciiTheme="majorBidi" w:hAnsiTheme="majorBidi" w:cstheme="majorBidi"/>
                <w:b/>
              </w:rPr>
              <w:t>Теория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A372" w14:textId="77777777" w:rsidR="00BD3D72" w:rsidRPr="00541F7A" w:rsidRDefault="00BD3D72" w:rsidP="00BC064F">
            <w:pPr>
              <w:suppressAutoHyphens/>
              <w:spacing w:line="360" w:lineRule="auto"/>
              <w:jc w:val="center"/>
              <w:rPr>
                <w:rFonts w:asciiTheme="majorBidi" w:hAnsiTheme="majorBidi" w:cstheme="majorBidi"/>
                <w:b/>
              </w:rPr>
            </w:pPr>
            <w:r w:rsidRPr="00541F7A">
              <w:rPr>
                <w:rFonts w:asciiTheme="majorBidi" w:hAnsiTheme="majorBidi" w:cstheme="majorBidi"/>
                <w:b/>
              </w:rPr>
              <w:t>Практика</w:t>
            </w:r>
          </w:p>
        </w:tc>
      </w:tr>
      <w:tr w:rsidR="00BD3D72" w:rsidRPr="00541F7A" w14:paraId="672F42C3" w14:textId="77777777" w:rsidTr="00E330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A0D6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079D" w14:textId="77777777" w:rsidR="00BD3D72" w:rsidRPr="00541F7A" w:rsidRDefault="00BD3D72" w:rsidP="00BC064F">
            <w:pPr>
              <w:spacing w:after="120" w:line="360" w:lineRule="auto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  <w:b/>
                <w:lang w:val="en-US"/>
              </w:rPr>
              <w:t>I</w:t>
            </w:r>
            <w:r w:rsidRPr="00541F7A">
              <w:rPr>
                <w:rFonts w:asciiTheme="majorBidi" w:hAnsiTheme="majorBidi" w:cstheme="majorBidi"/>
                <w:b/>
              </w:rPr>
              <w:t>. Пространство и время в классической физике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CBA8" w14:textId="77777777" w:rsidR="00BD3D72" w:rsidRPr="00541F7A" w:rsidRDefault="00BD3D72" w:rsidP="00BC064F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B9A8" w14:textId="77777777" w:rsidR="00BD3D72" w:rsidRPr="00541F7A" w:rsidRDefault="00BD3D72" w:rsidP="00BC064F">
            <w:pPr>
              <w:suppressAutoHyphen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BD3D72" w:rsidRPr="00541F7A" w14:paraId="696031D8" w14:textId="77777777" w:rsidTr="00E330DD">
        <w:trPr>
          <w:trHeight w:val="1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1FCA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3FE7" w14:textId="2488A516" w:rsidR="00BD3D72" w:rsidRPr="00541F7A" w:rsidRDefault="00BD3D72" w:rsidP="00BC064F">
            <w:pPr>
              <w:pStyle w:val="21"/>
              <w:spacing w:line="360" w:lineRule="auto"/>
              <w:ind w:left="0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Предмет и методы физики. Моделирование в физике. Распределение индивидуальных заданий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719C" w14:textId="77777777" w:rsidR="00BD3D72" w:rsidRPr="00541F7A" w:rsidRDefault="00A5751C" w:rsidP="00BC064F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Беседа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4EB5" w14:textId="77777777" w:rsidR="00BD3D72" w:rsidRPr="00541F7A" w:rsidRDefault="00A5751C" w:rsidP="00BC064F">
            <w:pPr>
              <w:suppressAutoHyphen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Консультация</w:t>
            </w:r>
          </w:p>
        </w:tc>
      </w:tr>
      <w:tr w:rsidR="00BD3D72" w:rsidRPr="00541F7A" w14:paraId="10B382DF" w14:textId="77777777" w:rsidTr="00E330DD">
        <w:trPr>
          <w:trHeight w:val="9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1F3C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0CA1" w14:textId="29321256" w:rsidR="00BD3D72" w:rsidRPr="00541F7A" w:rsidRDefault="00BD3D72" w:rsidP="00BC064F">
            <w:pPr>
              <w:spacing w:after="120" w:line="360" w:lineRule="auto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Однородность и изотропность пространства и времени. Нет пустого пространства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2912" w14:textId="77777777" w:rsidR="00BD3D72" w:rsidRPr="00541F7A" w:rsidRDefault="00A5751C" w:rsidP="00BC064F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Беседа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744D" w14:textId="77777777" w:rsidR="00BD3D72" w:rsidRPr="00541F7A" w:rsidRDefault="00A5751C" w:rsidP="00BC064F">
            <w:pPr>
              <w:suppressAutoHyphen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Семинар</w:t>
            </w:r>
          </w:p>
        </w:tc>
      </w:tr>
      <w:tr w:rsidR="00BD3D72" w:rsidRPr="00541F7A" w14:paraId="2055F07C" w14:textId="77777777" w:rsidTr="00E330DD">
        <w:trPr>
          <w:trHeight w:val="10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50C5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lastRenderedPageBreak/>
              <w:t>1.3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7266" w14:textId="00F642D1" w:rsidR="00BD3D72" w:rsidRPr="00541F7A" w:rsidRDefault="00BD3D72" w:rsidP="00BC064F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Вещество и поле – формы существования материи. Различные виды взаимодействий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B548" w14:textId="77777777" w:rsidR="00BD3D72" w:rsidRPr="00541F7A" w:rsidRDefault="00A5751C" w:rsidP="00BC064F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Беседа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594F" w14:textId="026DE9AD" w:rsidR="00BD3D72" w:rsidRPr="00541F7A" w:rsidRDefault="00A5751C">
            <w:pPr>
              <w:suppressAutoHyphen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 xml:space="preserve">Лабораторная </w:t>
            </w:r>
            <w:r w:rsidR="008E0041">
              <w:rPr>
                <w:rFonts w:asciiTheme="majorBidi" w:hAnsiTheme="majorBidi" w:cstheme="majorBidi"/>
              </w:rPr>
              <w:t>р</w:t>
            </w:r>
            <w:r w:rsidR="008E0041" w:rsidRPr="00541F7A">
              <w:rPr>
                <w:rFonts w:asciiTheme="majorBidi" w:hAnsiTheme="majorBidi" w:cstheme="majorBidi"/>
              </w:rPr>
              <w:t>абота</w:t>
            </w:r>
          </w:p>
        </w:tc>
      </w:tr>
      <w:tr w:rsidR="00BD3D72" w:rsidRPr="00541F7A" w14:paraId="4E9CFD0D" w14:textId="77777777" w:rsidTr="00E330DD">
        <w:trPr>
          <w:trHeight w:val="1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9526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1.4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8CF4" w14:textId="4DAA4998" w:rsidR="00BD3D72" w:rsidRPr="00541F7A" w:rsidRDefault="00BD3D72" w:rsidP="00BC064F">
            <w:pPr>
              <w:spacing w:after="120" w:line="360" w:lineRule="auto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Движение, его относительность. Равноправие инерциальных систем отсчета в классической и современной физике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1E52" w14:textId="77777777" w:rsidR="00BD3D72" w:rsidRPr="00541F7A" w:rsidRDefault="00A5751C" w:rsidP="00BC064F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Беседа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F3AD" w14:textId="77777777" w:rsidR="00BD3D72" w:rsidRPr="00541F7A" w:rsidRDefault="00A5751C" w:rsidP="00BC064F">
            <w:pPr>
              <w:suppressAutoHyphen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Семинар, просмотр видеоматериала</w:t>
            </w:r>
          </w:p>
        </w:tc>
      </w:tr>
      <w:tr w:rsidR="00BD3D72" w:rsidRPr="00541F7A" w14:paraId="1E07459B" w14:textId="77777777" w:rsidTr="00E330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C751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1.5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6857" w14:textId="6D06FAFD" w:rsidR="00BD3D72" w:rsidRPr="00541F7A" w:rsidRDefault="00BD3D72" w:rsidP="00BC064F">
            <w:pPr>
              <w:spacing w:after="120" w:line="360" w:lineRule="auto"/>
              <w:jc w:val="both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 xml:space="preserve">Конечность скорости распространения сигнала. </w:t>
            </w:r>
            <w:proofErr w:type="spellStart"/>
            <w:r w:rsidRPr="00541F7A">
              <w:rPr>
                <w:rFonts w:asciiTheme="majorBidi" w:hAnsiTheme="majorBidi" w:cstheme="majorBidi"/>
              </w:rPr>
              <w:t>Галилеево</w:t>
            </w:r>
            <w:proofErr w:type="spellEnd"/>
            <w:r w:rsidRPr="00541F7A">
              <w:rPr>
                <w:rFonts w:asciiTheme="majorBidi" w:hAnsiTheme="majorBidi" w:cstheme="majorBidi"/>
              </w:rPr>
              <w:t xml:space="preserve"> пространство</w:t>
            </w:r>
            <w:r w:rsidR="008E0041">
              <w:rPr>
                <w:rFonts w:asciiTheme="majorBidi" w:hAnsiTheme="majorBidi" w:cstheme="majorBidi"/>
              </w:rPr>
              <w:t>-</w:t>
            </w:r>
            <w:r w:rsidRPr="00541F7A">
              <w:rPr>
                <w:rFonts w:asciiTheme="majorBidi" w:hAnsiTheme="majorBidi" w:cstheme="majorBidi"/>
              </w:rPr>
              <w:t>время. Механический мир Ньютона. Проблемы вычислимости в мире материальных точек и шариков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7319" w14:textId="77777777" w:rsidR="00BD3D72" w:rsidRPr="00541F7A" w:rsidRDefault="00A5751C" w:rsidP="00BC064F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Беседа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6757" w14:textId="77777777" w:rsidR="00BD3D72" w:rsidRPr="00541F7A" w:rsidRDefault="00A5751C" w:rsidP="00BC064F">
            <w:pPr>
              <w:suppressAutoHyphen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З</w:t>
            </w:r>
            <w:r w:rsidR="00BD3D72" w:rsidRPr="00541F7A">
              <w:rPr>
                <w:rFonts w:asciiTheme="majorBidi" w:hAnsiTheme="majorBidi" w:cstheme="majorBidi"/>
              </w:rPr>
              <w:t>ащита творческих работ</w:t>
            </w:r>
          </w:p>
        </w:tc>
      </w:tr>
      <w:tr w:rsidR="00BD3D72" w:rsidRPr="00541F7A" w14:paraId="6C147595" w14:textId="77777777" w:rsidTr="00E330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0C59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7F49" w14:textId="77777777" w:rsidR="00BD3D72" w:rsidRPr="00541F7A" w:rsidRDefault="00BD3D72" w:rsidP="00BC064F">
            <w:pPr>
              <w:spacing w:after="120" w:line="360" w:lineRule="auto"/>
              <w:jc w:val="both"/>
              <w:rPr>
                <w:rFonts w:asciiTheme="majorBidi" w:hAnsiTheme="majorBidi" w:cstheme="majorBidi"/>
                <w:b/>
              </w:rPr>
            </w:pPr>
            <w:r w:rsidRPr="00541F7A">
              <w:rPr>
                <w:rFonts w:asciiTheme="majorBidi" w:hAnsiTheme="majorBidi" w:cstheme="majorBidi"/>
                <w:b/>
                <w:lang w:val="en-US"/>
              </w:rPr>
              <w:t>II</w:t>
            </w:r>
            <w:r w:rsidRPr="00541F7A">
              <w:rPr>
                <w:rFonts w:asciiTheme="majorBidi" w:hAnsiTheme="majorBidi" w:cstheme="majorBidi"/>
                <w:b/>
              </w:rPr>
              <w:t>. Поле, кванты, пространство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DBE7" w14:textId="77777777" w:rsidR="00BD3D72" w:rsidRPr="00541F7A" w:rsidRDefault="00BD3D72" w:rsidP="00BC064F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F23A" w14:textId="77777777" w:rsidR="00BD3D72" w:rsidRPr="00541F7A" w:rsidRDefault="00BD3D72" w:rsidP="00BC064F">
            <w:pPr>
              <w:suppressAutoHyphen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BD3D72" w:rsidRPr="00541F7A" w14:paraId="206FB6D1" w14:textId="77777777" w:rsidTr="00E330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BF26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15E7" w14:textId="3FD7BFA2" w:rsidR="00BD3D72" w:rsidRPr="00541F7A" w:rsidRDefault="00BD3D72" w:rsidP="00BC064F">
            <w:pPr>
              <w:spacing w:after="120" w:line="360" w:lineRule="auto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Гамильтонова механика. Фазовое пространство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3DD8" w14:textId="77777777" w:rsidR="00BD3D72" w:rsidRPr="00541F7A" w:rsidRDefault="00A5751C" w:rsidP="00BC064F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Беседа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7C49" w14:textId="77777777" w:rsidR="00BD3D72" w:rsidRPr="00541F7A" w:rsidRDefault="00A5751C" w:rsidP="00BC064F">
            <w:pPr>
              <w:suppressAutoHyphens/>
              <w:spacing w:line="360" w:lineRule="auto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Консультация</w:t>
            </w:r>
          </w:p>
        </w:tc>
      </w:tr>
      <w:tr w:rsidR="00BD3D72" w:rsidRPr="00541F7A" w14:paraId="04ACF092" w14:textId="77777777" w:rsidTr="00E330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2F89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A324" w14:textId="52DF9047" w:rsidR="00BD3D72" w:rsidRPr="00541F7A" w:rsidRDefault="00BD3D72" w:rsidP="00BC064F">
            <w:pPr>
              <w:spacing w:after="120" w:line="360" w:lineRule="auto"/>
              <w:jc w:val="both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Взаимодействие полей и создающих их частиц в различных пространствах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6608" w14:textId="77777777" w:rsidR="00BD3D72" w:rsidRPr="00541F7A" w:rsidRDefault="00A5751C" w:rsidP="00BC064F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Беседа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2576" w14:textId="77777777" w:rsidR="00BD3D72" w:rsidRPr="00541F7A" w:rsidRDefault="00BD3D72" w:rsidP="00BC064F">
            <w:pPr>
              <w:suppressAutoHyphen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BD3D72" w:rsidRPr="00541F7A" w14:paraId="547374BF" w14:textId="77777777" w:rsidTr="00E330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B633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C653" w14:textId="7FD11D79" w:rsidR="00BD3D72" w:rsidRPr="00541F7A" w:rsidRDefault="00BD3D72" w:rsidP="00BC064F">
            <w:pPr>
              <w:spacing w:after="120" w:line="360" w:lineRule="auto"/>
              <w:jc w:val="both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 xml:space="preserve">Гипотезы: голографическая Вселенная; множественность </w:t>
            </w:r>
            <w:r w:rsidR="008E0041">
              <w:rPr>
                <w:rFonts w:asciiTheme="majorBidi" w:hAnsiTheme="majorBidi" w:cstheme="majorBidi"/>
              </w:rPr>
              <w:t>в</w:t>
            </w:r>
            <w:r w:rsidRPr="00541F7A">
              <w:rPr>
                <w:rFonts w:asciiTheme="majorBidi" w:hAnsiTheme="majorBidi" w:cstheme="majorBidi"/>
              </w:rPr>
              <w:t>селенных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4B79" w14:textId="77777777" w:rsidR="00BD3D72" w:rsidRPr="00541F7A" w:rsidRDefault="00A5751C" w:rsidP="00BC064F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Беседа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3B65" w14:textId="77777777" w:rsidR="00BD3D72" w:rsidRPr="00541F7A" w:rsidRDefault="00BD3D72" w:rsidP="00BC064F">
            <w:pPr>
              <w:suppressAutoHyphen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BD3D72" w:rsidRPr="00541F7A" w14:paraId="36C08767" w14:textId="77777777" w:rsidTr="00E330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A22B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4335" w14:textId="1464B820" w:rsidR="00BD3D72" w:rsidRPr="00541F7A" w:rsidRDefault="00BD3D72" w:rsidP="00BC064F">
            <w:pPr>
              <w:spacing w:after="120" w:line="360" w:lineRule="auto"/>
              <w:jc w:val="both"/>
              <w:rPr>
                <w:rFonts w:asciiTheme="majorBidi" w:hAnsiTheme="majorBidi" w:cstheme="majorBidi"/>
                <w:b/>
              </w:rPr>
            </w:pPr>
            <w:r w:rsidRPr="00541F7A">
              <w:rPr>
                <w:rFonts w:asciiTheme="majorBidi" w:hAnsiTheme="majorBidi" w:cstheme="majorBidi"/>
                <w:b/>
                <w:lang w:val="en-US"/>
              </w:rPr>
              <w:t>III</w:t>
            </w:r>
            <w:r w:rsidRPr="00541F7A">
              <w:rPr>
                <w:rFonts w:asciiTheme="majorBidi" w:hAnsiTheme="majorBidi" w:cstheme="majorBidi"/>
                <w:b/>
              </w:rPr>
              <w:t xml:space="preserve">. Движение в пространстве </w:t>
            </w:r>
            <w:proofErr w:type="spellStart"/>
            <w:r w:rsidRPr="00541F7A">
              <w:rPr>
                <w:rFonts w:asciiTheme="majorBidi" w:hAnsiTheme="majorBidi" w:cstheme="majorBidi"/>
                <w:b/>
              </w:rPr>
              <w:t>Минковского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1E32" w14:textId="77777777" w:rsidR="00BD3D72" w:rsidRPr="00541F7A" w:rsidRDefault="00BD3D72" w:rsidP="00BC064F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4B1E" w14:textId="77777777" w:rsidR="00BD3D72" w:rsidRPr="00541F7A" w:rsidRDefault="00BD3D72" w:rsidP="00BC064F">
            <w:pPr>
              <w:suppressAutoHyphen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BD3D72" w:rsidRPr="00541F7A" w14:paraId="75785860" w14:textId="77777777" w:rsidTr="00E330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5B87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0D1C" w14:textId="3168C427" w:rsidR="00BD3D72" w:rsidRPr="00541F7A" w:rsidRDefault="00BD3D72" w:rsidP="00BC064F">
            <w:pPr>
              <w:spacing w:after="120" w:line="360" w:lineRule="auto"/>
              <w:jc w:val="both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Пространство</w:t>
            </w:r>
            <w:r w:rsidR="008E0041">
              <w:rPr>
                <w:rFonts w:asciiTheme="majorBidi" w:hAnsiTheme="majorBidi" w:cstheme="majorBidi"/>
              </w:rPr>
              <w:t>-</w:t>
            </w:r>
            <w:r w:rsidRPr="00541F7A">
              <w:rPr>
                <w:rFonts w:asciiTheme="majorBidi" w:hAnsiTheme="majorBidi" w:cstheme="majorBidi"/>
              </w:rPr>
              <w:t xml:space="preserve">время </w:t>
            </w:r>
            <w:proofErr w:type="spellStart"/>
            <w:r w:rsidRPr="00541F7A">
              <w:rPr>
                <w:rFonts w:asciiTheme="majorBidi" w:hAnsiTheme="majorBidi" w:cstheme="majorBidi"/>
              </w:rPr>
              <w:t>Минковского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8E16" w14:textId="77777777" w:rsidR="00BD3D72" w:rsidRPr="00541F7A" w:rsidRDefault="00A5751C" w:rsidP="00BC064F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Беседа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D490" w14:textId="1B39CEA2" w:rsidR="00BD3D72" w:rsidRPr="00541F7A" w:rsidRDefault="00A5751C" w:rsidP="00BC064F">
            <w:pPr>
              <w:suppressAutoHyphen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З</w:t>
            </w:r>
            <w:r w:rsidRPr="00541F7A">
              <w:rPr>
                <w:rFonts w:asciiTheme="majorBidi" w:hAnsiTheme="majorBidi" w:cstheme="majorBidi"/>
              </w:rPr>
              <w:t xml:space="preserve">ащита </w:t>
            </w:r>
            <w:r w:rsidR="00BD3D72" w:rsidRPr="00541F7A">
              <w:rPr>
                <w:rFonts w:asciiTheme="majorBidi" w:hAnsiTheme="majorBidi" w:cstheme="majorBidi"/>
              </w:rPr>
              <w:t>творческих работ</w:t>
            </w:r>
          </w:p>
        </w:tc>
      </w:tr>
      <w:tr w:rsidR="00BD3D72" w:rsidRPr="00541F7A" w14:paraId="4C62FFB3" w14:textId="77777777" w:rsidTr="00E330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4054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AE42" w14:textId="13B8D4C0" w:rsidR="00BD3D72" w:rsidRPr="00541F7A" w:rsidRDefault="00BD3D72" w:rsidP="00BC064F">
            <w:pPr>
              <w:spacing w:after="120" w:line="360" w:lineRule="auto"/>
              <w:jc w:val="both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 xml:space="preserve"> Инертность и гравитация. Мировая линия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E85A" w14:textId="34C6908F" w:rsidR="00BD3D72" w:rsidRPr="00541F7A" w:rsidRDefault="00A5751C" w:rsidP="00BC064F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Б</w:t>
            </w:r>
            <w:r w:rsidRPr="00541F7A">
              <w:rPr>
                <w:rFonts w:asciiTheme="majorBidi" w:hAnsiTheme="majorBidi" w:cstheme="majorBidi"/>
              </w:rPr>
              <w:t>еседа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9E62" w14:textId="77777777" w:rsidR="00BD3D72" w:rsidRPr="00541F7A" w:rsidRDefault="00BD3D72" w:rsidP="00BC064F">
            <w:pPr>
              <w:suppressAutoHyphen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BD3D72" w:rsidRPr="00541F7A" w14:paraId="0B475352" w14:textId="77777777" w:rsidTr="00E330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57AA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BBDF" w14:textId="40A48A60" w:rsidR="00BD3D72" w:rsidRPr="00541F7A" w:rsidRDefault="00BD3D72" w:rsidP="00BC064F">
            <w:pPr>
              <w:spacing w:after="120" w:line="360" w:lineRule="auto"/>
              <w:jc w:val="both"/>
              <w:rPr>
                <w:rFonts w:asciiTheme="majorBidi" w:hAnsiTheme="majorBidi" w:cstheme="majorBidi"/>
                <w:b/>
              </w:rPr>
            </w:pPr>
            <w:r w:rsidRPr="00541F7A">
              <w:rPr>
                <w:rFonts w:asciiTheme="majorBidi" w:hAnsiTheme="majorBidi" w:cstheme="majorBidi"/>
                <w:b/>
                <w:lang w:val="en-US"/>
              </w:rPr>
              <w:t>IV</w:t>
            </w:r>
            <w:r w:rsidRPr="00541F7A">
              <w:rPr>
                <w:rFonts w:asciiTheme="majorBidi" w:hAnsiTheme="majorBidi" w:cstheme="majorBidi"/>
                <w:b/>
              </w:rPr>
              <w:t>. Законы сохранения физических величин как проявление симметрии в природе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2CD0" w14:textId="77777777" w:rsidR="00BD3D72" w:rsidRPr="00541F7A" w:rsidRDefault="00BD3D72" w:rsidP="00BC064F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D007" w14:textId="77777777" w:rsidR="00BD3D72" w:rsidRPr="00541F7A" w:rsidRDefault="00BD3D72" w:rsidP="00BC064F">
            <w:pPr>
              <w:suppressAutoHyphen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BD3D72" w:rsidRPr="00541F7A" w14:paraId="471E3584" w14:textId="77777777" w:rsidTr="00E330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1BCC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4.1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44FE" w14:textId="035D6935" w:rsidR="00BD3D72" w:rsidRPr="00541F7A" w:rsidRDefault="00BD3D72" w:rsidP="00BC064F">
            <w:pPr>
              <w:spacing w:after="120" w:line="360" w:lineRule="auto"/>
              <w:jc w:val="both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 xml:space="preserve">Симметрия, однородность и законы сохранения. Действие. Принцип </w:t>
            </w:r>
            <w:proofErr w:type="spellStart"/>
            <w:r w:rsidRPr="00541F7A">
              <w:rPr>
                <w:rFonts w:asciiTheme="majorBidi" w:hAnsiTheme="majorBidi" w:cstheme="majorBidi"/>
              </w:rPr>
              <w:t>Мопертюи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7CA0" w14:textId="77777777" w:rsidR="00BD3D72" w:rsidRPr="00541F7A" w:rsidRDefault="00A5751C" w:rsidP="00BC064F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Беседа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AA05" w14:textId="77777777" w:rsidR="00BD3D72" w:rsidRPr="00541F7A" w:rsidRDefault="00A5751C" w:rsidP="00BC064F">
            <w:pPr>
              <w:suppressAutoHyphen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Семинар</w:t>
            </w:r>
          </w:p>
        </w:tc>
      </w:tr>
      <w:tr w:rsidR="00BD3D72" w:rsidRPr="00541F7A" w14:paraId="00A60808" w14:textId="77777777" w:rsidTr="00E330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EF87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016E" w14:textId="3199D20C" w:rsidR="00BD3D72" w:rsidRPr="00541F7A" w:rsidRDefault="00BD3D72" w:rsidP="00BC064F">
            <w:pPr>
              <w:spacing w:after="120" w:line="360" w:lineRule="auto"/>
              <w:jc w:val="both"/>
              <w:rPr>
                <w:rFonts w:asciiTheme="majorBidi" w:hAnsiTheme="majorBidi" w:cstheme="majorBidi"/>
                <w:b/>
              </w:rPr>
            </w:pPr>
            <w:r w:rsidRPr="00541F7A">
              <w:rPr>
                <w:rFonts w:asciiTheme="majorBidi" w:hAnsiTheme="majorBidi" w:cstheme="majorBidi"/>
                <w:b/>
                <w:lang w:val="en-US"/>
              </w:rPr>
              <w:t>V</w:t>
            </w:r>
            <w:r w:rsidRPr="00541F7A">
              <w:rPr>
                <w:rFonts w:asciiTheme="majorBidi" w:hAnsiTheme="majorBidi" w:cstheme="majorBidi"/>
                <w:b/>
              </w:rPr>
              <w:t>. Колебательные процессы в линейных и нелинейных системах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CEAC" w14:textId="77777777" w:rsidR="00BD3D72" w:rsidRPr="00541F7A" w:rsidRDefault="00BD3D72" w:rsidP="00BC064F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841C" w14:textId="77777777" w:rsidR="00BD3D72" w:rsidRPr="00541F7A" w:rsidRDefault="00BD3D72" w:rsidP="00BC064F">
            <w:pPr>
              <w:suppressAutoHyphen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BD3D72" w:rsidRPr="00541F7A" w14:paraId="3D2FD5EF" w14:textId="77777777" w:rsidTr="00E330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D6EC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5.1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0889" w14:textId="751BEE3F" w:rsidR="00BD3D72" w:rsidRPr="00541F7A" w:rsidRDefault="00BD3D72" w:rsidP="00BC064F">
            <w:pPr>
              <w:spacing w:after="120" w:line="360" w:lineRule="auto"/>
              <w:jc w:val="both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Возникновение колебаний. Фазовые портреты колебаний. Гармонические колебания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24E6" w14:textId="77777777" w:rsidR="00BD3D72" w:rsidRPr="00541F7A" w:rsidRDefault="00A5751C" w:rsidP="00BC064F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Беседа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36B8" w14:textId="77777777" w:rsidR="00BD3D72" w:rsidRPr="00541F7A" w:rsidRDefault="00A5751C" w:rsidP="00BC064F">
            <w:pPr>
              <w:suppressAutoHyphen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П</w:t>
            </w:r>
            <w:r w:rsidR="00BD3D72" w:rsidRPr="00541F7A">
              <w:rPr>
                <w:rFonts w:asciiTheme="majorBidi" w:hAnsiTheme="majorBidi" w:cstheme="majorBidi"/>
              </w:rPr>
              <w:t>рактическая работа</w:t>
            </w:r>
          </w:p>
        </w:tc>
      </w:tr>
      <w:tr w:rsidR="00BD3D72" w:rsidRPr="00541F7A" w14:paraId="57EF6D00" w14:textId="77777777" w:rsidTr="00E330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084B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5.2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0740" w14:textId="4B8FE990" w:rsidR="00BD3D72" w:rsidRPr="00541F7A" w:rsidRDefault="00BD3D72" w:rsidP="00BC064F">
            <w:pPr>
              <w:spacing w:after="120" w:line="360" w:lineRule="auto"/>
              <w:jc w:val="both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Затухающие колебания в системах с вязким и сухим трением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1292" w14:textId="77777777" w:rsidR="00BD3D72" w:rsidRPr="00541F7A" w:rsidRDefault="00A5751C" w:rsidP="00BC064F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Беседа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294F" w14:textId="77777777" w:rsidR="00BD3D72" w:rsidRPr="00541F7A" w:rsidRDefault="00A5751C" w:rsidP="00BC064F">
            <w:pPr>
              <w:suppressAutoHyphen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Л</w:t>
            </w:r>
            <w:r w:rsidR="00BD3D72" w:rsidRPr="00541F7A">
              <w:rPr>
                <w:rFonts w:asciiTheme="majorBidi" w:hAnsiTheme="majorBidi" w:cstheme="majorBidi"/>
              </w:rPr>
              <w:t>абораторная работа</w:t>
            </w:r>
          </w:p>
        </w:tc>
      </w:tr>
      <w:tr w:rsidR="00BD3D72" w:rsidRPr="00541F7A" w14:paraId="5A354771" w14:textId="77777777" w:rsidTr="00E330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86C6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lastRenderedPageBreak/>
              <w:t>5.3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2860" w14:textId="6B000AC2" w:rsidR="00BD3D72" w:rsidRPr="00541F7A" w:rsidRDefault="00BD3D72" w:rsidP="00BC064F">
            <w:pPr>
              <w:spacing w:after="120" w:line="360" w:lineRule="auto"/>
              <w:jc w:val="both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Вынужденные колебания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F1E4" w14:textId="77777777" w:rsidR="00BD3D72" w:rsidRPr="00541F7A" w:rsidRDefault="00A5751C" w:rsidP="00BC064F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Беседа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C451" w14:textId="77777777" w:rsidR="00BD3D72" w:rsidRPr="00541F7A" w:rsidRDefault="00A5751C" w:rsidP="00BC064F">
            <w:pPr>
              <w:suppressAutoHyphen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П</w:t>
            </w:r>
            <w:r w:rsidR="00BD3D72" w:rsidRPr="00541F7A">
              <w:rPr>
                <w:rFonts w:asciiTheme="majorBidi" w:hAnsiTheme="majorBidi" w:cstheme="majorBidi"/>
              </w:rPr>
              <w:t>рактическая работа</w:t>
            </w:r>
          </w:p>
        </w:tc>
      </w:tr>
      <w:tr w:rsidR="00BD3D72" w:rsidRPr="00541F7A" w14:paraId="6DDEB4A1" w14:textId="77777777" w:rsidTr="00E330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A92B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5.4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BEC6" w14:textId="7BA99F52" w:rsidR="00BD3D72" w:rsidRPr="00541F7A" w:rsidRDefault="00BD3D72" w:rsidP="00BC064F">
            <w:pPr>
              <w:spacing w:after="120" w:line="360" w:lineRule="auto"/>
              <w:jc w:val="both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Параметрические колебания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77D7" w14:textId="77777777" w:rsidR="00BD3D72" w:rsidRPr="00541F7A" w:rsidRDefault="00A5751C" w:rsidP="00BC064F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Беседа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38A5" w14:textId="77777777" w:rsidR="00BD3D72" w:rsidRPr="00541F7A" w:rsidRDefault="00A5751C" w:rsidP="00BC064F">
            <w:pPr>
              <w:suppressAutoHyphens/>
              <w:spacing w:line="360" w:lineRule="auto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К</w:t>
            </w:r>
            <w:r w:rsidR="00BD3D72" w:rsidRPr="00541F7A">
              <w:rPr>
                <w:rFonts w:asciiTheme="majorBidi" w:hAnsiTheme="majorBidi" w:cstheme="majorBidi"/>
              </w:rPr>
              <w:t>онсультация</w:t>
            </w:r>
          </w:p>
        </w:tc>
      </w:tr>
      <w:tr w:rsidR="00BD3D72" w:rsidRPr="00541F7A" w14:paraId="3471222B" w14:textId="77777777" w:rsidTr="00E330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8884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5.5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E586" w14:textId="35520DE4" w:rsidR="00BD3D72" w:rsidRPr="00541F7A" w:rsidRDefault="00BD3D72" w:rsidP="00BC064F">
            <w:pPr>
              <w:spacing w:after="120" w:line="360" w:lineRule="auto"/>
              <w:jc w:val="both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Колебания в нелинейных системах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4103" w14:textId="77777777" w:rsidR="00BD3D72" w:rsidRPr="00541F7A" w:rsidRDefault="00A5751C" w:rsidP="00BC064F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Беседа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E954" w14:textId="77777777" w:rsidR="00BD3D72" w:rsidRPr="00541F7A" w:rsidRDefault="00A5751C" w:rsidP="00BC064F">
            <w:pPr>
              <w:suppressAutoHyphen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К</w:t>
            </w:r>
            <w:r w:rsidR="00BD3D72" w:rsidRPr="00541F7A">
              <w:rPr>
                <w:rFonts w:asciiTheme="majorBidi" w:hAnsiTheme="majorBidi" w:cstheme="majorBidi"/>
              </w:rPr>
              <w:t>онсультация, просмотр видеоматериала</w:t>
            </w:r>
          </w:p>
        </w:tc>
      </w:tr>
      <w:tr w:rsidR="00BD3D72" w:rsidRPr="00541F7A" w14:paraId="5AB2C1C5" w14:textId="77777777" w:rsidTr="00E330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9FC3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B5E" w14:textId="27EBBC78" w:rsidR="00BD3D72" w:rsidRPr="00541F7A" w:rsidRDefault="00BD3D72" w:rsidP="00BC064F">
            <w:pPr>
              <w:spacing w:after="120" w:line="360" w:lineRule="auto"/>
              <w:jc w:val="both"/>
              <w:rPr>
                <w:rFonts w:asciiTheme="majorBidi" w:hAnsiTheme="majorBidi" w:cstheme="majorBidi"/>
                <w:b/>
              </w:rPr>
            </w:pPr>
            <w:r w:rsidRPr="00541F7A">
              <w:rPr>
                <w:rFonts w:asciiTheme="majorBidi" w:hAnsiTheme="majorBidi" w:cstheme="majorBidi"/>
                <w:b/>
                <w:lang w:val="en-US"/>
              </w:rPr>
              <w:t>VI</w:t>
            </w:r>
            <w:r w:rsidRPr="00541F7A">
              <w:rPr>
                <w:rFonts w:asciiTheme="majorBidi" w:hAnsiTheme="majorBidi" w:cstheme="majorBidi"/>
                <w:b/>
              </w:rPr>
              <w:t>. От волн к квантам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24FC" w14:textId="77777777" w:rsidR="00BD3D72" w:rsidRPr="00541F7A" w:rsidRDefault="00BD3D72" w:rsidP="00BC064F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973C" w14:textId="77777777" w:rsidR="00BD3D72" w:rsidRPr="00541F7A" w:rsidRDefault="00BD3D72" w:rsidP="00BC064F">
            <w:pPr>
              <w:suppressAutoHyphen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BD3D72" w:rsidRPr="00541F7A" w14:paraId="7E7B94BF" w14:textId="77777777" w:rsidTr="00E330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8EC4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6.1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B3C4" w14:textId="19AA1CDD" w:rsidR="00BD3D72" w:rsidRPr="00541F7A" w:rsidRDefault="00BD3D72" w:rsidP="00BC064F">
            <w:pPr>
              <w:spacing w:after="120" w:line="360" w:lineRule="auto"/>
              <w:jc w:val="both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 xml:space="preserve">Волновые процессы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59BE" w14:textId="77777777" w:rsidR="00BD3D72" w:rsidRPr="00541F7A" w:rsidRDefault="00A5751C" w:rsidP="00BC064F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Беседа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AB76" w14:textId="77777777" w:rsidR="00BD3D72" w:rsidRPr="00541F7A" w:rsidRDefault="00A5751C" w:rsidP="00BC064F">
            <w:pPr>
              <w:suppressAutoHyphens/>
              <w:spacing w:line="360" w:lineRule="auto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Консультация</w:t>
            </w:r>
          </w:p>
        </w:tc>
      </w:tr>
      <w:tr w:rsidR="00BD3D72" w:rsidRPr="00541F7A" w14:paraId="2D415472" w14:textId="77777777" w:rsidTr="00E330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5D25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6.2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34BA" w14:textId="2E2218E3" w:rsidR="00BD3D72" w:rsidRPr="00541F7A" w:rsidRDefault="00BD3D72" w:rsidP="00BC064F">
            <w:pPr>
              <w:spacing w:after="120" w:line="360" w:lineRule="auto"/>
              <w:jc w:val="both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Дисперсия, волновой пакет. Принцип неопределенности для волновых движений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86B4" w14:textId="77777777" w:rsidR="00BD3D72" w:rsidRPr="00541F7A" w:rsidRDefault="00A5751C" w:rsidP="00BC064F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Беседа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9E00" w14:textId="77777777" w:rsidR="00BD3D72" w:rsidRPr="00541F7A" w:rsidRDefault="00A5751C" w:rsidP="00BC064F">
            <w:pPr>
              <w:suppressAutoHyphens/>
              <w:spacing w:line="360" w:lineRule="auto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Консультация</w:t>
            </w:r>
          </w:p>
        </w:tc>
      </w:tr>
      <w:tr w:rsidR="00BD3D72" w:rsidRPr="00541F7A" w14:paraId="6EA1D277" w14:textId="77777777" w:rsidTr="00E330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6937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6.3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279D" w14:textId="39EC7E66" w:rsidR="00BD3D72" w:rsidRPr="00541F7A" w:rsidRDefault="00BD3D72" w:rsidP="00BC064F">
            <w:pPr>
              <w:spacing w:after="120" w:line="360" w:lineRule="auto"/>
              <w:jc w:val="both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Квантовая гипотеза.</w:t>
            </w:r>
            <w:r w:rsidR="00CC758A">
              <w:rPr>
                <w:rFonts w:asciiTheme="majorBidi" w:hAnsiTheme="majorBidi" w:cstheme="majorBidi"/>
              </w:rPr>
              <w:t xml:space="preserve"> </w:t>
            </w:r>
            <w:r w:rsidRPr="00541F7A">
              <w:rPr>
                <w:rFonts w:asciiTheme="majorBidi" w:hAnsiTheme="majorBidi" w:cstheme="majorBidi"/>
              </w:rPr>
              <w:t>Комплексный характер детерминистского описания микроявлений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9A8F" w14:textId="77777777" w:rsidR="00BD3D72" w:rsidRPr="00541F7A" w:rsidRDefault="00A5751C" w:rsidP="00BC064F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Беседа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48B4" w14:textId="77777777" w:rsidR="00BD3D72" w:rsidRPr="00541F7A" w:rsidRDefault="00A5751C" w:rsidP="00BC064F">
            <w:pPr>
              <w:suppressAutoHyphens/>
              <w:spacing w:line="360" w:lineRule="auto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Консультация</w:t>
            </w:r>
          </w:p>
        </w:tc>
      </w:tr>
      <w:tr w:rsidR="00BD3D72" w:rsidRPr="00541F7A" w14:paraId="1D84F0C0" w14:textId="77777777" w:rsidTr="00E330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1E76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6.4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6438" w14:textId="40B9F1E3" w:rsidR="00BD3D72" w:rsidRPr="00541F7A" w:rsidRDefault="00BD3D72" w:rsidP="00BC064F">
            <w:pPr>
              <w:spacing w:after="120" w:line="360" w:lineRule="auto"/>
              <w:jc w:val="both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 xml:space="preserve"> Где граница между квантовым и классическим миром? Принцип неопределенности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7988" w14:textId="77777777" w:rsidR="00BD3D72" w:rsidRPr="00541F7A" w:rsidRDefault="00A5751C" w:rsidP="00BC064F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Беседа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314B" w14:textId="77777777" w:rsidR="00BD3D72" w:rsidRPr="00541F7A" w:rsidRDefault="00A5751C" w:rsidP="00BC064F">
            <w:pPr>
              <w:suppressAutoHyphens/>
              <w:spacing w:line="360" w:lineRule="auto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Консультация</w:t>
            </w:r>
          </w:p>
        </w:tc>
      </w:tr>
      <w:tr w:rsidR="00BD3D72" w:rsidRPr="00541F7A" w14:paraId="31597090" w14:textId="77777777" w:rsidTr="00E330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BBD0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6.5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C7AC" w14:textId="38815B58" w:rsidR="00BD3D72" w:rsidRPr="00541F7A" w:rsidRDefault="00BD3D72" w:rsidP="00BC064F">
            <w:pPr>
              <w:spacing w:after="120" w:line="360" w:lineRule="auto"/>
              <w:jc w:val="both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Гильбертово пространство, измерения, копирование квантового состояния. Спин – специфическая квантовая характеристика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D24B" w14:textId="77777777" w:rsidR="00BD3D72" w:rsidRPr="00541F7A" w:rsidRDefault="00A5751C" w:rsidP="00BC064F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Беседа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8C05" w14:textId="77777777" w:rsidR="00BD3D72" w:rsidRPr="00541F7A" w:rsidRDefault="00A5751C" w:rsidP="00BC064F">
            <w:pPr>
              <w:suppressAutoHyphens/>
              <w:spacing w:line="360" w:lineRule="auto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Консультация</w:t>
            </w:r>
          </w:p>
        </w:tc>
      </w:tr>
      <w:tr w:rsidR="00BD3D72" w:rsidRPr="00541F7A" w14:paraId="249B7BE6" w14:textId="77777777" w:rsidTr="00E330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087F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6.6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D537" w14:textId="559A1C8E" w:rsidR="00BD3D72" w:rsidRPr="00541F7A" w:rsidRDefault="00BD3D72" w:rsidP="00BC064F">
            <w:pPr>
              <w:spacing w:after="120" w:line="360" w:lineRule="auto"/>
              <w:jc w:val="both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Являются ли квантовые парадоксы парадоксами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7A18" w14:textId="77777777" w:rsidR="00BD3D72" w:rsidRPr="00541F7A" w:rsidRDefault="00A5751C" w:rsidP="00BC064F">
            <w:pPr>
              <w:spacing w:line="360" w:lineRule="auto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Беседа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BFC3" w14:textId="77777777" w:rsidR="00BD3D72" w:rsidRPr="00541F7A" w:rsidRDefault="00A5751C" w:rsidP="00BC064F">
            <w:pPr>
              <w:suppressAutoHyphens/>
              <w:spacing w:line="360" w:lineRule="auto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Консультация</w:t>
            </w:r>
          </w:p>
        </w:tc>
      </w:tr>
      <w:tr w:rsidR="00BD3D72" w:rsidRPr="00541F7A" w14:paraId="78EDE2D7" w14:textId="77777777" w:rsidTr="00E330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FB4C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7D28" w14:textId="14464868" w:rsidR="00BD3D72" w:rsidRPr="00541F7A" w:rsidRDefault="00BD3D72" w:rsidP="00BC064F">
            <w:pPr>
              <w:spacing w:after="120" w:line="360" w:lineRule="auto"/>
              <w:jc w:val="both"/>
              <w:rPr>
                <w:rFonts w:asciiTheme="majorBidi" w:hAnsiTheme="majorBidi" w:cstheme="majorBidi"/>
                <w:b/>
              </w:rPr>
            </w:pPr>
            <w:r w:rsidRPr="00541F7A">
              <w:rPr>
                <w:rFonts w:asciiTheme="majorBidi" w:hAnsiTheme="majorBidi" w:cstheme="majorBidi"/>
                <w:b/>
                <w:lang w:val="en-US"/>
              </w:rPr>
              <w:t>VII</w:t>
            </w:r>
            <w:r w:rsidRPr="00541F7A">
              <w:rPr>
                <w:rFonts w:asciiTheme="majorBidi" w:hAnsiTheme="majorBidi" w:cstheme="majorBidi"/>
                <w:b/>
              </w:rPr>
              <w:t>. Равновесные и неравновесные системы. Хаос и самоорганизация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4CC3" w14:textId="77777777" w:rsidR="00BD3D72" w:rsidRPr="00541F7A" w:rsidRDefault="00BD3D72" w:rsidP="00BC064F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9787" w14:textId="77777777" w:rsidR="00BD3D72" w:rsidRPr="00541F7A" w:rsidRDefault="00BD3D72" w:rsidP="00BC064F">
            <w:pPr>
              <w:suppressAutoHyphens/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BD3D72" w:rsidRPr="00541F7A" w14:paraId="45E78783" w14:textId="77777777" w:rsidTr="00E330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5946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7.1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C658" w14:textId="77777777" w:rsidR="00BD3D72" w:rsidRPr="00541F7A" w:rsidRDefault="00BD3D72" w:rsidP="00BC064F">
            <w:pPr>
              <w:spacing w:after="120" w:line="360" w:lineRule="auto"/>
              <w:jc w:val="both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Энтропия. Хаотичен ли настоящий хаос?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F7BC" w14:textId="77777777" w:rsidR="00BD3D72" w:rsidRPr="00541F7A" w:rsidRDefault="00A5751C" w:rsidP="00BC064F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Беседа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B200" w14:textId="77777777" w:rsidR="00BD3D72" w:rsidRPr="00541F7A" w:rsidRDefault="00A5751C" w:rsidP="00BC064F">
            <w:pPr>
              <w:suppressAutoHyphens/>
              <w:spacing w:line="360" w:lineRule="auto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Консультация</w:t>
            </w:r>
          </w:p>
        </w:tc>
      </w:tr>
      <w:tr w:rsidR="00BD3D72" w:rsidRPr="00541F7A" w14:paraId="2837B577" w14:textId="77777777" w:rsidTr="00E330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7A70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7.2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1053" w14:textId="675488EF" w:rsidR="00BD3D72" w:rsidRPr="00541F7A" w:rsidRDefault="00BD3D72">
            <w:pPr>
              <w:spacing w:after="120" w:line="360" w:lineRule="auto"/>
              <w:jc w:val="both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 xml:space="preserve">Стрела времени. Принцип </w:t>
            </w:r>
            <w:proofErr w:type="spellStart"/>
            <w:r w:rsidRPr="00541F7A">
              <w:rPr>
                <w:rFonts w:asciiTheme="majorBidi" w:hAnsiTheme="majorBidi" w:cstheme="majorBidi"/>
              </w:rPr>
              <w:t>неубывания</w:t>
            </w:r>
            <w:proofErr w:type="spellEnd"/>
            <w:r w:rsidRPr="00541F7A">
              <w:rPr>
                <w:rFonts w:asciiTheme="majorBidi" w:hAnsiTheme="majorBidi" w:cstheme="majorBidi"/>
              </w:rPr>
              <w:t xml:space="preserve"> энтропии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20BB" w14:textId="77777777" w:rsidR="00BD3D72" w:rsidRPr="00541F7A" w:rsidRDefault="00A5751C" w:rsidP="00BC064F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Беседа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AB4F" w14:textId="77777777" w:rsidR="00BD3D72" w:rsidRPr="00541F7A" w:rsidRDefault="00A5751C" w:rsidP="00BC064F">
            <w:pPr>
              <w:suppressAutoHyphens/>
              <w:spacing w:line="360" w:lineRule="auto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Консультация</w:t>
            </w:r>
          </w:p>
        </w:tc>
      </w:tr>
      <w:tr w:rsidR="00BD3D72" w:rsidRPr="00541F7A" w14:paraId="327FE636" w14:textId="77777777" w:rsidTr="00E330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5FCF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7.3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7046" w14:textId="77777777" w:rsidR="00BD3D72" w:rsidRPr="00541F7A" w:rsidRDefault="00BD3D72" w:rsidP="00BC064F">
            <w:pPr>
              <w:spacing w:after="120" w:line="360" w:lineRule="auto"/>
              <w:jc w:val="both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Нелинейные колебательные системы. Фазовые портреты. Аттракторы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12CF" w14:textId="77777777" w:rsidR="00BD3D72" w:rsidRPr="00541F7A" w:rsidRDefault="00A5751C" w:rsidP="00BC064F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Беседа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5FD3" w14:textId="77777777" w:rsidR="00BD3D72" w:rsidRPr="00541F7A" w:rsidRDefault="00A5751C" w:rsidP="00BC064F">
            <w:pPr>
              <w:suppressAutoHyphen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Консультация, просмотр видеоматериала</w:t>
            </w:r>
          </w:p>
        </w:tc>
      </w:tr>
      <w:tr w:rsidR="00BD3D72" w:rsidRPr="00541F7A" w14:paraId="2500811E" w14:textId="77777777" w:rsidTr="00E330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872C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7.4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8FDB" w14:textId="311619C8" w:rsidR="00BD3D72" w:rsidRPr="00541F7A" w:rsidRDefault="00BD3D72" w:rsidP="00BC064F">
            <w:pPr>
              <w:spacing w:after="120" w:line="360" w:lineRule="auto"/>
              <w:jc w:val="both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Стационарность и равновесие. Неравновесные системы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9B8D" w14:textId="700E38A8" w:rsidR="00BD3D72" w:rsidRPr="00541F7A" w:rsidRDefault="008E0041" w:rsidP="00BC064F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Беседа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45A3" w14:textId="62D9BAED" w:rsidR="00BD3D72" w:rsidRPr="00541F7A" w:rsidRDefault="008E0041" w:rsidP="00BC064F">
            <w:pPr>
              <w:suppressAutoHyphen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Консультация</w:t>
            </w:r>
          </w:p>
        </w:tc>
      </w:tr>
      <w:tr w:rsidR="00BD3D72" w:rsidRPr="00541F7A" w14:paraId="4863D210" w14:textId="77777777" w:rsidTr="00E330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1BF7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7.5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91D2" w14:textId="37E7E925" w:rsidR="00BD3D72" w:rsidRPr="00541F7A" w:rsidRDefault="00BD3D72" w:rsidP="00BC064F">
            <w:pPr>
              <w:spacing w:after="120" w:line="360" w:lineRule="auto"/>
              <w:jc w:val="both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 xml:space="preserve"> О теории катастроф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FCE2" w14:textId="77777777" w:rsidR="00BD3D72" w:rsidRPr="00541F7A" w:rsidRDefault="00A5751C" w:rsidP="00BC064F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Беседа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2A8B" w14:textId="56E801F6" w:rsidR="00BD3D72" w:rsidRPr="00541F7A" w:rsidRDefault="00A5751C" w:rsidP="00BC064F">
            <w:pPr>
              <w:suppressAutoHyphen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О</w:t>
            </w:r>
            <w:r w:rsidRPr="00541F7A">
              <w:rPr>
                <w:rFonts w:asciiTheme="majorBidi" w:hAnsiTheme="majorBidi" w:cstheme="majorBidi"/>
              </w:rPr>
              <w:t xml:space="preserve">бсуждение </w:t>
            </w:r>
            <w:r w:rsidR="00BD3D72" w:rsidRPr="00541F7A">
              <w:rPr>
                <w:rFonts w:asciiTheme="majorBidi" w:hAnsiTheme="majorBidi" w:cstheme="majorBidi"/>
              </w:rPr>
              <w:t xml:space="preserve">доклада </w:t>
            </w:r>
          </w:p>
        </w:tc>
      </w:tr>
      <w:tr w:rsidR="00BD3D72" w:rsidRPr="00541F7A" w14:paraId="3573066C" w14:textId="77777777" w:rsidTr="00E330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992A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7.6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A291" w14:textId="1DA02C30" w:rsidR="00BD3D72" w:rsidRPr="00541F7A" w:rsidRDefault="00BD3D72" w:rsidP="00BC064F">
            <w:pPr>
              <w:spacing w:after="120" w:line="360" w:lineRule="auto"/>
              <w:jc w:val="both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Статистическая механика. Флуктуации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8B5D" w14:textId="77777777" w:rsidR="00BD3D72" w:rsidRPr="00541F7A" w:rsidRDefault="00A5751C" w:rsidP="00BC064F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Беседа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3DD6" w14:textId="24CBDD8B" w:rsidR="00BD3D72" w:rsidRPr="00541F7A" w:rsidRDefault="008E0041" w:rsidP="00BC064F">
            <w:pPr>
              <w:suppressAutoHyphens/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</w:t>
            </w:r>
            <w:r w:rsidRPr="00541F7A">
              <w:rPr>
                <w:rFonts w:asciiTheme="majorBidi" w:hAnsiTheme="majorBidi" w:cstheme="majorBidi"/>
              </w:rPr>
              <w:t>о</w:t>
            </w:r>
            <w:r w:rsidR="00BD3D72" w:rsidRPr="00541F7A">
              <w:rPr>
                <w:rFonts w:asciiTheme="majorBidi" w:hAnsiTheme="majorBidi" w:cstheme="majorBidi"/>
              </w:rPr>
              <w:t>нсультация</w:t>
            </w:r>
          </w:p>
        </w:tc>
      </w:tr>
      <w:tr w:rsidR="00BD3D72" w:rsidRPr="00541F7A" w14:paraId="3ACA09A1" w14:textId="77777777" w:rsidTr="00E330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223F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lastRenderedPageBreak/>
              <w:t>7.7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8987" w14:textId="77777777" w:rsidR="00BD3D72" w:rsidRPr="00541F7A" w:rsidRDefault="00BD3D72" w:rsidP="00BC064F">
            <w:pPr>
              <w:spacing w:after="120" w:line="360" w:lineRule="auto"/>
              <w:jc w:val="both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 xml:space="preserve"> Что нужно для самоорганизации</w:t>
            </w:r>
            <w:r w:rsidRPr="00541F7A">
              <w:rPr>
                <w:rFonts w:asciiTheme="majorBidi" w:hAnsiTheme="majorBidi" w:cstheme="majorBidi"/>
                <w:lang w:val="en-US"/>
              </w:rPr>
              <w:t>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D430" w14:textId="77777777" w:rsidR="00BD3D72" w:rsidRPr="00541F7A" w:rsidRDefault="00A5751C" w:rsidP="00BC064F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Беседа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0E9B" w14:textId="3BFEE880" w:rsidR="00BD3D72" w:rsidRPr="00541F7A" w:rsidRDefault="00A5751C" w:rsidP="00BC064F">
            <w:pPr>
              <w:suppressAutoHyphen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О</w:t>
            </w:r>
            <w:r w:rsidR="00BD3D72" w:rsidRPr="00541F7A">
              <w:rPr>
                <w:rFonts w:asciiTheme="majorBidi" w:hAnsiTheme="majorBidi" w:cstheme="majorBidi"/>
              </w:rPr>
              <w:t xml:space="preserve">бсуждение доклада </w:t>
            </w:r>
          </w:p>
        </w:tc>
      </w:tr>
      <w:tr w:rsidR="00BD3D72" w:rsidRPr="00541F7A" w14:paraId="488E43AF" w14:textId="77777777" w:rsidTr="00E330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3D9A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7.8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399F" w14:textId="3D2A4985" w:rsidR="00BD3D72" w:rsidRPr="00541F7A" w:rsidRDefault="00BD3D72" w:rsidP="00BC064F">
            <w:pPr>
              <w:spacing w:after="120" w:line="360" w:lineRule="auto"/>
              <w:jc w:val="both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Упорядочение через флуктуации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928E" w14:textId="77777777" w:rsidR="00BD3D72" w:rsidRPr="00541F7A" w:rsidRDefault="00A5751C" w:rsidP="00BC064F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Беседа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2CED" w14:textId="1A53570C" w:rsidR="00BD3D72" w:rsidRPr="00541F7A" w:rsidRDefault="00A5751C" w:rsidP="00BC064F">
            <w:pPr>
              <w:suppressAutoHyphen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</w:t>
            </w:r>
            <w:r w:rsidR="00BD3D72" w:rsidRPr="00541F7A">
              <w:rPr>
                <w:rFonts w:asciiTheme="majorBidi" w:hAnsiTheme="majorBidi" w:cstheme="majorBidi"/>
              </w:rPr>
              <w:t>онсультация, обсуждение публикаций в научно-популярных изданиях</w:t>
            </w:r>
          </w:p>
        </w:tc>
      </w:tr>
      <w:tr w:rsidR="00BD3D72" w:rsidRPr="00541F7A" w14:paraId="25ADD8FB" w14:textId="77777777" w:rsidTr="00E330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6446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7.9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80C9" w14:textId="77777777" w:rsidR="00BD3D72" w:rsidRPr="00541F7A" w:rsidRDefault="00BD3D72" w:rsidP="00BC064F">
            <w:pPr>
              <w:spacing w:after="120" w:line="360" w:lineRule="auto"/>
              <w:jc w:val="both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 xml:space="preserve">Чем идеальный газ отличается от </w:t>
            </w:r>
            <w:proofErr w:type="spellStart"/>
            <w:r w:rsidRPr="00541F7A">
              <w:rPr>
                <w:rFonts w:asciiTheme="majorBidi" w:hAnsiTheme="majorBidi" w:cstheme="majorBidi"/>
              </w:rPr>
              <w:t>гравитирующих</w:t>
            </w:r>
            <w:proofErr w:type="spellEnd"/>
            <w:r w:rsidRPr="00541F7A">
              <w:rPr>
                <w:rFonts w:asciiTheme="majorBidi" w:hAnsiTheme="majorBidi" w:cstheme="majorBidi"/>
              </w:rPr>
              <w:t xml:space="preserve"> систем? Самоорганизация галактик.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7112" w14:textId="77777777" w:rsidR="00BD3D72" w:rsidRPr="00541F7A" w:rsidRDefault="00A5751C" w:rsidP="00BC064F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Беседа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6F0C" w14:textId="77777777" w:rsidR="00BD3D72" w:rsidRPr="00541F7A" w:rsidRDefault="00A5751C" w:rsidP="00BC064F">
            <w:pPr>
              <w:suppressAutoHyphen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Консультация</w:t>
            </w:r>
          </w:p>
        </w:tc>
      </w:tr>
      <w:tr w:rsidR="00BD3D72" w:rsidRPr="00541F7A" w14:paraId="3A52BB73" w14:textId="77777777" w:rsidTr="00E330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E2D0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7.10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FFEF" w14:textId="0A3F3823" w:rsidR="00BD3D72" w:rsidRPr="00541F7A" w:rsidRDefault="00BD3D72" w:rsidP="00BC064F">
            <w:pPr>
              <w:spacing w:after="120" w:line="360" w:lineRule="auto"/>
              <w:jc w:val="both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Жизнь неживой природы. Фрактальная организация самоподдерживающихся структур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3A68" w14:textId="77777777" w:rsidR="00BD3D72" w:rsidRPr="00541F7A" w:rsidRDefault="00A5751C" w:rsidP="00BC064F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Беседа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85AB" w14:textId="365942D9" w:rsidR="00BD3D72" w:rsidRPr="00541F7A" w:rsidRDefault="00A5751C" w:rsidP="00BC064F">
            <w:pPr>
              <w:suppressAutoHyphen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</w:t>
            </w:r>
            <w:r w:rsidR="00BD3D72" w:rsidRPr="00541F7A">
              <w:rPr>
                <w:rFonts w:asciiTheme="majorBidi" w:hAnsiTheme="majorBidi" w:cstheme="majorBidi"/>
              </w:rPr>
              <w:t>онсультация, просмотр видеоматериала</w:t>
            </w:r>
          </w:p>
        </w:tc>
      </w:tr>
      <w:tr w:rsidR="00BD3D72" w:rsidRPr="00541F7A" w14:paraId="0792691E" w14:textId="77777777" w:rsidTr="00E330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0BD0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7.11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E6A7" w14:textId="19665826" w:rsidR="00BD3D72" w:rsidRPr="00541F7A" w:rsidRDefault="00BD3D72" w:rsidP="00BC064F">
            <w:pPr>
              <w:spacing w:after="120" w:line="360" w:lineRule="auto"/>
              <w:jc w:val="both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Некоторые фрактальные множества (Ньютона, Мандельброта и др.)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886E" w14:textId="77777777" w:rsidR="00BD3D72" w:rsidRPr="00541F7A" w:rsidRDefault="00A5751C" w:rsidP="00BC064F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Беседа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D627" w14:textId="06507111" w:rsidR="00BD3D72" w:rsidRPr="00541F7A" w:rsidRDefault="00A5751C" w:rsidP="00BC064F">
            <w:pPr>
              <w:suppressAutoHyphen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О</w:t>
            </w:r>
            <w:r w:rsidR="00BD3D72" w:rsidRPr="00541F7A">
              <w:rPr>
                <w:rFonts w:asciiTheme="majorBidi" w:hAnsiTheme="majorBidi" w:cstheme="majorBidi"/>
              </w:rPr>
              <w:t>бсуждение доклада, просмотр видеоматериала</w:t>
            </w:r>
          </w:p>
        </w:tc>
      </w:tr>
      <w:tr w:rsidR="00BD3D72" w:rsidRPr="00541F7A" w14:paraId="08CB1378" w14:textId="77777777" w:rsidTr="00E330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5A4D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7.12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EA80" w14:textId="77777777" w:rsidR="00BD3D72" w:rsidRPr="00541F7A" w:rsidRDefault="00BD3D72" w:rsidP="00BC064F">
            <w:pPr>
              <w:spacing w:after="120" w:line="360" w:lineRule="auto"/>
              <w:jc w:val="both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Эволюционная самоорганизация. Обойдемся без бифуркаций?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28FD" w14:textId="77777777" w:rsidR="00BD3D72" w:rsidRPr="00541F7A" w:rsidRDefault="00A5751C" w:rsidP="00BC064F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Беседа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2863" w14:textId="570E42AF" w:rsidR="00BD3D72" w:rsidRPr="00541F7A" w:rsidRDefault="00A5751C" w:rsidP="00BC064F">
            <w:pPr>
              <w:suppressAutoHyphen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О</w:t>
            </w:r>
            <w:r w:rsidR="00BD3D72" w:rsidRPr="00541F7A">
              <w:rPr>
                <w:rFonts w:asciiTheme="majorBidi" w:hAnsiTheme="majorBidi" w:cstheme="majorBidi"/>
              </w:rPr>
              <w:t>бсуждение доклада</w:t>
            </w:r>
          </w:p>
        </w:tc>
      </w:tr>
      <w:tr w:rsidR="00BD3D72" w:rsidRPr="00541F7A" w14:paraId="50C13C18" w14:textId="77777777" w:rsidTr="00E330DD">
        <w:trPr>
          <w:trHeight w:val="1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8A3A" w14:textId="77777777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7.13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D6A6" w14:textId="77777777" w:rsidR="00BD3D72" w:rsidRPr="00541F7A" w:rsidRDefault="00BD3D72" w:rsidP="00BC064F">
            <w:pPr>
              <w:pStyle w:val="a5"/>
              <w:spacing w:line="360" w:lineRule="auto"/>
              <w:rPr>
                <w:rFonts w:asciiTheme="majorBidi" w:hAnsiTheme="majorBidi" w:cstheme="majorBidi"/>
                <w:szCs w:val="24"/>
              </w:rPr>
            </w:pPr>
            <w:r w:rsidRPr="00541F7A">
              <w:rPr>
                <w:rFonts w:asciiTheme="majorBidi" w:hAnsiTheme="majorBidi" w:cstheme="majorBidi"/>
                <w:szCs w:val="24"/>
              </w:rPr>
              <w:t>Зачем жизнеспособной системе хаос? Сколько его нужно?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5049" w14:textId="77777777" w:rsidR="00BD3D72" w:rsidRPr="00541F7A" w:rsidRDefault="00A5751C" w:rsidP="00BC064F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Б</w:t>
            </w:r>
            <w:r w:rsidR="00BD3D72" w:rsidRPr="00541F7A">
              <w:rPr>
                <w:rFonts w:asciiTheme="majorBidi" w:hAnsiTheme="majorBidi" w:cstheme="majorBidi"/>
              </w:rPr>
              <w:t>еседа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B9EB" w14:textId="77777777" w:rsidR="00BD3D72" w:rsidRPr="00541F7A" w:rsidRDefault="00A5751C" w:rsidP="00BC064F">
            <w:pPr>
              <w:suppressAutoHyphens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О</w:t>
            </w:r>
            <w:r w:rsidR="00BD3D72" w:rsidRPr="00541F7A">
              <w:rPr>
                <w:rFonts w:asciiTheme="majorBidi" w:hAnsiTheme="majorBidi" w:cstheme="majorBidi"/>
              </w:rPr>
              <w:t>бсуждение доклада</w:t>
            </w:r>
          </w:p>
        </w:tc>
      </w:tr>
      <w:tr w:rsidR="00BD3D72" w:rsidRPr="00541F7A" w14:paraId="50A054A0" w14:textId="77777777" w:rsidTr="00E330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48C0" w14:textId="5921258A" w:rsidR="00BD3D72" w:rsidRPr="00541F7A" w:rsidRDefault="00BD3D72" w:rsidP="00BC064F">
            <w:pPr>
              <w:spacing w:after="120"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B409" w14:textId="77777777" w:rsidR="00BD3D72" w:rsidRPr="00541F7A" w:rsidRDefault="00A5751C" w:rsidP="00BC064F">
            <w:pPr>
              <w:pStyle w:val="a5"/>
              <w:spacing w:line="360" w:lineRule="auto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  <w:lang w:val="en-US"/>
              </w:rPr>
              <w:t>VIII</w:t>
            </w:r>
            <w:r>
              <w:rPr>
                <w:rFonts w:asciiTheme="majorBidi" w:hAnsiTheme="majorBidi" w:cstheme="majorBidi"/>
                <w:szCs w:val="24"/>
              </w:rPr>
              <w:t xml:space="preserve">. </w:t>
            </w:r>
            <w:r w:rsidR="00BD3D72" w:rsidRPr="00541F7A">
              <w:rPr>
                <w:rFonts w:asciiTheme="majorBidi" w:hAnsiTheme="majorBidi" w:cstheme="majorBidi"/>
                <w:szCs w:val="24"/>
              </w:rPr>
              <w:t>Итоговое занятие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7F49" w14:textId="77777777" w:rsidR="00BD3D72" w:rsidRPr="002F16B7" w:rsidRDefault="00BD3D72" w:rsidP="00BC064F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C7F8" w14:textId="77777777" w:rsidR="00BD3D72" w:rsidRPr="00541F7A" w:rsidRDefault="00A5751C" w:rsidP="00BC064F">
            <w:pPr>
              <w:suppressAutoHyphens/>
              <w:spacing w:line="360" w:lineRule="auto"/>
              <w:rPr>
                <w:rFonts w:asciiTheme="majorBidi" w:hAnsiTheme="majorBidi" w:cstheme="majorBidi"/>
              </w:rPr>
            </w:pPr>
            <w:r w:rsidRPr="00541F7A">
              <w:rPr>
                <w:rFonts w:asciiTheme="majorBidi" w:hAnsiTheme="majorBidi" w:cstheme="majorBidi"/>
              </w:rPr>
              <w:t>К</w:t>
            </w:r>
            <w:r w:rsidR="00BD3D72" w:rsidRPr="002F16B7">
              <w:rPr>
                <w:rFonts w:asciiTheme="majorBidi" w:hAnsiTheme="majorBidi" w:cstheme="majorBidi"/>
              </w:rPr>
              <w:t>онференция</w:t>
            </w:r>
            <w:r w:rsidR="00BD3D72" w:rsidRPr="00541F7A">
              <w:rPr>
                <w:rFonts w:asciiTheme="majorBidi" w:hAnsiTheme="majorBidi" w:cstheme="majorBidi"/>
              </w:rPr>
              <w:t>, турнир</w:t>
            </w:r>
          </w:p>
        </w:tc>
      </w:tr>
    </w:tbl>
    <w:p w14:paraId="31DB6EAB" w14:textId="005687E6" w:rsidR="00BD3D72" w:rsidRPr="00541F7A" w:rsidRDefault="00BD3D72" w:rsidP="00BD3D72">
      <w:pPr>
        <w:spacing w:before="240" w:line="360" w:lineRule="auto"/>
        <w:ind w:firstLine="709"/>
        <w:jc w:val="both"/>
        <w:rPr>
          <w:rFonts w:asciiTheme="majorBidi" w:hAnsiTheme="majorBidi" w:cstheme="majorBidi"/>
        </w:rPr>
      </w:pPr>
      <w:r w:rsidRPr="00541F7A">
        <w:rPr>
          <w:rFonts w:asciiTheme="majorBidi" w:hAnsiTheme="majorBidi" w:cstheme="majorBidi"/>
        </w:rPr>
        <w:t xml:space="preserve">Предусмотрено проведение массовых мероприятий: встреча </w:t>
      </w:r>
      <w:r w:rsidR="008E0041">
        <w:rPr>
          <w:rFonts w:asciiTheme="majorBidi" w:hAnsiTheme="majorBidi" w:cstheme="majorBidi"/>
        </w:rPr>
        <w:t>«</w:t>
      </w:r>
      <w:r w:rsidRPr="00541F7A">
        <w:rPr>
          <w:rFonts w:asciiTheme="majorBidi" w:hAnsiTheme="majorBidi" w:cstheme="majorBidi"/>
        </w:rPr>
        <w:t>Нелинейного Нового года</w:t>
      </w:r>
      <w:r w:rsidR="008E0041">
        <w:rPr>
          <w:rFonts w:asciiTheme="majorBidi" w:hAnsiTheme="majorBidi" w:cstheme="majorBidi"/>
        </w:rPr>
        <w:t>»</w:t>
      </w:r>
      <w:r w:rsidRPr="00541F7A">
        <w:rPr>
          <w:rFonts w:asciiTheme="majorBidi" w:hAnsiTheme="majorBidi" w:cstheme="majorBidi"/>
        </w:rPr>
        <w:t>, экскурсии в музеи и в научно-исследовательские организации.</w:t>
      </w:r>
    </w:p>
    <w:p w14:paraId="4A316937" w14:textId="5944CD0E" w:rsidR="00BD3D72" w:rsidRPr="00541F7A" w:rsidRDefault="00BD3D72" w:rsidP="00BD3D72">
      <w:pPr>
        <w:spacing w:line="360" w:lineRule="auto"/>
        <w:ind w:firstLine="709"/>
        <w:jc w:val="both"/>
        <w:rPr>
          <w:rFonts w:asciiTheme="majorBidi" w:hAnsiTheme="majorBidi" w:cstheme="majorBidi"/>
        </w:rPr>
      </w:pPr>
      <w:r w:rsidRPr="00541F7A">
        <w:rPr>
          <w:rFonts w:asciiTheme="majorBidi" w:hAnsiTheme="majorBidi" w:cstheme="majorBidi"/>
        </w:rPr>
        <w:t xml:space="preserve">Поскольку участие в физических турнирах, конференциях и других мероприятиях бывает связано с длительными выездами в другие города России и за ее рубежи, для каждой поездки разрабатывается </w:t>
      </w:r>
      <w:r w:rsidR="008E0041">
        <w:rPr>
          <w:rFonts w:asciiTheme="majorBidi" w:hAnsiTheme="majorBidi" w:cstheme="majorBidi"/>
        </w:rPr>
        <w:t>«</w:t>
      </w:r>
      <w:r w:rsidRPr="00541F7A">
        <w:rPr>
          <w:rFonts w:asciiTheme="majorBidi" w:hAnsiTheme="majorBidi" w:cstheme="majorBidi"/>
        </w:rPr>
        <w:t>Банк свободного времени</w:t>
      </w:r>
      <w:r w:rsidR="008E0041">
        <w:rPr>
          <w:rFonts w:asciiTheme="majorBidi" w:hAnsiTheme="majorBidi" w:cstheme="majorBidi"/>
        </w:rPr>
        <w:t>»</w:t>
      </w:r>
      <w:r w:rsidRPr="00541F7A">
        <w:rPr>
          <w:rFonts w:asciiTheme="majorBidi" w:hAnsiTheme="majorBidi" w:cstheme="majorBidi"/>
        </w:rPr>
        <w:t>, в котором планируются учебные и массовые мероприятия: беседы, обсуждения, экскурсии и т.д.</w:t>
      </w:r>
    </w:p>
    <w:p w14:paraId="649E4DAD" w14:textId="18930EA6" w:rsidR="00BD3D72" w:rsidRPr="00541F7A" w:rsidRDefault="00BD3D72" w:rsidP="00B83E68">
      <w:pPr>
        <w:spacing w:after="120" w:line="360" w:lineRule="auto"/>
        <w:ind w:firstLine="709"/>
        <w:jc w:val="both"/>
        <w:rPr>
          <w:rFonts w:asciiTheme="majorBidi" w:hAnsiTheme="majorBidi" w:cstheme="majorBidi"/>
        </w:rPr>
      </w:pPr>
      <w:r w:rsidRPr="00541F7A">
        <w:rPr>
          <w:rFonts w:asciiTheme="majorBidi" w:hAnsiTheme="majorBidi" w:cstheme="majorBidi"/>
        </w:rPr>
        <w:t xml:space="preserve">По окончании учебного года </w:t>
      </w:r>
      <w:r w:rsidR="00B83E68">
        <w:rPr>
          <w:rFonts w:asciiTheme="majorBidi" w:hAnsiTheme="majorBidi" w:cstheme="majorBidi"/>
        </w:rPr>
        <w:t>учащиеся</w:t>
      </w:r>
      <w:r w:rsidRPr="00541F7A">
        <w:rPr>
          <w:rFonts w:asciiTheme="majorBidi" w:hAnsiTheme="majorBidi" w:cstheme="majorBidi"/>
        </w:rPr>
        <w:t xml:space="preserve"> могут участвовать в экспедиционном выходе по изучению гидрофизических характеристик природных водоемов</w:t>
      </w:r>
      <w:r w:rsidR="00B83E68">
        <w:rPr>
          <w:rFonts w:asciiTheme="majorBidi" w:hAnsiTheme="majorBidi" w:cstheme="majorBidi"/>
        </w:rPr>
        <w:t>.</w:t>
      </w:r>
    </w:p>
    <w:p w14:paraId="2816D8DD" w14:textId="5B3F3F29" w:rsidR="00BD3D72" w:rsidRPr="00541F7A" w:rsidRDefault="00BD3D72" w:rsidP="00BD3D72">
      <w:pPr>
        <w:spacing w:line="360" w:lineRule="auto"/>
        <w:ind w:firstLine="709"/>
        <w:jc w:val="both"/>
        <w:rPr>
          <w:rFonts w:asciiTheme="majorBidi" w:hAnsiTheme="majorBidi" w:cstheme="majorBidi"/>
          <w:b/>
          <w:i/>
        </w:rPr>
      </w:pPr>
      <w:r w:rsidRPr="00541F7A">
        <w:rPr>
          <w:rFonts w:asciiTheme="majorBidi" w:hAnsiTheme="majorBidi" w:cstheme="majorBidi"/>
          <w:b/>
          <w:i/>
        </w:rPr>
        <w:lastRenderedPageBreak/>
        <w:t>4.2. Дидактический материал</w:t>
      </w:r>
      <w:r w:rsidR="0095595F">
        <w:rPr>
          <w:rFonts w:asciiTheme="majorBidi" w:hAnsiTheme="majorBidi" w:cstheme="majorBidi"/>
          <w:b/>
          <w:i/>
        </w:rPr>
        <w:t>:</w:t>
      </w:r>
    </w:p>
    <w:p w14:paraId="0F8A6929" w14:textId="77777777" w:rsidR="00BD3D72" w:rsidRPr="00541F7A" w:rsidRDefault="00BD3D72" w:rsidP="00BD3D72">
      <w:pPr>
        <w:numPr>
          <w:ilvl w:val="1"/>
          <w:numId w:val="3"/>
        </w:numPr>
        <w:tabs>
          <w:tab w:val="num" w:pos="1090"/>
        </w:tabs>
        <w:spacing w:line="360" w:lineRule="auto"/>
        <w:ind w:firstLine="709"/>
        <w:jc w:val="both"/>
        <w:rPr>
          <w:rFonts w:asciiTheme="majorBidi" w:hAnsiTheme="majorBidi" w:cstheme="majorBidi"/>
          <w:b/>
          <w:i/>
        </w:rPr>
      </w:pPr>
      <w:r w:rsidRPr="00541F7A">
        <w:rPr>
          <w:rFonts w:asciiTheme="majorBidi" w:hAnsiTheme="majorBidi" w:cstheme="majorBidi"/>
        </w:rPr>
        <w:t>конспекты материалов для лекций и бесед;</w:t>
      </w:r>
    </w:p>
    <w:p w14:paraId="4BF0F953" w14:textId="0A049FF8" w:rsidR="00BD3D72" w:rsidRPr="00541F7A" w:rsidRDefault="00BD3D72" w:rsidP="00BD3D72">
      <w:pPr>
        <w:numPr>
          <w:ilvl w:val="1"/>
          <w:numId w:val="3"/>
        </w:numPr>
        <w:tabs>
          <w:tab w:val="num" w:pos="1090"/>
        </w:tabs>
        <w:spacing w:line="360" w:lineRule="auto"/>
        <w:ind w:firstLine="709"/>
        <w:jc w:val="both"/>
        <w:rPr>
          <w:rFonts w:asciiTheme="majorBidi" w:hAnsiTheme="majorBidi" w:cstheme="majorBidi"/>
          <w:b/>
          <w:i/>
        </w:rPr>
      </w:pPr>
      <w:r w:rsidRPr="00541F7A">
        <w:rPr>
          <w:rFonts w:asciiTheme="majorBidi" w:hAnsiTheme="majorBidi" w:cstheme="majorBidi"/>
        </w:rPr>
        <w:t xml:space="preserve">комплект </w:t>
      </w:r>
      <w:proofErr w:type="spellStart"/>
      <w:r w:rsidRPr="00541F7A">
        <w:rPr>
          <w:rFonts w:asciiTheme="majorBidi" w:hAnsiTheme="majorBidi" w:cstheme="majorBidi"/>
        </w:rPr>
        <w:t>медиаматериалов</w:t>
      </w:r>
      <w:proofErr w:type="spellEnd"/>
      <w:r w:rsidRPr="00541F7A">
        <w:rPr>
          <w:rFonts w:asciiTheme="majorBidi" w:hAnsiTheme="majorBidi" w:cstheme="majorBidi"/>
        </w:rPr>
        <w:t xml:space="preserve"> </w:t>
      </w:r>
      <w:r w:rsidR="0095595F">
        <w:rPr>
          <w:rFonts w:asciiTheme="majorBidi" w:hAnsiTheme="majorBidi" w:cstheme="majorBidi"/>
        </w:rPr>
        <w:t>«</w:t>
      </w:r>
      <w:r w:rsidRPr="00541F7A">
        <w:rPr>
          <w:rFonts w:asciiTheme="majorBidi" w:hAnsiTheme="majorBidi" w:cstheme="majorBidi"/>
        </w:rPr>
        <w:t>Открытая физика</w:t>
      </w:r>
      <w:r w:rsidR="0095595F">
        <w:rPr>
          <w:rFonts w:asciiTheme="majorBidi" w:hAnsiTheme="majorBidi" w:cstheme="majorBidi"/>
        </w:rPr>
        <w:t>»</w:t>
      </w:r>
      <w:r w:rsidRPr="00541F7A">
        <w:rPr>
          <w:rFonts w:asciiTheme="majorBidi" w:hAnsiTheme="majorBidi" w:cstheme="majorBidi"/>
        </w:rPr>
        <w:t xml:space="preserve"> и </w:t>
      </w:r>
      <w:r w:rsidR="0095595F">
        <w:rPr>
          <w:rFonts w:asciiTheme="majorBidi" w:hAnsiTheme="majorBidi" w:cstheme="majorBidi"/>
        </w:rPr>
        <w:t>«</w:t>
      </w:r>
      <w:r w:rsidRPr="00541F7A">
        <w:rPr>
          <w:rFonts w:asciiTheme="majorBidi" w:hAnsiTheme="majorBidi" w:cstheme="majorBidi"/>
        </w:rPr>
        <w:t>Живая физика</w:t>
      </w:r>
      <w:r w:rsidR="0095595F">
        <w:rPr>
          <w:rFonts w:asciiTheme="majorBidi" w:hAnsiTheme="majorBidi" w:cstheme="majorBidi"/>
        </w:rPr>
        <w:t>»</w:t>
      </w:r>
      <w:r w:rsidRPr="00541F7A">
        <w:rPr>
          <w:rFonts w:asciiTheme="majorBidi" w:hAnsiTheme="majorBidi" w:cstheme="majorBidi"/>
        </w:rPr>
        <w:t>;</w:t>
      </w:r>
    </w:p>
    <w:p w14:paraId="7699BE2A" w14:textId="669F51CE" w:rsidR="00BD3D72" w:rsidRPr="00541F7A" w:rsidRDefault="00BD3D72" w:rsidP="00BD3D72">
      <w:pPr>
        <w:numPr>
          <w:ilvl w:val="1"/>
          <w:numId w:val="3"/>
        </w:numPr>
        <w:tabs>
          <w:tab w:val="num" w:pos="1090"/>
        </w:tabs>
        <w:spacing w:line="360" w:lineRule="auto"/>
        <w:ind w:firstLine="709"/>
        <w:jc w:val="both"/>
        <w:rPr>
          <w:rFonts w:asciiTheme="majorBidi" w:hAnsiTheme="majorBidi" w:cstheme="majorBidi"/>
          <w:b/>
          <w:i/>
        </w:rPr>
      </w:pPr>
      <w:r w:rsidRPr="00541F7A">
        <w:rPr>
          <w:rFonts w:asciiTheme="majorBidi" w:hAnsiTheme="majorBidi" w:cstheme="majorBidi"/>
        </w:rPr>
        <w:t xml:space="preserve">авторские демонстрационные компьютерные модели изучаемых явлений (например, </w:t>
      </w:r>
      <w:r w:rsidR="0095595F">
        <w:rPr>
          <w:rFonts w:asciiTheme="majorBidi" w:hAnsiTheme="majorBidi" w:cstheme="majorBidi"/>
        </w:rPr>
        <w:t>«</w:t>
      </w:r>
      <w:r w:rsidRPr="00541F7A">
        <w:rPr>
          <w:rFonts w:asciiTheme="majorBidi" w:hAnsiTheme="majorBidi" w:cstheme="majorBidi"/>
        </w:rPr>
        <w:t>Фазовые траектории нелинейных маятников</w:t>
      </w:r>
      <w:r w:rsidR="0095595F">
        <w:rPr>
          <w:rFonts w:asciiTheme="majorBidi" w:hAnsiTheme="majorBidi" w:cstheme="majorBidi"/>
        </w:rPr>
        <w:t>»</w:t>
      </w:r>
      <w:r w:rsidRPr="00541F7A">
        <w:rPr>
          <w:rFonts w:asciiTheme="majorBidi" w:hAnsiTheme="majorBidi" w:cstheme="majorBidi"/>
        </w:rPr>
        <w:t xml:space="preserve">, </w:t>
      </w:r>
      <w:r w:rsidR="0095595F">
        <w:rPr>
          <w:rFonts w:asciiTheme="majorBidi" w:hAnsiTheme="majorBidi" w:cstheme="majorBidi"/>
        </w:rPr>
        <w:t>«</w:t>
      </w:r>
      <w:r w:rsidRPr="00541F7A">
        <w:rPr>
          <w:rFonts w:asciiTheme="majorBidi" w:hAnsiTheme="majorBidi" w:cstheme="majorBidi"/>
        </w:rPr>
        <w:t>Фрактальный ковер</w:t>
      </w:r>
      <w:r w:rsidR="0095595F">
        <w:rPr>
          <w:rFonts w:asciiTheme="majorBidi" w:hAnsiTheme="majorBidi" w:cstheme="majorBidi"/>
        </w:rPr>
        <w:t>»</w:t>
      </w:r>
      <w:r w:rsidRPr="00541F7A">
        <w:rPr>
          <w:rFonts w:asciiTheme="majorBidi" w:hAnsiTheme="majorBidi" w:cstheme="majorBidi"/>
        </w:rPr>
        <w:t>);</w:t>
      </w:r>
    </w:p>
    <w:p w14:paraId="0321495F" w14:textId="3400DEFD" w:rsidR="00BD3D72" w:rsidRPr="00541F7A" w:rsidRDefault="00BD3D72" w:rsidP="00BD3D72">
      <w:pPr>
        <w:numPr>
          <w:ilvl w:val="1"/>
          <w:numId w:val="3"/>
        </w:numPr>
        <w:tabs>
          <w:tab w:val="num" w:pos="1090"/>
        </w:tabs>
        <w:spacing w:line="360" w:lineRule="auto"/>
        <w:ind w:firstLine="709"/>
        <w:jc w:val="both"/>
        <w:rPr>
          <w:rFonts w:asciiTheme="majorBidi" w:hAnsiTheme="majorBidi" w:cstheme="majorBidi"/>
          <w:b/>
          <w:i/>
        </w:rPr>
      </w:pPr>
      <w:r w:rsidRPr="00541F7A">
        <w:rPr>
          <w:rFonts w:asciiTheme="majorBidi" w:hAnsiTheme="majorBidi" w:cstheme="majorBidi"/>
        </w:rPr>
        <w:t xml:space="preserve">демонстрационные компьютерные модели, подготовленные слушателями ОДО </w:t>
      </w:r>
      <w:r w:rsidR="0095595F">
        <w:rPr>
          <w:rFonts w:asciiTheme="majorBidi" w:hAnsiTheme="majorBidi" w:cstheme="majorBidi"/>
        </w:rPr>
        <w:t>«</w:t>
      </w:r>
      <w:r w:rsidRPr="00541F7A">
        <w:rPr>
          <w:rFonts w:asciiTheme="majorBidi" w:hAnsiTheme="majorBidi" w:cstheme="majorBidi"/>
        </w:rPr>
        <w:t>Нелинейный мир</w:t>
      </w:r>
      <w:r w:rsidR="0095595F">
        <w:rPr>
          <w:rFonts w:asciiTheme="majorBidi" w:hAnsiTheme="majorBidi" w:cstheme="majorBidi"/>
        </w:rPr>
        <w:t>»</w:t>
      </w:r>
      <w:r w:rsidRPr="00541F7A">
        <w:rPr>
          <w:rFonts w:asciiTheme="majorBidi" w:hAnsiTheme="majorBidi" w:cstheme="majorBidi"/>
        </w:rPr>
        <w:t xml:space="preserve"> (например, </w:t>
      </w:r>
      <w:r w:rsidR="0095595F">
        <w:rPr>
          <w:rFonts w:asciiTheme="majorBidi" w:hAnsiTheme="majorBidi" w:cstheme="majorBidi"/>
        </w:rPr>
        <w:t>«</w:t>
      </w:r>
      <w:r w:rsidRPr="00541F7A">
        <w:rPr>
          <w:rFonts w:asciiTheme="majorBidi" w:hAnsiTheme="majorBidi" w:cstheme="majorBidi"/>
        </w:rPr>
        <w:t>Акулы и ставриды</w:t>
      </w:r>
      <w:r w:rsidR="0095595F">
        <w:rPr>
          <w:rFonts w:asciiTheme="majorBidi" w:hAnsiTheme="majorBidi" w:cstheme="majorBidi"/>
        </w:rPr>
        <w:t>»</w:t>
      </w:r>
      <w:r w:rsidRPr="00541F7A">
        <w:rPr>
          <w:rFonts w:asciiTheme="majorBidi" w:hAnsiTheme="majorBidi" w:cstheme="majorBidi"/>
        </w:rPr>
        <w:t xml:space="preserve">, </w:t>
      </w:r>
      <w:r w:rsidR="0095595F">
        <w:rPr>
          <w:rFonts w:asciiTheme="majorBidi" w:hAnsiTheme="majorBidi" w:cstheme="majorBidi"/>
        </w:rPr>
        <w:t>«</w:t>
      </w:r>
      <w:r w:rsidRPr="00541F7A">
        <w:rPr>
          <w:rFonts w:asciiTheme="majorBidi" w:hAnsiTheme="majorBidi" w:cstheme="majorBidi"/>
        </w:rPr>
        <w:t xml:space="preserve">Игра </w:t>
      </w:r>
      <w:r w:rsidR="0095595F" w:rsidRPr="002F16B7">
        <w:rPr>
          <w:rFonts w:asciiTheme="majorBidi" w:hAnsiTheme="majorBidi" w:cstheme="majorBidi"/>
        </w:rPr>
        <w:t>“</w:t>
      </w:r>
      <w:r w:rsidRPr="00541F7A">
        <w:rPr>
          <w:rFonts w:asciiTheme="majorBidi" w:hAnsiTheme="majorBidi" w:cstheme="majorBidi"/>
        </w:rPr>
        <w:t>Жизнь</w:t>
      </w:r>
      <w:r w:rsidR="0095595F" w:rsidRPr="002F16B7">
        <w:rPr>
          <w:rFonts w:asciiTheme="majorBidi" w:hAnsiTheme="majorBidi" w:cstheme="majorBidi"/>
        </w:rPr>
        <w:t>”</w:t>
      </w:r>
      <w:r w:rsidR="0095595F">
        <w:rPr>
          <w:rFonts w:asciiTheme="majorBidi" w:hAnsiTheme="majorBidi" w:cstheme="majorBidi"/>
        </w:rPr>
        <w:t>»</w:t>
      </w:r>
      <w:r w:rsidRPr="00541F7A">
        <w:rPr>
          <w:rFonts w:asciiTheme="majorBidi" w:hAnsiTheme="majorBidi" w:cstheme="majorBidi"/>
        </w:rPr>
        <w:t>);</w:t>
      </w:r>
    </w:p>
    <w:p w14:paraId="2F087B95" w14:textId="3545A223" w:rsidR="00BD3D72" w:rsidRPr="00541F7A" w:rsidRDefault="00BD3D72" w:rsidP="00BD3D72">
      <w:pPr>
        <w:numPr>
          <w:ilvl w:val="1"/>
          <w:numId w:val="3"/>
        </w:numPr>
        <w:tabs>
          <w:tab w:val="num" w:pos="1090"/>
        </w:tabs>
        <w:spacing w:line="360" w:lineRule="auto"/>
        <w:ind w:firstLine="709"/>
        <w:jc w:val="both"/>
        <w:rPr>
          <w:rFonts w:asciiTheme="majorBidi" w:hAnsiTheme="majorBidi" w:cstheme="majorBidi"/>
          <w:b/>
          <w:i/>
        </w:rPr>
      </w:pPr>
      <w:r w:rsidRPr="00541F7A">
        <w:rPr>
          <w:rFonts w:asciiTheme="majorBidi" w:hAnsiTheme="majorBidi" w:cstheme="majorBidi"/>
        </w:rPr>
        <w:t xml:space="preserve">задания турниров физических боев и турниров </w:t>
      </w:r>
      <w:r w:rsidR="0095595F">
        <w:rPr>
          <w:rFonts w:asciiTheme="majorBidi" w:hAnsiTheme="majorBidi" w:cstheme="majorBidi"/>
        </w:rPr>
        <w:t>«</w:t>
      </w:r>
      <w:r w:rsidRPr="00541F7A">
        <w:rPr>
          <w:rFonts w:asciiTheme="majorBidi" w:hAnsiTheme="majorBidi" w:cstheme="majorBidi"/>
        </w:rPr>
        <w:t>Компьютерная физика</w:t>
      </w:r>
      <w:r w:rsidR="0095595F">
        <w:rPr>
          <w:rFonts w:asciiTheme="majorBidi" w:hAnsiTheme="majorBidi" w:cstheme="majorBidi"/>
        </w:rPr>
        <w:t>»</w:t>
      </w:r>
      <w:r w:rsidRPr="00541F7A">
        <w:rPr>
          <w:rFonts w:asciiTheme="majorBidi" w:hAnsiTheme="majorBidi" w:cstheme="majorBidi"/>
        </w:rPr>
        <w:t xml:space="preserve">, задачи олимпиад и их решения, подготовленные слушателями ОДО </w:t>
      </w:r>
      <w:r w:rsidR="0095595F">
        <w:rPr>
          <w:rFonts w:asciiTheme="majorBidi" w:hAnsiTheme="majorBidi" w:cstheme="majorBidi"/>
        </w:rPr>
        <w:t>«</w:t>
      </w:r>
      <w:r w:rsidRPr="00541F7A">
        <w:rPr>
          <w:rFonts w:asciiTheme="majorBidi" w:hAnsiTheme="majorBidi" w:cstheme="majorBidi"/>
        </w:rPr>
        <w:t>Нелинейный мир</w:t>
      </w:r>
      <w:r w:rsidR="0095595F">
        <w:rPr>
          <w:rFonts w:asciiTheme="majorBidi" w:hAnsiTheme="majorBidi" w:cstheme="majorBidi"/>
        </w:rPr>
        <w:t>»</w:t>
      </w:r>
      <w:r w:rsidRPr="00541F7A">
        <w:rPr>
          <w:rFonts w:asciiTheme="majorBidi" w:hAnsiTheme="majorBidi" w:cstheme="majorBidi"/>
        </w:rPr>
        <w:t>;</w:t>
      </w:r>
    </w:p>
    <w:p w14:paraId="7379D433" w14:textId="77777777" w:rsidR="00BD3D72" w:rsidRPr="00541F7A" w:rsidRDefault="00BD3D72" w:rsidP="00BD3D72">
      <w:pPr>
        <w:numPr>
          <w:ilvl w:val="1"/>
          <w:numId w:val="3"/>
        </w:numPr>
        <w:tabs>
          <w:tab w:val="num" w:pos="1090"/>
        </w:tabs>
        <w:spacing w:line="360" w:lineRule="auto"/>
        <w:ind w:firstLine="709"/>
        <w:jc w:val="both"/>
        <w:rPr>
          <w:rFonts w:asciiTheme="majorBidi" w:hAnsiTheme="majorBidi" w:cstheme="majorBidi"/>
          <w:b/>
          <w:i/>
        </w:rPr>
      </w:pPr>
      <w:r w:rsidRPr="00541F7A">
        <w:rPr>
          <w:rFonts w:asciiTheme="majorBidi" w:hAnsiTheme="majorBidi" w:cstheme="majorBidi"/>
        </w:rPr>
        <w:t>авторский блок задач, разработанный для турниров физических боев;</w:t>
      </w:r>
    </w:p>
    <w:p w14:paraId="23CEADE7" w14:textId="77777777" w:rsidR="00BD3D72" w:rsidRPr="00541F7A" w:rsidRDefault="00BD3D72" w:rsidP="00BD3D72">
      <w:pPr>
        <w:numPr>
          <w:ilvl w:val="1"/>
          <w:numId w:val="3"/>
        </w:numPr>
        <w:tabs>
          <w:tab w:val="num" w:pos="1090"/>
        </w:tabs>
        <w:spacing w:line="360" w:lineRule="auto"/>
        <w:ind w:firstLine="709"/>
        <w:jc w:val="both"/>
        <w:rPr>
          <w:rFonts w:asciiTheme="majorBidi" w:hAnsiTheme="majorBidi" w:cstheme="majorBidi"/>
          <w:b/>
          <w:i/>
        </w:rPr>
      </w:pPr>
      <w:r w:rsidRPr="00541F7A">
        <w:rPr>
          <w:rFonts w:asciiTheme="majorBidi" w:hAnsiTheme="majorBidi" w:cstheme="majorBidi"/>
        </w:rPr>
        <w:t>презентационные материалы по итогам проведенных ранее исследований;</w:t>
      </w:r>
    </w:p>
    <w:p w14:paraId="4AF236AE" w14:textId="3BE3F3BD" w:rsidR="00BD3D72" w:rsidRPr="00541F7A" w:rsidRDefault="00BD3D72" w:rsidP="00BD3D72">
      <w:pPr>
        <w:numPr>
          <w:ilvl w:val="1"/>
          <w:numId w:val="3"/>
        </w:numPr>
        <w:tabs>
          <w:tab w:val="num" w:pos="1090"/>
        </w:tabs>
        <w:spacing w:after="120" w:line="360" w:lineRule="auto"/>
        <w:ind w:firstLine="709"/>
        <w:jc w:val="both"/>
        <w:rPr>
          <w:rFonts w:asciiTheme="majorBidi" w:hAnsiTheme="majorBidi" w:cstheme="majorBidi"/>
          <w:b/>
          <w:i/>
        </w:rPr>
      </w:pPr>
      <w:r w:rsidRPr="00541F7A">
        <w:rPr>
          <w:rFonts w:asciiTheme="majorBidi" w:hAnsiTheme="majorBidi" w:cstheme="majorBidi"/>
        </w:rPr>
        <w:t xml:space="preserve">описания лабораторных установок, подготовленные автором и слушателями ОДО </w:t>
      </w:r>
      <w:r w:rsidR="0095595F">
        <w:rPr>
          <w:rFonts w:asciiTheme="majorBidi" w:hAnsiTheme="majorBidi" w:cstheme="majorBidi"/>
        </w:rPr>
        <w:t>«</w:t>
      </w:r>
      <w:r w:rsidRPr="00541F7A">
        <w:rPr>
          <w:rFonts w:asciiTheme="majorBidi" w:hAnsiTheme="majorBidi" w:cstheme="majorBidi"/>
        </w:rPr>
        <w:t>Нелинейный мир</w:t>
      </w:r>
      <w:r w:rsidR="0095595F">
        <w:rPr>
          <w:rFonts w:asciiTheme="majorBidi" w:hAnsiTheme="majorBidi" w:cstheme="majorBidi"/>
        </w:rPr>
        <w:t>»</w:t>
      </w:r>
      <w:r w:rsidRPr="00541F7A">
        <w:rPr>
          <w:rFonts w:asciiTheme="majorBidi" w:hAnsiTheme="majorBidi" w:cstheme="majorBidi"/>
        </w:rPr>
        <w:t>.</w:t>
      </w:r>
    </w:p>
    <w:p w14:paraId="4928A127" w14:textId="77777777" w:rsidR="00BD3D72" w:rsidRPr="00541F7A" w:rsidRDefault="00BD3D72" w:rsidP="00BD3D72">
      <w:pPr>
        <w:keepNext/>
        <w:spacing w:line="360" w:lineRule="auto"/>
        <w:ind w:firstLine="709"/>
        <w:jc w:val="both"/>
        <w:rPr>
          <w:rFonts w:asciiTheme="majorBidi" w:hAnsiTheme="majorBidi" w:cstheme="majorBidi"/>
        </w:rPr>
      </w:pPr>
      <w:r w:rsidRPr="00541F7A">
        <w:rPr>
          <w:rFonts w:asciiTheme="majorBidi" w:hAnsiTheme="majorBidi" w:cstheme="majorBidi"/>
          <w:b/>
          <w:i/>
        </w:rPr>
        <w:t>4.3. Техническое оснащение занятий</w:t>
      </w:r>
    </w:p>
    <w:p w14:paraId="36BB3D3F" w14:textId="5CA5C14E" w:rsidR="00BD3D72" w:rsidRPr="00541F7A" w:rsidRDefault="0095595F" w:rsidP="00BD3D72">
      <w:pPr>
        <w:numPr>
          <w:ilvl w:val="0"/>
          <w:numId w:val="4"/>
        </w:numPr>
        <w:tabs>
          <w:tab w:val="clear" w:pos="720"/>
          <w:tab w:val="num" w:pos="1090"/>
        </w:tabs>
        <w:spacing w:line="360" w:lineRule="auto"/>
        <w:ind w:left="0" w:firstLine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З</w:t>
      </w:r>
      <w:r w:rsidR="00BD3D72" w:rsidRPr="00541F7A">
        <w:rPr>
          <w:rFonts w:asciiTheme="majorBidi" w:hAnsiTheme="majorBidi" w:cstheme="majorBidi"/>
        </w:rPr>
        <w:t>анятия проводятся в лаборатории физического практикума. Лаборатория оборудована всем необходимым для безопасного проведения занятий и ежегодно аттестуется в процессе приемки лицея к учебному году;</w:t>
      </w:r>
    </w:p>
    <w:p w14:paraId="482958D4" w14:textId="09D1F8D9" w:rsidR="00BD3D72" w:rsidRPr="00541F7A" w:rsidRDefault="00BD3D72" w:rsidP="00BD3D72">
      <w:pPr>
        <w:numPr>
          <w:ilvl w:val="0"/>
          <w:numId w:val="4"/>
        </w:numPr>
        <w:tabs>
          <w:tab w:val="clear" w:pos="720"/>
          <w:tab w:val="num" w:pos="1090"/>
        </w:tabs>
        <w:spacing w:line="360" w:lineRule="auto"/>
        <w:ind w:left="0" w:firstLine="709"/>
        <w:jc w:val="both"/>
        <w:rPr>
          <w:rFonts w:asciiTheme="majorBidi" w:hAnsiTheme="majorBidi" w:cstheme="majorBidi"/>
        </w:rPr>
      </w:pPr>
      <w:r w:rsidRPr="00541F7A">
        <w:rPr>
          <w:rFonts w:asciiTheme="majorBidi" w:hAnsiTheme="majorBidi" w:cstheme="majorBidi"/>
        </w:rPr>
        <w:t xml:space="preserve">лабораторное оборудование </w:t>
      </w:r>
      <w:r w:rsidR="0095595F" w:rsidRPr="00541F7A">
        <w:rPr>
          <w:rFonts w:asciiTheme="majorBidi" w:hAnsiTheme="majorBidi" w:cstheme="majorBidi"/>
        </w:rPr>
        <w:t>включа</w:t>
      </w:r>
      <w:r w:rsidR="0095595F">
        <w:rPr>
          <w:rFonts w:asciiTheme="majorBidi" w:hAnsiTheme="majorBidi" w:cstheme="majorBidi"/>
        </w:rPr>
        <w:t>ет</w:t>
      </w:r>
      <w:r w:rsidR="0095595F" w:rsidRPr="00541F7A">
        <w:rPr>
          <w:rFonts w:asciiTheme="majorBidi" w:hAnsiTheme="majorBidi" w:cstheme="majorBidi"/>
        </w:rPr>
        <w:t xml:space="preserve"> </w:t>
      </w:r>
      <w:r w:rsidRPr="00541F7A">
        <w:rPr>
          <w:rFonts w:asciiTheme="majorBidi" w:hAnsiTheme="majorBidi" w:cstheme="majorBidi"/>
        </w:rPr>
        <w:t xml:space="preserve">комплект вузовского физического практикума. Оборудование представлено по группам: </w:t>
      </w:r>
      <w:r w:rsidR="0095595F">
        <w:rPr>
          <w:rFonts w:asciiTheme="majorBidi" w:hAnsiTheme="majorBidi" w:cstheme="majorBidi"/>
        </w:rPr>
        <w:t>«</w:t>
      </w:r>
      <w:r w:rsidRPr="00541F7A">
        <w:rPr>
          <w:rFonts w:asciiTheme="majorBidi" w:hAnsiTheme="majorBidi" w:cstheme="majorBidi"/>
        </w:rPr>
        <w:t>Механика</w:t>
      </w:r>
      <w:r w:rsidR="0095595F">
        <w:rPr>
          <w:rFonts w:asciiTheme="majorBidi" w:hAnsiTheme="majorBidi" w:cstheme="majorBidi"/>
        </w:rPr>
        <w:t>»</w:t>
      </w:r>
      <w:r w:rsidRPr="00541F7A">
        <w:rPr>
          <w:rFonts w:asciiTheme="majorBidi" w:hAnsiTheme="majorBidi" w:cstheme="majorBidi"/>
        </w:rPr>
        <w:t xml:space="preserve">, </w:t>
      </w:r>
      <w:r w:rsidR="0095595F">
        <w:rPr>
          <w:rFonts w:asciiTheme="majorBidi" w:hAnsiTheme="majorBidi" w:cstheme="majorBidi"/>
        </w:rPr>
        <w:t>«</w:t>
      </w:r>
      <w:r w:rsidRPr="00541F7A">
        <w:rPr>
          <w:rFonts w:asciiTheme="majorBidi" w:hAnsiTheme="majorBidi" w:cstheme="majorBidi"/>
        </w:rPr>
        <w:t>Молекулярная физика и термодинамика</w:t>
      </w:r>
      <w:r w:rsidR="0095595F">
        <w:rPr>
          <w:rFonts w:asciiTheme="majorBidi" w:hAnsiTheme="majorBidi" w:cstheme="majorBidi"/>
        </w:rPr>
        <w:t>»</w:t>
      </w:r>
      <w:r w:rsidRPr="00541F7A">
        <w:rPr>
          <w:rFonts w:asciiTheme="majorBidi" w:hAnsiTheme="majorBidi" w:cstheme="majorBidi"/>
        </w:rPr>
        <w:t xml:space="preserve">, </w:t>
      </w:r>
      <w:r w:rsidR="0095595F">
        <w:rPr>
          <w:rFonts w:asciiTheme="majorBidi" w:hAnsiTheme="majorBidi" w:cstheme="majorBidi"/>
        </w:rPr>
        <w:t>«</w:t>
      </w:r>
      <w:r w:rsidRPr="00541F7A">
        <w:rPr>
          <w:rFonts w:asciiTheme="majorBidi" w:hAnsiTheme="majorBidi" w:cstheme="majorBidi"/>
        </w:rPr>
        <w:t>Электричество</w:t>
      </w:r>
      <w:r w:rsidR="0095595F">
        <w:rPr>
          <w:rFonts w:asciiTheme="majorBidi" w:hAnsiTheme="majorBidi" w:cstheme="majorBidi"/>
        </w:rPr>
        <w:t>»</w:t>
      </w:r>
      <w:r w:rsidRPr="00541F7A">
        <w:rPr>
          <w:rFonts w:asciiTheme="majorBidi" w:hAnsiTheme="majorBidi" w:cstheme="majorBidi"/>
        </w:rPr>
        <w:t xml:space="preserve">, </w:t>
      </w:r>
      <w:r w:rsidR="0095595F">
        <w:rPr>
          <w:rFonts w:asciiTheme="majorBidi" w:hAnsiTheme="majorBidi" w:cstheme="majorBidi"/>
        </w:rPr>
        <w:t>«</w:t>
      </w:r>
      <w:r w:rsidRPr="00541F7A">
        <w:rPr>
          <w:rFonts w:asciiTheme="majorBidi" w:hAnsiTheme="majorBidi" w:cstheme="majorBidi"/>
        </w:rPr>
        <w:t>Колебания и волны</w:t>
      </w:r>
      <w:r w:rsidR="0095595F">
        <w:rPr>
          <w:rFonts w:asciiTheme="majorBidi" w:hAnsiTheme="majorBidi" w:cstheme="majorBidi"/>
        </w:rPr>
        <w:t>»</w:t>
      </w:r>
      <w:r w:rsidRPr="00541F7A">
        <w:rPr>
          <w:rFonts w:asciiTheme="majorBidi" w:hAnsiTheme="majorBidi" w:cstheme="majorBidi"/>
        </w:rPr>
        <w:t xml:space="preserve">, </w:t>
      </w:r>
      <w:r w:rsidR="0095595F">
        <w:rPr>
          <w:rFonts w:asciiTheme="majorBidi" w:hAnsiTheme="majorBidi" w:cstheme="majorBidi"/>
        </w:rPr>
        <w:t>«</w:t>
      </w:r>
      <w:r w:rsidRPr="00541F7A">
        <w:rPr>
          <w:rFonts w:asciiTheme="majorBidi" w:hAnsiTheme="majorBidi" w:cstheme="majorBidi"/>
        </w:rPr>
        <w:t>Оптика</w:t>
      </w:r>
      <w:r w:rsidR="0095595F">
        <w:rPr>
          <w:rFonts w:asciiTheme="majorBidi" w:hAnsiTheme="majorBidi" w:cstheme="majorBidi"/>
        </w:rPr>
        <w:t>»</w:t>
      </w:r>
      <w:r w:rsidRPr="00541F7A">
        <w:rPr>
          <w:rFonts w:asciiTheme="majorBidi" w:hAnsiTheme="majorBidi" w:cstheme="majorBidi"/>
        </w:rPr>
        <w:t xml:space="preserve">, </w:t>
      </w:r>
      <w:r w:rsidR="0095595F">
        <w:rPr>
          <w:rFonts w:asciiTheme="majorBidi" w:hAnsiTheme="majorBidi" w:cstheme="majorBidi"/>
        </w:rPr>
        <w:t>«</w:t>
      </w:r>
      <w:r w:rsidRPr="00541F7A">
        <w:rPr>
          <w:rFonts w:asciiTheme="majorBidi" w:hAnsiTheme="majorBidi" w:cstheme="majorBidi"/>
        </w:rPr>
        <w:t>Основы современной физики</w:t>
      </w:r>
      <w:r w:rsidR="0095595F">
        <w:rPr>
          <w:rFonts w:asciiTheme="majorBidi" w:hAnsiTheme="majorBidi" w:cstheme="majorBidi"/>
        </w:rPr>
        <w:t>»</w:t>
      </w:r>
      <w:r w:rsidRPr="00541F7A">
        <w:rPr>
          <w:rFonts w:asciiTheme="majorBidi" w:hAnsiTheme="majorBidi" w:cstheme="majorBidi"/>
        </w:rPr>
        <w:t>. Также лаборатория укомплектована комплектом химической посуды (пробирки, мерные стаканы объемом 100 мл, 200 мл, 400 мл, сосуды объемом до 4 л круглого и квадратного сечения, мензурки, штативы, нагреватели пробирок). Для выполнения экспериментальных работ используются только вещества, применяемые в быту: поваренная соль, сода, перманганат калия и т.п.;</w:t>
      </w:r>
    </w:p>
    <w:p w14:paraId="754186AB" w14:textId="77777777" w:rsidR="00BD3D72" w:rsidRPr="00541F7A" w:rsidRDefault="00BD3D72" w:rsidP="00BD3D72">
      <w:pPr>
        <w:numPr>
          <w:ilvl w:val="0"/>
          <w:numId w:val="4"/>
        </w:numPr>
        <w:tabs>
          <w:tab w:val="clear" w:pos="720"/>
          <w:tab w:val="num" w:pos="1090"/>
        </w:tabs>
        <w:spacing w:after="120" w:line="360" w:lineRule="auto"/>
        <w:ind w:left="0" w:firstLine="709"/>
        <w:jc w:val="both"/>
        <w:rPr>
          <w:rFonts w:asciiTheme="majorBidi" w:hAnsiTheme="majorBidi" w:cstheme="majorBidi"/>
        </w:rPr>
      </w:pPr>
      <w:r w:rsidRPr="00541F7A">
        <w:rPr>
          <w:rFonts w:asciiTheme="majorBidi" w:hAnsiTheme="majorBidi" w:cstheme="majorBidi"/>
        </w:rPr>
        <w:t>2 компьютера с возможностью осуществлять мультимедийные презентации и с установленными программными средами для модельных расчетов и подготовки и демонстрации докладов.</w:t>
      </w:r>
    </w:p>
    <w:p w14:paraId="6DD83D2A" w14:textId="2167232F" w:rsidR="00BD3D72" w:rsidRPr="00541F7A" w:rsidRDefault="00BD3D72" w:rsidP="00BD3D72">
      <w:pPr>
        <w:spacing w:after="120" w:line="360" w:lineRule="auto"/>
        <w:jc w:val="center"/>
        <w:rPr>
          <w:rFonts w:asciiTheme="majorBidi" w:hAnsiTheme="majorBidi" w:cstheme="majorBidi"/>
          <w:b/>
        </w:rPr>
      </w:pPr>
      <w:r w:rsidRPr="00541F7A">
        <w:rPr>
          <w:rFonts w:asciiTheme="majorBidi" w:hAnsiTheme="majorBidi" w:cstheme="majorBidi"/>
          <w:b/>
        </w:rPr>
        <w:t xml:space="preserve">5. Список </w:t>
      </w:r>
      <w:r w:rsidR="00B83E68">
        <w:rPr>
          <w:rFonts w:asciiTheme="majorBidi" w:hAnsiTheme="majorBidi" w:cstheme="majorBidi"/>
          <w:b/>
        </w:rPr>
        <w:t xml:space="preserve">рекомендуемой </w:t>
      </w:r>
      <w:r w:rsidRPr="00541F7A">
        <w:rPr>
          <w:rFonts w:asciiTheme="majorBidi" w:hAnsiTheme="majorBidi" w:cstheme="majorBidi"/>
          <w:b/>
        </w:rPr>
        <w:t>литературы</w:t>
      </w:r>
    </w:p>
    <w:p w14:paraId="1BAF5598" w14:textId="41C10FDF" w:rsidR="00E70535" w:rsidRPr="00FF6CD0" w:rsidRDefault="0052279E" w:rsidP="004A1538">
      <w:pPr>
        <w:pStyle w:val="a9"/>
        <w:numPr>
          <w:ilvl w:val="0"/>
          <w:numId w:val="40"/>
        </w:numPr>
        <w:tabs>
          <w:tab w:val="left" w:pos="284"/>
          <w:tab w:val="left" w:pos="851"/>
        </w:tabs>
        <w:spacing w:line="360" w:lineRule="auto"/>
        <w:ind w:left="0" w:firstLine="0"/>
        <w:jc w:val="both"/>
        <w:rPr>
          <w:rFonts w:asciiTheme="majorBidi" w:hAnsiTheme="majorBidi" w:cstheme="majorBidi"/>
          <w:szCs w:val="28"/>
        </w:rPr>
      </w:pPr>
      <w:r w:rsidRPr="002F16B7">
        <w:rPr>
          <w:rFonts w:asciiTheme="majorBidi" w:hAnsiTheme="majorBidi" w:cstheme="majorBidi"/>
          <w:i/>
          <w:szCs w:val="28"/>
        </w:rPr>
        <w:t>Арнольд В.И.</w:t>
      </w:r>
      <w:r w:rsidRPr="00FF6CD0">
        <w:rPr>
          <w:rFonts w:asciiTheme="majorBidi" w:hAnsiTheme="majorBidi" w:cstheme="majorBidi"/>
          <w:szCs w:val="28"/>
        </w:rPr>
        <w:t xml:space="preserve"> Теория катастроф. М.: Наука</w:t>
      </w:r>
      <w:r w:rsidR="0095595F">
        <w:rPr>
          <w:rFonts w:asciiTheme="majorBidi" w:hAnsiTheme="majorBidi" w:cstheme="majorBidi"/>
          <w:szCs w:val="28"/>
        </w:rPr>
        <w:t>,</w:t>
      </w:r>
      <w:r w:rsidRPr="00FF6CD0">
        <w:rPr>
          <w:rFonts w:asciiTheme="majorBidi" w:hAnsiTheme="majorBidi" w:cstheme="majorBidi"/>
          <w:szCs w:val="28"/>
        </w:rPr>
        <w:t xml:space="preserve"> 1990. </w:t>
      </w:r>
      <w:r w:rsidR="00E70535" w:rsidRPr="00FF6CD0">
        <w:rPr>
          <w:color w:val="000000"/>
          <w:szCs w:val="28"/>
        </w:rPr>
        <w:br/>
      </w:r>
      <w:r w:rsidR="0095595F">
        <w:rPr>
          <w:rFonts w:ascii="Times New Roman" w:eastAsia="Times New Roman" w:hAnsi="Times New Roman" w:cs="Times New Roman"/>
          <w:bCs/>
          <w:color w:val="1A1A1A"/>
          <w:kern w:val="36"/>
          <w:szCs w:val="28"/>
          <w:lang w:eastAsia="ru-RU"/>
        </w:rPr>
        <w:t xml:space="preserve">2. </w:t>
      </w:r>
      <w:proofErr w:type="spellStart"/>
      <w:r w:rsidRPr="002F16B7">
        <w:rPr>
          <w:rFonts w:ascii="Times New Roman" w:eastAsia="Times New Roman" w:hAnsi="Times New Roman" w:cs="Times New Roman"/>
          <w:bCs/>
          <w:i/>
          <w:color w:val="1A1A1A"/>
          <w:kern w:val="36"/>
          <w:szCs w:val="28"/>
          <w:lang w:eastAsia="ru-RU"/>
        </w:rPr>
        <w:t>Воллиман</w:t>
      </w:r>
      <w:proofErr w:type="spellEnd"/>
      <w:r w:rsidRPr="002F16B7">
        <w:rPr>
          <w:rFonts w:ascii="Times New Roman" w:eastAsia="Times New Roman" w:hAnsi="Times New Roman" w:cs="Times New Roman"/>
          <w:bCs/>
          <w:i/>
          <w:color w:val="1A1A1A"/>
          <w:kern w:val="36"/>
          <w:szCs w:val="28"/>
          <w:lang w:eastAsia="ru-RU"/>
        </w:rPr>
        <w:t xml:space="preserve"> </w:t>
      </w:r>
      <w:proofErr w:type="spellStart"/>
      <w:r w:rsidRPr="002F16B7">
        <w:rPr>
          <w:rFonts w:ascii="Times New Roman" w:eastAsia="Times New Roman" w:hAnsi="Times New Roman" w:cs="Times New Roman"/>
          <w:bCs/>
          <w:i/>
          <w:color w:val="1A1A1A"/>
          <w:kern w:val="36"/>
          <w:szCs w:val="28"/>
          <w:lang w:eastAsia="ru-RU"/>
        </w:rPr>
        <w:t>Ньюман</w:t>
      </w:r>
      <w:proofErr w:type="spellEnd"/>
      <w:r w:rsidR="0095595F">
        <w:rPr>
          <w:rFonts w:ascii="Times New Roman" w:eastAsia="Times New Roman" w:hAnsi="Times New Roman" w:cs="Times New Roman"/>
          <w:bCs/>
          <w:color w:val="1A1A1A"/>
          <w:kern w:val="36"/>
          <w:szCs w:val="28"/>
          <w:lang w:eastAsia="ru-RU"/>
        </w:rPr>
        <w:t>.</w:t>
      </w:r>
      <w:r w:rsidRPr="00FF6CD0">
        <w:rPr>
          <w:rFonts w:ascii="Times New Roman" w:eastAsia="Times New Roman" w:hAnsi="Times New Roman" w:cs="Times New Roman"/>
          <w:bCs/>
          <w:color w:val="1A1A1A"/>
          <w:kern w:val="36"/>
          <w:szCs w:val="28"/>
          <w:lang w:eastAsia="ru-RU"/>
        </w:rPr>
        <w:t xml:space="preserve"> Профессор </w:t>
      </w:r>
      <w:proofErr w:type="spellStart"/>
      <w:r w:rsidRPr="00FF6CD0">
        <w:rPr>
          <w:rFonts w:ascii="Times New Roman" w:eastAsia="Times New Roman" w:hAnsi="Times New Roman" w:cs="Times New Roman"/>
          <w:bCs/>
          <w:color w:val="1A1A1A"/>
          <w:kern w:val="36"/>
          <w:szCs w:val="28"/>
          <w:lang w:eastAsia="ru-RU"/>
        </w:rPr>
        <w:t>Астрокот</w:t>
      </w:r>
      <w:proofErr w:type="spellEnd"/>
      <w:r w:rsidRPr="00FF6CD0">
        <w:rPr>
          <w:rFonts w:ascii="Times New Roman" w:eastAsia="Times New Roman" w:hAnsi="Times New Roman" w:cs="Times New Roman"/>
          <w:bCs/>
          <w:color w:val="1A1A1A"/>
          <w:kern w:val="36"/>
          <w:szCs w:val="28"/>
          <w:lang w:eastAsia="ru-RU"/>
        </w:rPr>
        <w:t xml:space="preserve"> и его приключения в мире физики. </w:t>
      </w:r>
      <w:r w:rsidRPr="00FF6CD0">
        <w:rPr>
          <w:rFonts w:ascii="Times New Roman" w:eastAsia="Times New Roman" w:hAnsi="Times New Roman" w:cs="Times New Roman"/>
          <w:bCs/>
          <w:color w:val="1A1A1A"/>
          <w:kern w:val="36"/>
          <w:szCs w:val="28"/>
          <w:lang w:eastAsia="ru-RU"/>
        </w:rPr>
        <w:br/>
      </w:r>
      <w:r w:rsidR="0095595F" w:rsidRPr="00FF6CD0">
        <w:rPr>
          <w:rFonts w:ascii="Times New Roman" w:hAnsi="Times New Roman" w:cs="Times New Roman"/>
          <w:szCs w:val="28"/>
        </w:rPr>
        <w:t>М</w:t>
      </w:r>
      <w:r w:rsidR="0095595F">
        <w:rPr>
          <w:rFonts w:ascii="Times New Roman" w:hAnsi="Times New Roman" w:cs="Times New Roman"/>
          <w:szCs w:val="28"/>
        </w:rPr>
        <w:t>.</w:t>
      </w:r>
      <w:r w:rsidRPr="00FF6CD0">
        <w:rPr>
          <w:rFonts w:ascii="Times New Roman" w:hAnsi="Times New Roman" w:cs="Times New Roman"/>
          <w:szCs w:val="28"/>
        </w:rPr>
        <w:t xml:space="preserve">: </w:t>
      </w:r>
      <w:hyperlink r:id="rId22" w:history="1">
        <w:r w:rsidRPr="00FF6CD0">
          <w:rPr>
            <w:rFonts w:ascii="Times New Roman" w:hAnsi="Times New Roman" w:cs="Times New Roman"/>
            <w:color w:val="2F2F2F"/>
            <w:szCs w:val="28"/>
            <w:u w:val="single"/>
          </w:rPr>
          <w:t>Манн, Иванов и Фербер</w:t>
        </w:r>
      </w:hyperlink>
      <w:r w:rsidR="0095595F">
        <w:rPr>
          <w:rFonts w:ascii="Times New Roman" w:hAnsi="Times New Roman" w:cs="Times New Roman"/>
          <w:color w:val="000000"/>
          <w:szCs w:val="28"/>
        </w:rPr>
        <w:t>,</w:t>
      </w:r>
      <w:r w:rsidRPr="00FF6CD0">
        <w:rPr>
          <w:rFonts w:ascii="Times New Roman" w:hAnsi="Times New Roman" w:cs="Times New Roman"/>
          <w:color w:val="000000"/>
          <w:szCs w:val="28"/>
        </w:rPr>
        <w:t xml:space="preserve"> 2019. </w:t>
      </w:r>
    </w:p>
    <w:p w14:paraId="307359E6" w14:textId="2FCDB99F" w:rsidR="0052279E" w:rsidRPr="00FF6CD0" w:rsidRDefault="0052279E" w:rsidP="002F16B7">
      <w:pPr>
        <w:pStyle w:val="a9"/>
        <w:numPr>
          <w:ilvl w:val="0"/>
          <w:numId w:val="56"/>
        </w:numPr>
        <w:tabs>
          <w:tab w:val="left" w:pos="284"/>
          <w:tab w:val="left" w:pos="851"/>
        </w:tabs>
        <w:spacing w:line="360" w:lineRule="auto"/>
        <w:jc w:val="both"/>
        <w:rPr>
          <w:rFonts w:asciiTheme="majorBidi" w:hAnsiTheme="majorBidi" w:cstheme="majorBidi"/>
          <w:szCs w:val="28"/>
        </w:rPr>
      </w:pPr>
      <w:r w:rsidRPr="002F16B7">
        <w:rPr>
          <w:rFonts w:asciiTheme="majorBidi" w:hAnsiTheme="majorBidi" w:cstheme="majorBidi"/>
          <w:i/>
          <w:szCs w:val="28"/>
        </w:rPr>
        <w:t>Гарднер М.</w:t>
      </w:r>
      <w:r w:rsidRPr="00FF6CD0">
        <w:rPr>
          <w:rFonts w:asciiTheme="majorBidi" w:hAnsiTheme="majorBidi" w:cstheme="majorBidi"/>
          <w:szCs w:val="28"/>
        </w:rPr>
        <w:t xml:space="preserve"> От мозаик </w:t>
      </w:r>
      <w:proofErr w:type="spellStart"/>
      <w:r w:rsidRPr="00FF6CD0">
        <w:rPr>
          <w:rFonts w:asciiTheme="majorBidi" w:hAnsiTheme="majorBidi" w:cstheme="majorBidi"/>
          <w:szCs w:val="28"/>
        </w:rPr>
        <w:t>Пенроуза</w:t>
      </w:r>
      <w:proofErr w:type="spellEnd"/>
      <w:r w:rsidRPr="00FF6CD0">
        <w:rPr>
          <w:rFonts w:asciiTheme="majorBidi" w:hAnsiTheme="majorBidi" w:cstheme="majorBidi"/>
          <w:szCs w:val="28"/>
        </w:rPr>
        <w:t xml:space="preserve"> к надежным шифрам. М.: Мир, 1993. </w:t>
      </w:r>
    </w:p>
    <w:p w14:paraId="544C9070" w14:textId="684CAC84" w:rsidR="00E70535" w:rsidRPr="00FF6CD0" w:rsidRDefault="00E70535" w:rsidP="002F16B7">
      <w:pPr>
        <w:pStyle w:val="a9"/>
        <w:numPr>
          <w:ilvl w:val="0"/>
          <w:numId w:val="56"/>
        </w:numPr>
        <w:tabs>
          <w:tab w:val="left" w:pos="284"/>
          <w:tab w:val="left" w:pos="851"/>
        </w:tabs>
        <w:spacing w:line="360" w:lineRule="auto"/>
        <w:ind w:left="0" w:firstLine="0"/>
        <w:jc w:val="both"/>
        <w:rPr>
          <w:rFonts w:asciiTheme="majorBidi" w:hAnsiTheme="majorBidi" w:cstheme="majorBidi"/>
          <w:szCs w:val="28"/>
        </w:rPr>
      </w:pPr>
      <w:r w:rsidRPr="002F16B7">
        <w:rPr>
          <w:rFonts w:asciiTheme="majorBidi" w:hAnsiTheme="majorBidi" w:cstheme="majorBidi"/>
          <w:i/>
          <w:szCs w:val="28"/>
        </w:rPr>
        <w:t>Гуменюк А.Д.</w:t>
      </w:r>
      <w:r w:rsidRPr="00FF6CD0">
        <w:rPr>
          <w:rFonts w:asciiTheme="majorBidi" w:hAnsiTheme="majorBidi" w:cstheme="majorBidi"/>
          <w:szCs w:val="28"/>
        </w:rPr>
        <w:t xml:space="preserve"> Основы электроники, радиотехники и связи. М</w:t>
      </w:r>
      <w:r w:rsidR="0095595F">
        <w:rPr>
          <w:rFonts w:asciiTheme="majorBidi" w:hAnsiTheme="majorBidi" w:cstheme="majorBidi"/>
          <w:szCs w:val="28"/>
        </w:rPr>
        <w:t>.:</w:t>
      </w:r>
      <w:r w:rsidRPr="00FF6CD0">
        <w:rPr>
          <w:rFonts w:asciiTheme="majorBidi" w:hAnsiTheme="majorBidi" w:cstheme="majorBidi"/>
          <w:szCs w:val="28"/>
        </w:rPr>
        <w:t xml:space="preserve"> </w:t>
      </w:r>
      <w:proofErr w:type="spellStart"/>
      <w:r w:rsidRPr="00FF6CD0">
        <w:rPr>
          <w:rFonts w:asciiTheme="majorBidi" w:hAnsiTheme="majorBidi" w:cstheme="majorBidi"/>
          <w:szCs w:val="28"/>
        </w:rPr>
        <w:t>РиС</w:t>
      </w:r>
      <w:proofErr w:type="spellEnd"/>
      <w:r w:rsidRPr="00FF6CD0">
        <w:rPr>
          <w:rFonts w:asciiTheme="majorBidi" w:hAnsiTheme="majorBidi" w:cstheme="majorBidi"/>
          <w:szCs w:val="28"/>
        </w:rPr>
        <w:t xml:space="preserve">, 2015. </w:t>
      </w:r>
    </w:p>
    <w:p w14:paraId="184E0842" w14:textId="14AC5853" w:rsidR="00511E0B" w:rsidRPr="00FF6CD0" w:rsidRDefault="00E70535" w:rsidP="002F16B7">
      <w:pPr>
        <w:pStyle w:val="a9"/>
        <w:numPr>
          <w:ilvl w:val="0"/>
          <w:numId w:val="56"/>
        </w:numPr>
        <w:tabs>
          <w:tab w:val="left" w:pos="284"/>
          <w:tab w:val="left" w:pos="851"/>
        </w:tabs>
        <w:spacing w:line="360" w:lineRule="auto"/>
        <w:ind w:left="0" w:firstLine="0"/>
        <w:jc w:val="both"/>
        <w:rPr>
          <w:rFonts w:asciiTheme="majorBidi" w:hAnsiTheme="majorBidi" w:cstheme="majorBidi"/>
          <w:szCs w:val="28"/>
        </w:rPr>
      </w:pPr>
      <w:r w:rsidRPr="002F16B7">
        <w:rPr>
          <w:rFonts w:asciiTheme="majorBidi" w:hAnsiTheme="majorBidi" w:cstheme="majorBidi"/>
          <w:i/>
          <w:szCs w:val="28"/>
        </w:rPr>
        <w:lastRenderedPageBreak/>
        <w:t>Даль Э.Н.</w:t>
      </w:r>
      <w:r w:rsidRPr="00FF6CD0">
        <w:rPr>
          <w:rFonts w:asciiTheme="majorBidi" w:hAnsiTheme="majorBidi" w:cstheme="majorBidi"/>
          <w:szCs w:val="28"/>
        </w:rPr>
        <w:t xml:space="preserve"> Электроника для детей. Собираем простые схемы. М</w:t>
      </w:r>
      <w:r w:rsidR="0095595F">
        <w:rPr>
          <w:rFonts w:asciiTheme="majorBidi" w:hAnsiTheme="majorBidi" w:cstheme="majorBidi"/>
          <w:szCs w:val="28"/>
        </w:rPr>
        <w:t>.</w:t>
      </w:r>
      <w:r w:rsidRPr="00FF6CD0">
        <w:rPr>
          <w:rFonts w:asciiTheme="majorBidi" w:hAnsiTheme="majorBidi" w:cstheme="majorBidi"/>
          <w:szCs w:val="28"/>
        </w:rPr>
        <w:t>, 2017</w:t>
      </w:r>
      <w:r w:rsidR="0095595F">
        <w:rPr>
          <w:rFonts w:asciiTheme="majorBidi" w:hAnsiTheme="majorBidi" w:cstheme="majorBidi"/>
          <w:szCs w:val="28"/>
        </w:rPr>
        <w:t>.</w:t>
      </w:r>
      <w:r w:rsidRPr="00FF6CD0">
        <w:rPr>
          <w:rFonts w:asciiTheme="majorBidi" w:hAnsiTheme="majorBidi" w:cstheme="majorBidi"/>
          <w:szCs w:val="28"/>
        </w:rPr>
        <w:t xml:space="preserve"> </w:t>
      </w:r>
    </w:p>
    <w:p w14:paraId="049F9137" w14:textId="346D56AB" w:rsidR="00E70535" w:rsidRPr="00FF6CD0" w:rsidRDefault="00E70535" w:rsidP="002F16B7">
      <w:pPr>
        <w:pStyle w:val="a9"/>
        <w:numPr>
          <w:ilvl w:val="0"/>
          <w:numId w:val="56"/>
        </w:numPr>
        <w:tabs>
          <w:tab w:val="left" w:pos="284"/>
          <w:tab w:val="left" w:pos="851"/>
        </w:tabs>
        <w:spacing w:line="360" w:lineRule="auto"/>
        <w:ind w:left="0" w:firstLine="0"/>
        <w:jc w:val="both"/>
        <w:rPr>
          <w:rFonts w:asciiTheme="majorBidi" w:hAnsiTheme="majorBidi" w:cstheme="majorBidi"/>
          <w:szCs w:val="28"/>
        </w:rPr>
      </w:pPr>
      <w:proofErr w:type="spellStart"/>
      <w:r w:rsidRPr="002F16B7">
        <w:rPr>
          <w:rFonts w:asciiTheme="majorBidi" w:hAnsiTheme="majorBidi" w:cstheme="majorBidi"/>
          <w:i/>
          <w:szCs w:val="28"/>
        </w:rPr>
        <w:t>Догадин</w:t>
      </w:r>
      <w:proofErr w:type="spellEnd"/>
      <w:r w:rsidRPr="002F16B7">
        <w:rPr>
          <w:rFonts w:asciiTheme="majorBidi" w:hAnsiTheme="majorBidi" w:cstheme="majorBidi"/>
          <w:i/>
          <w:szCs w:val="28"/>
        </w:rPr>
        <w:t xml:space="preserve"> Н.Б.</w:t>
      </w:r>
      <w:r w:rsidRPr="00FF6CD0">
        <w:rPr>
          <w:rFonts w:asciiTheme="majorBidi" w:hAnsiTheme="majorBidi" w:cstheme="majorBidi"/>
          <w:szCs w:val="28"/>
        </w:rPr>
        <w:t xml:space="preserve"> Основы радиотехники. СПб</w:t>
      </w:r>
      <w:r w:rsidR="0095595F">
        <w:rPr>
          <w:rFonts w:asciiTheme="majorBidi" w:hAnsiTheme="majorBidi" w:cstheme="majorBidi"/>
          <w:szCs w:val="28"/>
        </w:rPr>
        <w:t>.</w:t>
      </w:r>
      <w:r w:rsidRPr="00FF6CD0">
        <w:rPr>
          <w:rFonts w:asciiTheme="majorBidi" w:hAnsiTheme="majorBidi" w:cstheme="majorBidi"/>
          <w:szCs w:val="28"/>
        </w:rPr>
        <w:t>: Лань, 2007</w:t>
      </w:r>
      <w:r w:rsidR="0095595F">
        <w:rPr>
          <w:rFonts w:asciiTheme="majorBidi" w:hAnsiTheme="majorBidi" w:cstheme="majorBidi"/>
          <w:szCs w:val="28"/>
        </w:rPr>
        <w:t>.</w:t>
      </w:r>
      <w:r w:rsidRPr="00FF6CD0">
        <w:rPr>
          <w:rFonts w:asciiTheme="majorBidi" w:hAnsiTheme="majorBidi" w:cstheme="majorBidi"/>
          <w:szCs w:val="28"/>
        </w:rPr>
        <w:t xml:space="preserve"> </w:t>
      </w:r>
    </w:p>
    <w:p w14:paraId="78929829" w14:textId="75417BC8" w:rsidR="00E70535" w:rsidRPr="00FF6CD0" w:rsidRDefault="00E70535" w:rsidP="002F16B7">
      <w:pPr>
        <w:pStyle w:val="a9"/>
        <w:numPr>
          <w:ilvl w:val="0"/>
          <w:numId w:val="56"/>
        </w:numPr>
        <w:tabs>
          <w:tab w:val="left" w:pos="284"/>
          <w:tab w:val="left" w:pos="851"/>
        </w:tabs>
        <w:spacing w:line="360" w:lineRule="auto"/>
        <w:ind w:left="0" w:firstLine="0"/>
        <w:jc w:val="both"/>
        <w:rPr>
          <w:rFonts w:asciiTheme="majorBidi" w:hAnsiTheme="majorBidi" w:cstheme="majorBidi"/>
          <w:szCs w:val="28"/>
        </w:rPr>
      </w:pPr>
      <w:proofErr w:type="spellStart"/>
      <w:r w:rsidRPr="002F16B7">
        <w:rPr>
          <w:rFonts w:asciiTheme="majorBidi" w:hAnsiTheme="majorBidi" w:cstheme="majorBidi"/>
          <w:i/>
          <w:szCs w:val="28"/>
        </w:rPr>
        <w:t>Мощенский</w:t>
      </w:r>
      <w:proofErr w:type="spellEnd"/>
      <w:r w:rsidRPr="002F16B7">
        <w:rPr>
          <w:rFonts w:asciiTheme="majorBidi" w:hAnsiTheme="majorBidi" w:cstheme="majorBidi"/>
          <w:i/>
          <w:szCs w:val="28"/>
        </w:rPr>
        <w:t xml:space="preserve"> Ю.В.</w:t>
      </w:r>
      <w:r w:rsidRPr="00FF6CD0">
        <w:rPr>
          <w:rFonts w:asciiTheme="majorBidi" w:hAnsiTheme="majorBidi" w:cstheme="majorBidi"/>
          <w:szCs w:val="28"/>
        </w:rPr>
        <w:t xml:space="preserve"> Теоретические основы радиотехники. Сигналы. С</w:t>
      </w:r>
      <w:r w:rsidR="0095595F">
        <w:rPr>
          <w:rFonts w:asciiTheme="majorBidi" w:hAnsiTheme="majorBidi" w:cstheme="majorBidi"/>
          <w:szCs w:val="28"/>
        </w:rPr>
        <w:t>П</w:t>
      </w:r>
      <w:r w:rsidRPr="00FF6CD0">
        <w:rPr>
          <w:rFonts w:asciiTheme="majorBidi" w:hAnsiTheme="majorBidi" w:cstheme="majorBidi"/>
          <w:szCs w:val="28"/>
        </w:rPr>
        <w:t>б</w:t>
      </w:r>
      <w:r w:rsidR="0095595F">
        <w:rPr>
          <w:rFonts w:asciiTheme="majorBidi" w:hAnsiTheme="majorBidi" w:cstheme="majorBidi"/>
          <w:szCs w:val="28"/>
        </w:rPr>
        <w:t>.</w:t>
      </w:r>
      <w:r w:rsidRPr="00FF6CD0">
        <w:rPr>
          <w:rFonts w:asciiTheme="majorBidi" w:hAnsiTheme="majorBidi" w:cstheme="majorBidi"/>
          <w:szCs w:val="28"/>
        </w:rPr>
        <w:t>: Лань, 2018</w:t>
      </w:r>
      <w:r w:rsidR="0095595F">
        <w:rPr>
          <w:rFonts w:asciiTheme="majorBidi" w:hAnsiTheme="majorBidi" w:cstheme="majorBidi"/>
          <w:szCs w:val="28"/>
        </w:rPr>
        <w:t>.</w:t>
      </w:r>
      <w:r w:rsidRPr="00FF6CD0">
        <w:rPr>
          <w:rFonts w:asciiTheme="majorBidi" w:hAnsiTheme="majorBidi" w:cstheme="majorBidi"/>
          <w:szCs w:val="28"/>
        </w:rPr>
        <w:t xml:space="preserve"> </w:t>
      </w:r>
    </w:p>
    <w:p w14:paraId="2AE44B0A" w14:textId="77576E65" w:rsidR="0052279E" w:rsidRPr="00FF6CD0" w:rsidRDefault="0052279E" w:rsidP="002F16B7">
      <w:pPr>
        <w:pStyle w:val="a9"/>
        <w:numPr>
          <w:ilvl w:val="0"/>
          <w:numId w:val="56"/>
        </w:numPr>
        <w:tabs>
          <w:tab w:val="left" w:pos="284"/>
          <w:tab w:val="left" w:pos="851"/>
        </w:tabs>
        <w:spacing w:line="360" w:lineRule="auto"/>
        <w:ind w:left="0" w:firstLine="0"/>
        <w:jc w:val="both"/>
        <w:rPr>
          <w:rFonts w:asciiTheme="majorBidi" w:hAnsiTheme="majorBidi" w:cstheme="majorBidi"/>
          <w:szCs w:val="28"/>
        </w:rPr>
      </w:pPr>
      <w:r w:rsidRPr="002F16B7">
        <w:rPr>
          <w:rFonts w:asciiTheme="majorBidi" w:hAnsiTheme="majorBidi" w:cstheme="majorBidi"/>
          <w:i/>
          <w:szCs w:val="28"/>
        </w:rPr>
        <w:t>Перельман Я.И.</w:t>
      </w:r>
      <w:r w:rsidRPr="00FF6CD0">
        <w:rPr>
          <w:rFonts w:asciiTheme="majorBidi" w:hAnsiTheme="majorBidi" w:cstheme="majorBidi"/>
          <w:szCs w:val="28"/>
        </w:rPr>
        <w:t xml:space="preserve"> Занимательная физика. Д.: ВАП, 1994</w:t>
      </w:r>
      <w:r w:rsidR="0095595F">
        <w:rPr>
          <w:rFonts w:asciiTheme="majorBidi" w:hAnsiTheme="majorBidi" w:cstheme="majorBidi"/>
          <w:szCs w:val="28"/>
        </w:rPr>
        <w:t>.</w:t>
      </w:r>
      <w:r w:rsidR="0095595F" w:rsidRPr="00FF6CD0">
        <w:rPr>
          <w:rFonts w:asciiTheme="majorBidi" w:hAnsiTheme="majorBidi" w:cstheme="majorBidi"/>
          <w:szCs w:val="28"/>
        </w:rPr>
        <w:t xml:space="preserve"> </w:t>
      </w:r>
    </w:p>
    <w:p w14:paraId="131F9913" w14:textId="70271F5A" w:rsidR="0052279E" w:rsidRPr="00FF6CD0" w:rsidRDefault="0052279E" w:rsidP="002F16B7">
      <w:pPr>
        <w:pStyle w:val="a9"/>
        <w:numPr>
          <w:ilvl w:val="0"/>
          <w:numId w:val="56"/>
        </w:numPr>
        <w:tabs>
          <w:tab w:val="left" w:pos="284"/>
          <w:tab w:val="left" w:pos="851"/>
        </w:tabs>
        <w:spacing w:line="360" w:lineRule="auto"/>
        <w:ind w:left="0" w:firstLine="0"/>
        <w:jc w:val="both"/>
        <w:rPr>
          <w:rFonts w:asciiTheme="majorBidi" w:hAnsiTheme="majorBidi" w:cstheme="majorBidi"/>
          <w:szCs w:val="28"/>
        </w:rPr>
      </w:pPr>
      <w:proofErr w:type="spellStart"/>
      <w:r w:rsidRPr="002F16B7">
        <w:rPr>
          <w:rFonts w:asciiTheme="majorBidi" w:hAnsiTheme="majorBidi" w:cstheme="majorBidi"/>
          <w:i/>
          <w:szCs w:val="28"/>
        </w:rPr>
        <w:t>Пенроуз</w:t>
      </w:r>
      <w:proofErr w:type="spellEnd"/>
      <w:r w:rsidRPr="002F16B7">
        <w:rPr>
          <w:rFonts w:asciiTheme="majorBidi" w:hAnsiTheme="majorBidi" w:cstheme="majorBidi"/>
          <w:i/>
          <w:szCs w:val="28"/>
        </w:rPr>
        <w:t xml:space="preserve"> Р.</w:t>
      </w:r>
      <w:r w:rsidRPr="00FF6CD0">
        <w:rPr>
          <w:rFonts w:asciiTheme="majorBidi" w:hAnsiTheme="majorBidi" w:cstheme="majorBidi"/>
          <w:szCs w:val="28"/>
        </w:rPr>
        <w:t xml:space="preserve"> Сон разума. М.: </w:t>
      </w:r>
      <w:proofErr w:type="spellStart"/>
      <w:r w:rsidRPr="00FF6CD0">
        <w:rPr>
          <w:rFonts w:asciiTheme="majorBidi" w:hAnsiTheme="majorBidi" w:cstheme="majorBidi"/>
          <w:szCs w:val="28"/>
        </w:rPr>
        <w:t>Едиториал</w:t>
      </w:r>
      <w:proofErr w:type="spellEnd"/>
      <w:r w:rsidRPr="00FF6CD0">
        <w:rPr>
          <w:rFonts w:asciiTheme="majorBidi" w:hAnsiTheme="majorBidi" w:cstheme="majorBidi"/>
          <w:szCs w:val="28"/>
        </w:rPr>
        <w:t xml:space="preserve"> УРСС, 2006. </w:t>
      </w:r>
    </w:p>
    <w:p w14:paraId="3E402A98" w14:textId="5A2D2547" w:rsidR="00E70535" w:rsidRPr="00FF6CD0" w:rsidRDefault="00E70535" w:rsidP="002F16B7">
      <w:pPr>
        <w:pStyle w:val="a9"/>
        <w:numPr>
          <w:ilvl w:val="0"/>
          <w:numId w:val="56"/>
        </w:numPr>
        <w:tabs>
          <w:tab w:val="left" w:pos="284"/>
          <w:tab w:val="left" w:pos="851"/>
        </w:tabs>
        <w:spacing w:line="360" w:lineRule="auto"/>
        <w:ind w:left="0" w:firstLine="0"/>
        <w:jc w:val="both"/>
        <w:rPr>
          <w:rFonts w:asciiTheme="majorBidi" w:hAnsiTheme="majorBidi" w:cstheme="majorBidi"/>
          <w:szCs w:val="28"/>
        </w:rPr>
      </w:pPr>
      <w:r w:rsidRPr="002F16B7">
        <w:rPr>
          <w:rFonts w:asciiTheme="majorBidi" w:hAnsiTheme="majorBidi" w:cstheme="majorBidi"/>
          <w:i/>
          <w:szCs w:val="28"/>
        </w:rPr>
        <w:t>Савенков В.</w:t>
      </w:r>
      <w:r w:rsidRPr="00FF6CD0">
        <w:rPr>
          <w:rFonts w:asciiTheme="majorBidi" w:hAnsiTheme="majorBidi" w:cstheme="majorBidi"/>
          <w:szCs w:val="28"/>
        </w:rPr>
        <w:t xml:space="preserve"> Введение в электронику. М</w:t>
      </w:r>
      <w:r w:rsidR="0095595F">
        <w:rPr>
          <w:rFonts w:asciiTheme="majorBidi" w:hAnsiTheme="majorBidi" w:cstheme="majorBidi"/>
          <w:szCs w:val="28"/>
        </w:rPr>
        <w:t>.:</w:t>
      </w:r>
      <w:r w:rsidRPr="00FF6CD0">
        <w:rPr>
          <w:rFonts w:asciiTheme="majorBidi" w:hAnsiTheme="majorBidi" w:cstheme="majorBidi"/>
          <w:szCs w:val="28"/>
        </w:rPr>
        <w:t xml:space="preserve"> АВП «Инвест», 2010</w:t>
      </w:r>
      <w:r w:rsidR="0095595F">
        <w:rPr>
          <w:rFonts w:asciiTheme="majorBidi" w:hAnsiTheme="majorBidi" w:cstheme="majorBidi"/>
          <w:szCs w:val="28"/>
        </w:rPr>
        <w:t>.</w:t>
      </w:r>
      <w:r w:rsidRPr="00FF6CD0">
        <w:rPr>
          <w:rFonts w:asciiTheme="majorBidi" w:hAnsiTheme="majorBidi" w:cstheme="majorBidi"/>
          <w:szCs w:val="28"/>
        </w:rPr>
        <w:t xml:space="preserve"> </w:t>
      </w:r>
    </w:p>
    <w:p w14:paraId="3EAEE801" w14:textId="77777777" w:rsidR="0052279E" w:rsidRPr="004A1538" w:rsidRDefault="0052279E" w:rsidP="0052279E">
      <w:pPr>
        <w:shd w:val="clear" w:color="auto" w:fill="FFFFFF"/>
        <w:spacing w:line="405" w:lineRule="atLeast"/>
        <w:ind w:right="150"/>
        <w:outlineLvl w:val="0"/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</w:pPr>
    </w:p>
    <w:p w14:paraId="57073F96" w14:textId="77777777" w:rsidR="00BD3D72" w:rsidRPr="00541F7A" w:rsidRDefault="00BD3D72" w:rsidP="004A1538">
      <w:pPr>
        <w:spacing w:line="360" w:lineRule="auto"/>
        <w:ind w:right="480"/>
        <w:jc w:val="both"/>
        <w:rPr>
          <w:i/>
        </w:rPr>
      </w:pPr>
    </w:p>
    <w:p w14:paraId="4C1F336F" w14:textId="77777777" w:rsidR="005A5BBB" w:rsidRDefault="005A5BBB">
      <w:pPr>
        <w:rPr>
          <w:rFonts w:asciiTheme="majorBidi" w:hAnsiTheme="majorBidi" w:cstheme="majorBidi"/>
          <w:b/>
          <w:bCs/>
          <w:szCs w:val="28"/>
        </w:rPr>
      </w:pPr>
      <w:r>
        <w:rPr>
          <w:rFonts w:asciiTheme="majorBidi" w:hAnsiTheme="majorBidi" w:cstheme="majorBidi"/>
          <w:b/>
          <w:bCs/>
          <w:szCs w:val="28"/>
        </w:rPr>
        <w:br w:type="page"/>
      </w:r>
    </w:p>
    <w:p w14:paraId="64051046" w14:textId="77777777" w:rsidR="005A5BBB" w:rsidRDefault="005A5BBB" w:rsidP="005A5BBB">
      <w:pPr>
        <w:spacing w:line="360" w:lineRule="auto"/>
        <w:jc w:val="righ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>Приложение 6</w:t>
      </w:r>
    </w:p>
    <w:p w14:paraId="314E3D4D" w14:textId="56129CCD" w:rsidR="005A5BBB" w:rsidRPr="009C4C24" w:rsidRDefault="005A5BBB" w:rsidP="005A5BBB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Пример расчета з</w:t>
      </w:r>
      <w:r w:rsidRPr="009C4C24">
        <w:rPr>
          <w:rFonts w:asciiTheme="majorBidi" w:hAnsiTheme="majorBidi" w:cstheme="majorBidi"/>
          <w:b/>
          <w:bCs/>
        </w:rPr>
        <w:t>атрат на реализацию типовой модели создания новых мест дополнительного образования</w:t>
      </w:r>
      <w:r>
        <w:rPr>
          <w:rFonts w:asciiTheme="majorBidi" w:hAnsiTheme="majorBidi" w:cstheme="majorBidi"/>
          <w:b/>
          <w:bCs/>
        </w:rPr>
        <w:t xml:space="preserve"> естественнонаучной направленности</w:t>
      </w:r>
    </w:p>
    <w:p w14:paraId="21926DB8" w14:textId="77777777" w:rsidR="005A5BBB" w:rsidRPr="009C4C24" w:rsidRDefault="005A5BBB" w:rsidP="005A5BBB">
      <w:pPr>
        <w:spacing w:line="360" w:lineRule="auto"/>
        <w:ind w:firstLine="708"/>
        <w:jc w:val="both"/>
        <w:rPr>
          <w:rFonts w:asciiTheme="majorBidi" w:hAnsiTheme="majorBidi" w:cstheme="majorBidi"/>
        </w:rPr>
      </w:pPr>
      <w:r w:rsidRPr="009C4C24">
        <w:rPr>
          <w:rFonts w:asciiTheme="majorBidi" w:hAnsiTheme="majorBidi" w:cstheme="majorBidi"/>
        </w:rPr>
        <w:t>Затраты на реализацию</w:t>
      </w:r>
      <w:r w:rsidR="005020ED">
        <w:rPr>
          <w:rFonts w:asciiTheme="majorBidi" w:hAnsiTheme="majorBidi" w:cstheme="majorBidi"/>
        </w:rPr>
        <w:t xml:space="preserve"> типовой</w:t>
      </w:r>
      <w:r w:rsidRPr="009C4C24">
        <w:rPr>
          <w:rFonts w:asciiTheme="majorBidi" w:hAnsiTheme="majorBidi" w:cstheme="majorBidi"/>
        </w:rPr>
        <w:t xml:space="preserve"> модел</w:t>
      </w:r>
      <w:r w:rsidR="005020ED">
        <w:rPr>
          <w:rFonts w:asciiTheme="majorBidi" w:hAnsiTheme="majorBidi" w:cstheme="majorBidi"/>
        </w:rPr>
        <w:t>и</w:t>
      </w:r>
      <w:r w:rsidRPr="009C4C24">
        <w:rPr>
          <w:rFonts w:asciiTheme="majorBidi" w:hAnsiTheme="majorBidi" w:cstheme="majorBidi"/>
        </w:rPr>
        <w:t xml:space="preserve"> (ЗР</w:t>
      </w:r>
      <w:r w:rsidR="005020ED">
        <w:rPr>
          <w:rFonts w:asciiTheme="majorBidi" w:hAnsiTheme="majorBidi" w:cstheme="majorBidi"/>
        </w:rPr>
        <w:t>Т</w:t>
      </w:r>
      <w:r w:rsidRPr="009C4C24">
        <w:rPr>
          <w:rFonts w:asciiTheme="majorBidi" w:hAnsiTheme="majorBidi" w:cstheme="majorBidi"/>
        </w:rPr>
        <w:t>М) были определены на основании следующей формулы:</w:t>
      </w:r>
    </w:p>
    <w:p w14:paraId="526CD94D" w14:textId="77777777" w:rsidR="0095595F" w:rsidRDefault="005A5BBB" w:rsidP="005A5BBB">
      <w:pPr>
        <w:spacing w:line="360" w:lineRule="auto"/>
        <w:jc w:val="both"/>
        <w:rPr>
          <w:rFonts w:asciiTheme="majorBidi" w:hAnsiTheme="majorBidi" w:cstheme="majorBidi"/>
        </w:rPr>
      </w:pPr>
      <w:r w:rsidRPr="009C4C24">
        <w:rPr>
          <w:rFonts w:asciiTheme="majorBidi" w:hAnsiTheme="majorBidi" w:cstheme="majorBidi"/>
        </w:rPr>
        <w:t>ЗР</w:t>
      </w:r>
      <w:r w:rsidR="005020ED">
        <w:rPr>
          <w:rFonts w:asciiTheme="majorBidi" w:hAnsiTheme="majorBidi" w:cstheme="majorBidi"/>
        </w:rPr>
        <w:t>Т</w:t>
      </w:r>
      <w:r w:rsidRPr="009C4C24">
        <w:rPr>
          <w:rFonts w:asciiTheme="majorBidi" w:hAnsiTheme="majorBidi" w:cstheme="majorBidi"/>
        </w:rPr>
        <w:t xml:space="preserve">М =НЗ * </w:t>
      </w:r>
      <w:r w:rsidRPr="009C4C24">
        <w:rPr>
          <w:rFonts w:asciiTheme="majorBidi" w:hAnsiTheme="majorBidi" w:cstheme="majorBidi"/>
          <w:lang w:val="en-US"/>
        </w:rPr>
        <w:t>O</w:t>
      </w:r>
      <w:r w:rsidRPr="009C4C24">
        <w:rPr>
          <w:rFonts w:asciiTheme="majorBidi" w:hAnsiTheme="majorBidi" w:cstheme="majorBidi"/>
        </w:rPr>
        <w:t xml:space="preserve"> * ТМ * ПО, </w:t>
      </w:r>
    </w:p>
    <w:p w14:paraId="0987EEE9" w14:textId="34D943FA" w:rsidR="005A5BBB" w:rsidRPr="009C4C24" w:rsidRDefault="005A5BBB" w:rsidP="005A5BBB">
      <w:pPr>
        <w:spacing w:line="360" w:lineRule="auto"/>
        <w:jc w:val="both"/>
        <w:rPr>
          <w:rFonts w:asciiTheme="majorBidi" w:hAnsiTheme="majorBidi" w:cstheme="majorBidi"/>
        </w:rPr>
      </w:pPr>
      <w:r w:rsidRPr="009C4C24">
        <w:rPr>
          <w:rFonts w:asciiTheme="majorBidi" w:hAnsiTheme="majorBidi" w:cstheme="majorBidi"/>
        </w:rPr>
        <w:t>где:</w:t>
      </w:r>
    </w:p>
    <w:p w14:paraId="3EE50390" w14:textId="10FC0869" w:rsidR="005A5BBB" w:rsidRPr="009C4C24" w:rsidRDefault="005A5BBB" w:rsidP="005A5BBB">
      <w:pPr>
        <w:spacing w:line="360" w:lineRule="auto"/>
        <w:jc w:val="both"/>
        <w:rPr>
          <w:rFonts w:asciiTheme="majorBidi" w:hAnsiTheme="majorBidi" w:cstheme="majorBidi"/>
        </w:rPr>
      </w:pPr>
      <w:r w:rsidRPr="009C4C24">
        <w:rPr>
          <w:rFonts w:asciiTheme="majorBidi" w:hAnsiTheme="majorBidi" w:cstheme="majorBidi"/>
        </w:rPr>
        <w:t xml:space="preserve">НЗ – </w:t>
      </w:r>
      <w:r w:rsidR="0095595F" w:rsidRPr="009C4C24">
        <w:rPr>
          <w:rFonts w:asciiTheme="majorBidi" w:hAnsiTheme="majorBidi" w:cstheme="majorBidi"/>
        </w:rPr>
        <w:t>нор</w:t>
      </w:r>
      <w:r w:rsidRPr="009C4C24">
        <w:rPr>
          <w:rFonts w:asciiTheme="majorBidi" w:hAnsiTheme="majorBidi" w:cstheme="majorBidi"/>
        </w:rPr>
        <w:t>мативные затраты в расчете на одного обучающегося</w:t>
      </w:r>
      <w:r w:rsidR="0095595F">
        <w:rPr>
          <w:rFonts w:asciiTheme="majorBidi" w:hAnsiTheme="majorBidi" w:cstheme="majorBidi"/>
        </w:rPr>
        <w:t>;</w:t>
      </w:r>
    </w:p>
    <w:p w14:paraId="72C67783" w14:textId="2FDB6209" w:rsidR="005A5BBB" w:rsidRDefault="005A5BBB" w:rsidP="005A5BBB">
      <w:pPr>
        <w:spacing w:line="360" w:lineRule="auto"/>
        <w:jc w:val="both"/>
        <w:rPr>
          <w:rFonts w:asciiTheme="majorBidi" w:hAnsiTheme="majorBidi" w:cstheme="majorBidi"/>
        </w:rPr>
      </w:pPr>
      <w:r w:rsidRPr="009C4C24">
        <w:rPr>
          <w:rFonts w:asciiTheme="majorBidi" w:hAnsiTheme="majorBidi" w:cstheme="majorBidi"/>
          <w:lang w:val="en-US"/>
        </w:rPr>
        <w:t>O</w:t>
      </w:r>
      <w:r w:rsidRPr="009C4C24">
        <w:rPr>
          <w:rFonts w:asciiTheme="majorBidi" w:hAnsiTheme="majorBidi" w:cstheme="majorBidi"/>
        </w:rPr>
        <w:t xml:space="preserve"> – </w:t>
      </w:r>
      <w:r w:rsidR="0095595F">
        <w:rPr>
          <w:rFonts w:asciiTheme="majorBidi" w:hAnsiTheme="majorBidi" w:cstheme="majorBidi"/>
        </w:rPr>
        <w:t>о</w:t>
      </w:r>
      <w:r w:rsidRPr="009C4C24">
        <w:rPr>
          <w:rFonts w:asciiTheme="majorBidi" w:hAnsiTheme="majorBidi" w:cstheme="majorBidi"/>
        </w:rPr>
        <w:t>хват минимальный (человек), предусмотре</w:t>
      </w:r>
      <w:r>
        <w:rPr>
          <w:rFonts w:asciiTheme="majorBidi" w:hAnsiTheme="majorBidi" w:cstheme="majorBidi"/>
        </w:rPr>
        <w:t>нный моделями разного масштаба</w:t>
      </w:r>
      <w:r w:rsidR="0095595F">
        <w:rPr>
          <w:rFonts w:asciiTheme="majorBidi" w:hAnsiTheme="majorBidi" w:cstheme="majorBidi"/>
        </w:rPr>
        <w:t>;</w:t>
      </w:r>
      <w:r>
        <w:rPr>
          <w:rFonts w:asciiTheme="majorBidi" w:hAnsiTheme="majorBidi" w:cstheme="majorBidi"/>
        </w:rPr>
        <w:t xml:space="preserve"> </w:t>
      </w:r>
    </w:p>
    <w:tbl>
      <w:tblPr>
        <w:tblW w:w="6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909"/>
      </w:tblGrid>
      <w:tr w:rsidR="005A5BBB" w:rsidRPr="009C4C24" w14:paraId="66F84875" w14:textId="77777777" w:rsidTr="00B57FC4">
        <w:trPr>
          <w:trHeight w:val="687"/>
          <w:jc w:val="center"/>
        </w:trPr>
        <w:tc>
          <w:tcPr>
            <w:tcW w:w="2830" w:type="dxa"/>
            <w:shd w:val="clear" w:color="auto" w:fill="auto"/>
            <w:noWrap/>
            <w:hideMark/>
          </w:tcPr>
          <w:p w14:paraId="42E3D261" w14:textId="77777777" w:rsidR="005A5BBB" w:rsidRPr="002F16B7" w:rsidRDefault="005A5BBB" w:rsidP="00B57FC4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F16B7">
              <w:rPr>
                <w:rFonts w:asciiTheme="majorBidi" w:hAnsiTheme="majorBidi" w:cstheme="majorBidi"/>
                <w:b/>
              </w:rPr>
              <w:t>Масштаб решения</w:t>
            </w:r>
          </w:p>
        </w:tc>
        <w:tc>
          <w:tcPr>
            <w:tcW w:w="3909" w:type="dxa"/>
            <w:shd w:val="clear" w:color="auto" w:fill="auto"/>
            <w:hideMark/>
          </w:tcPr>
          <w:p w14:paraId="390A9B65" w14:textId="77777777" w:rsidR="005A5BBB" w:rsidRPr="002F16B7" w:rsidRDefault="005A5BBB" w:rsidP="00B57FC4">
            <w:pPr>
              <w:jc w:val="center"/>
              <w:rPr>
                <w:rFonts w:asciiTheme="majorBidi" w:hAnsiTheme="majorBidi" w:cstheme="majorBidi"/>
                <w:b/>
              </w:rPr>
            </w:pPr>
            <w:r w:rsidRPr="002F16B7">
              <w:rPr>
                <w:rFonts w:asciiTheme="majorBidi" w:hAnsiTheme="majorBidi" w:cstheme="majorBidi"/>
                <w:b/>
              </w:rPr>
              <w:t>Охват минимальный (человек)</w:t>
            </w:r>
          </w:p>
        </w:tc>
      </w:tr>
      <w:tr w:rsidR="005A5BBB" w:rsidRPr="009C4C24" w14:paraId="6DE81CF1" w14:textId="77777777" w:rsidTr="00B57FC4">
        <w:trPr>
          <w:trHeight w:val="31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14:paraId="5E009761" w14:textId="1C200DB0" w:rsidR="005A5BBB" w:rsidRPr="009C4C24" w:rsidRDefault="005A5BBB" w:rsidP="00B57FC4">
            <w:pPr>
              <w:rPr>
                <w:rFonts w:asciiTheme="majorBidi" w:hAnsiTheme="majorBidi" w:cstheme="majorBidi"/>
              </w:rPr>
            </w:pPr>
            <w:r w:rsidRPr="009C4C24">
              <w:rPr>
                <w:rFonts w:asciiTheme="majorBidi" w:hAnsiTheme="majorBidi" w:cstheme="majorBidi"/>
              </w:rPr>
              <w:t>Модель S (</w:t>
            </w:r>
            <w:r w:rsidR="0095595F">
              <w:rPr>
                <w:rFonts w:asciiTheme="majorBidi" w:hAnsiTheme="majorBidi" w:cstheme="majorBidi"/>
              </w:rPr>
              <w:t>«</w:t>
            </w:r>
            <w:r w:rsidRPr="009C4C24">
              <w:rPr>
                <w:rFonts w:asciiTheme="majorBidi" w:hAnsiTheme="majorBidi" w:cstheme="majorBidi"/>
              </w:rPr>
              <w:t>Кружок</w:t>
            </w:r>
            <w:r w:rsidR="0095595F">
              <w:rPr>
                <w:rFonts w:asciiTheme="majorBidi" w:hAnsiTheme="majorBidi" w:cstheme="majorBidi"/>
              </w:rPr>
              <w:t>»</w:t>
            </w:r>
            <w:r w:rsidRPr="009C4C24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909" w:type="dxa"/>
            <w:shd w:val="clear" w:color="auto" w:fill="auto"/>
            <w:noWrap/>
            <w:vAlign w:val="bottom"/>
            <w:hideMark/>
          </w:tcPr>
          <w:p w14:paraId="57BC4D23" w14:textId="77777777" w:rsidR="005A5BBB" w:rsidRPr="009C4C24" w:rsidRDefault="005A5BBB" w:rsidP="00B57FC4">
            <w:pPr>
              <w:jc w:val="center"/>
              <w:rPr>
                <w:rFonts w:asciiTheme="majorBidi" w:hAnsiTheme="majorBidi" w:cstheme="majorBidi"/>
              </w:rPr>
            </w:pPr>
            <w:r w:rsidRPr="009C4C24">
              <w:rPr>
                <w:rFonts w:asciiTheme="majorBidi" w:hAnsiTheme="majorBidi" w:cstheme="majorBidi"/>
              </w:rPr>
              <w:t>30</w:t>
            </w:r>
          </w:p>
        </w:tc>
      </w:tr>
      <w:tr w:rsidR="005A5BBB" w:rsidRPr="009C4C24" w14:paraId="5ECBE202" w14:textId="77777777" w:rsidTr="00B57FC4">
        <w:trPr>
          <w:trHeight w:val="31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14:paraId="7CAB3299" w14:textId="70922141" w:rsidR="005A5BBB" w:rsidRPr="009C4C24" w:rsidRDefault="005A5BBB" w:rsidP="00B57FC4">
            <w:pPr>
              <w:rPr>
                <w:rFonts w:asciiTheme="majorBidi" w:hAnsiTheme="majorBidi" w:cstheme="majorBidi"/>
              </w:rPr>
            </w:pPr>
            <w:r w:rsidRPr="009C4C24">
              <w:rPr>
                <w:rFonts w:asciiTheme="majorBidi" w:hAnsiTheme="majorBidi" w:cstheme="majorBidi"/>
              </w:rPr>
              <w:t>Модель M (</w:t>
            </w:r>
            <w:r w:rsidR="0095595F">
              <w:rPr>
                <w:rFonts w:asciiTheme="majorBidi" w:hAnsiTheme="majorBidi" w:cstheme="majorBidi"/>
              </w:rPr>
              <w:t>«</w:t>
            </w:r>
            <w:r w:rsidRPr="009C4C24">
              <w:rPr>
                <w:rFonts w:asciiTheme="majorBidi" w:hAnsiTheme="majorBidi" w:cstheme="majorBidi"/>
              </w:rPr>
              <w:t>Клуб</w:t>
            </w:r>
            <w:r w:rsidR="0095595F">
              <w:rPr>
                <w:rFonts w:asciiTheme="majorBidi" w:hAnsiTheme="majorBidi" w:cstheme="majorBidi"/>
              </w:rPr>
              <w:t>»</w:t>
            </w:r>
            <w:r w:rsidRPr="009C4C24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909" w:type="dxa"/>
            <w:shd w:val="clear" w:color="auto" w:fill="auto"/>
            <w:noWrap/>
            <w:vAlign w:val="bottom"/>
            <w:hideMark/>
          </w:tcPr>
          <w:p w14:paraId="4EC10AE5" w14:textId="77777777" w:rsidR="005A5BBB" w:rsidRPr="009C4C24" w:rsidRDefault="005A5BBB" w:rsidP="00B57FC4">
            <w:pPr>
              <w:jc w:val="center"/>
              <w:rPr>
                <w:rFonts w:asciiTheme="majorBidi" w:hAnsiTheme="majorBidi" w:cstheme="majorBidi"/>
              </w:rPr>
            </w:pPr>
            <w:r w:rsidRPr="009C4C24">
              <w:rPr>
                <w:rFonts w:asciiTheme="majorBidi" w:hAnsiTheme="majorBidi" w:cstheme="majorBidi"/>
              </w:rPr>
              <w:t>150</w:t>
            </w:r>
          </w:p>
        </w:tc>
      </w:tr>
      <w:tr w:rsidR="005A5BBB" w:rsidRPr="009C4C24" w14:paraId="61663587" w14:textId="77777777" w:rsidTr="00B57FC4">
        <w:trPr>
          <w:trHeight w:val="31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14:paraId="4EAA595E" w14:textId="42B8AB20" w:rsidR="005A5BBB" w:rsidRPr="009C4C24" w:rsidRDefault="005A5BBB" w:rsidP="00B57FC4">
            <w:pPr>
              <w:rPr>
                <w:rFonts w:asciiTheme="majorBidi" w:hAnsiTheme="majorBidi" w:cstheme="majorBidi"/>
              </w:rPr>
            </w:pPr>
            <w:r w:rsidRPr="009C4C24">
              <w:rPr>
                <w:rFonts w:asciiTheme="majorBidi" w:hAnsiTheme="majorBidi" w:cstheme="majorBidi"/>
              </w:rPr>
              <w:t>Модель L(</w:t>
            </w:r>
            <w:r w:rsidR="0095595F">
              <w:rPr>
                <w:rFonts w:asciiTheme="majorBidi" w:hAnsiTheme="majorBidi" w:cstheme="majorBidi"/>
              </w:rPr>
              <w:t>«</w:t>
            </w:r>
            <w:r w:rsidRPr="009C4C24">
              <w:rPr>
                <w:rFonts w:asciiTheme="majorBidi" w:hAnsiTheme="majorBidi" w:cstheme="majorBidi"/>
              </w:rPr>
              <w:t>Станция</w:t>
            </w:r>
            <w:r w:rsidR="0095595F">
              <w:rPr>
                <w:rFonts w:asciiTheme="majorBidi" w:hAnsiTheme="majorBidi" w:cstheme="majorBidi"/>
              </w:rPr>
              <w:t>»</w:t>
            </w:r>
            <w:r w:rsidRPr="009C4C24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909" w:type="dxa"/>
            <w:shd w:val="clear" w:color="auto" w:fill="auto"/>
            <w:noWrap/>
            <w:vAlign w:val="bottom"/>
            <w:hideMark/>
          </w:tcPr>
          <w:p w14:paraId="7833418A" w14:textId="77777777" w:rsidR="005A5BBB" w:rsidRPr="009C4C24" w:rsidRDefault="005A5BBB" w:rsidP="00B57FC4">
            <w:pPr>
              <w:jc w:val="center"/>
              <w:rPr>
                <w:rFonts w:asciiTheme="majorBidi" w:hAnsiTheme="majorBidi" w:cstheme="majorBidi"/>
              </w:rPr>
            </w:pPr>
            <w:r w:rsidRPr="009C4C24">
              <w:rPr>
                <w:rFonts w:asciiTheme="majorBidi" w:hAnsiTheme="majorBidi" w:cstheme="majorBidi"/>
              </w:rPr>
              <w:t>600</w:t>
            </w:r>
          </w:p>
        </w:tc>
      </w:tr>
      <w:tr w:rsidR="005A5BBB" w:rsidRPr="009C4C24" w14:paraId="082AB947" w14:textId="77777777" w:rsidTr="00B57FC4">
        <w:trPr>
          <w:trHeight w:val="310"/>
          <w:jc w:val="center"/>
        </w:trPr>
        <w:tc>
          <w:tcPr>
            <w:tcW w:w="2830" w:type="dxa"/>
            <w:shd w:val="clear" w:color="auto" w:fill="auto"/>
            <w:vAlign w:val="bottom"/>
            <w:hideMark/>
          </w:tcPr>
          <w:p w14:paraId="2920798D" w14:textId="30393BC6" w:rsidR="005A5BBB" w:rsidRPr="009C4C24" w:rsidRDefault="005A5BBB" w:rsidP="00B57FC4">
            <w:pPr>
              <w:rPr>
                <w:rFonts w:asciiTheme="majorBidi" w:hAnsiTheme="majorBidi" w:cstheme="majorBidi"/>
              </w:rPr>
            </w:pPr>
            <w:r w:rsidRPr="009C4C24">
              <w:rPr>
                <w:rFonts w:asciiTheme="majorBidi" w:hAnsiTheme="majorBidi" w:cstheme="majorBidi"/>
              </w:rPr>
              <w:t>Модель XL (</w:t>
            </w:r>
            <w:r w:rsidR="0095595F">
              <w:rPr>
                <w:rFonts w:asciiTheme="majorBidi" w:hAnsiTheme="majorBidi" w:cstheme="majorBidi"/>
              </w:rPr>
              <w:t>«</w:t>
            </w:r>
            <w:r w:rsidRPr="009C4C24">
              <w:rPr>
                <w:rFonts w:asciiTheme="majorBidi" w:hAnsiTheme="majorBidi" w:cstheme="majorBidi"/>
              </w:rPr>
              <w:t>Центр</w:t>
            </w:r>
            <w:r w:rsidR="0095595F">
              <w:rPr>
                <w:rFonts w:asciiTheme="majorBidi" w:hAnsiTheme="majorBidi" w:cstheme="majorBidi"/>
              </w:rPr>
              <w:t>»</w:t>
            </w:r>
            <w:r w:rsidRPr="009C4C24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3909" w:type="dxa"/>
            <w:shd w:val="clear" w:color="auto" w:fill="auto"/>
            <w:noWrap/>
            <w:vAlign w:val="bottom"/>
            <w:hideMark/>
          </w:tcPr>
          <w:p w14:paraId="5DE3D336" w14:textId="77777777" w:rsidR="005A5BBB" w:rsidRPr="009C4C24" w:rsidRDefault="005A5BBB" w:rsidP="00B57FC4">
            <w:pPr>
              <w:jc w:val="center"/>
              <w:rPr>
                <w:rFonts w:asciiTheme="majorBidi" w:hAnsiTheme="majorBidi" w:cstheme="majorBidi"/>
              </w:rPr>
            </w:pPr>
            <w:r w:rsidRPr="009C4C24">
              <w:rPr>
                <w:rFonts w:asciiTheme="majorBidi" w:hAnsiTheme="majorBidi" w:cstheme="majorBidi"/>
              </w:rPr>
              <w:t>1000</w:t>
            </w:r>
          </w:p>
        </w:tc>
      </w:tr>
    </w:tbl>
    <w:p w14:paraId="6A129987" w14:textId="22AB8B8C" w:rsidR="005A5BBB" w:rsidRPr="009C4C24" w:rsidRDefault="005A5BBB" w:rsidP="005A5BBB">
      <w:pPr>
        <w:spacing w:line="360" w:lineRule="auto"/>
        <w:ind w:firstLine="708"/>
        <w:jc w:val="both"/>
        <w:rPr>
          <w:rFonts w:asciiTheme="majorBidi" w:hAnsiTheme="majorBidi" w:cstheme="majorBidi"/>
        </w:rPr>
      </w:pPr>
      <w:r w:rsidRPr="002F16B7">
        <w:rPr>
          <w:rFonts w:asciiTheme="majorBidi" w:hAnsiTheme="majorBidi" w:cstheme="majorBidi"/>
          <w:bCs/>
        </w:rPr>
        <w:t>ТМ</w:t>
      </w:r>
      <w:r w:rsidRPr="009C4C24">
        <w:rPr>
          <w:rFonts w:asciiTheme="majorBidi" w:hAnsiTheme="majorBidi" w:cstheme="majorBidi"/>
        </w:rPr>
        <w:t xml:space="preserve"> – коэффициент удорожания программы в зависимости от ее направленности. Итоговые значения и величина составляющих базовых нормативов затрат по государственным услугам по реализации дополнительных общеразвивающих программ, за исключением программ, обеспечивающих подготовку иностранных граждан и лиц без гражданства к освоению профессиональных образовательных программ на русском языке, и по реализации дополнительных общеразвивающих программ в соответствии с </w:t>
      </w:r>
      <w:r w:rsidR="0095595F" w:rsidRPr="009C4C24">
        <w:rPr>
          <w:rFonts w:asciiTheme="majorBidi" w:hAnsiTheme="majorBidi" w:cstheme="majorBidi"/>
        </w:rPr>
        <w:t>ч</w:t>
      </w:r>
      <w:r w:rsidR="0095595F">
        <w:rPr>
          <w:rFonts w:asciiTheme="majorBidi" w:hAnsiTheme="majorBidi" w:cstheme="majorBidi"/>
        </w:rPr>
        <w:t>.</w:t>
      </w:r>
      <w:r w:rsidR="0095595F" w:rsidRPr="009C4C24">
        <w:rPr>
          <w:rFonts w:asciiTheme="majorBidi" w:hAnsiTheme="majorBidi" w:cstheme="majorBidi"/>
        </w:rPr>
        <w:t xml:space="preserve"> </w:t>
      </w:r>
      <w:r w:rsidRPr="009C4C24">
        <w:rPr>
          <w:rFonts w:asciiTheme="majorBidi" w:hAnsiTheme="majorBidi" w:cstheme="majorBidi"/>
        </w:rPr>
        <w:t xml:space="preserve">7 </w:t>
      </w:r>
      <w:r w:rsidR="0095595F" w:rsidRPr="009C4C24">
        <w:rPr>
          <w:rFonts w:asciiTheme="majorBidi" w:hAnsiTheme="majorBidi" w:cstheme="majorBidi"/>
        </w:rPr>
        <w:t>ст</w:t>
      </w:r>
      <w:r w:rsidR="0095595F">
        <w:rPr>
          <w:rFonts w:asciiTheme="majorBidi" w:hAnsiTheme="majorBidi" w:cstheme="majorBidi"/>
        </w:rPr>
        <w:t>.</w:t>
      </w:r>
      <w:r w:rsidR="0095595F" w:rsidRPr="009C4C24">
        <w:rPr>
          <w:rFonts w:asciiTheme="majorBidi" w:hAnsiTheme="majorBidi" w:cstheme="majorBidi"/>
        </w:rPr>
        <w:t xml:space="preserve"> </w:t>
      </w:r>
      <w:r w:rsidRPr="009C4C24">
        <w:rPr>
          <w:rFonts w:asciiTheme="majorBidi" w:hAnsiTheme="majorBidi" w:cstheme="majorBidi"/>
        </w:rPr>
        <w:t xml:space="preserve">71 Федерального закона от 29 декабря 2012 г. </w:t>
      </w:r>
      <w:r w:rsidR="0095595F">
        <w:rPr>
          <w:rFonts w:asciiTheme="majorBidi" w:hAnsiTheme="majorBidi" w:cstheme="majorBidi"/>
        </w:rPr>
        <w:t>№</w:t>
      </w:r>
      <w:r w:rsidR="0095595F" w:rsidRPr="009C4C24">
        <w:rPr>
          <w:rFonts w:asciiTheme="majorBidi" w:hAnsiTheme="majorBidi" w:cstheme="majorBidi"/>
        </w:rPr>
        <w:t xml:space="preserve"> </w:t>
      </w:r>
      <w:r w:rsidRPr="009C4C24">
        <w:rPr>
          <w:rFonts w:asciiTheme="majorBidi" w:hAnsiTheme="majorBidi" w:cstheme="majorBidi"/>
        </w:rPr>
        <w:t xml:space="preserve">273-ФЗ </w:t>
      </w:r>
      <w:r w:rsidR="0095595F">
        <w:rPr>
          <w:rFonts w:asciiTheme="majorBidi" w:hAnsiTheme="majorBidi" w:cstheme="majorBidi"/>
        </w:rPr>
        <w:t>«</w:t>
      </w:r>
      <w:r w:rsidRPr="009C4C24">
        <w:rPr>
          <w:rFonts w:asciiTheme="majorBidi" w:hAnsiTheme="majorBidi" w:cstheme="majorBidi"/>
        </w:rPr>
        <w:t>Об образовании в Российской Федерации</w:t>
      </w:r>
      <w:r w:rsidR="0095595F">
        <w:rPr>
          <w:rFonts w:asciiTheme="majorBidi" w:hAnsiTheme="majorBidi" w:cstheme="majorBidi"/>
        </w:rPr>
        <w:t>»</w:t>
      </w:r>
      <w:r w:rsidR="0095595F" w:rsidRPr="009C4C24">
        <w:rPr>
          <w:rFonts w:asciiTheme="majorBidi" w:hAnsiTheme="majorBidi" w:cstheme="majorBidi"/>
        </w:rPr>
        <w:t xml:space="preserve">, </w:t>
      </w:r>
      <w:r w:rsidRPr="009C4C24">
        <w:rPr>
          <w:rFonts w:asciiTheme="majorBidi" w:hAnsiTheme="majorBidi" w:cstheme="majorBidi"/>
        </w:rPr>
        <w:t>отраслевые корректирующие коэффициенты и порядок их применения (утв</w:t>
      </w:r>
      <w:r w:rsidR="00CF2A0C">
        <w:rPr>
          <w:rFonts w:asciiTheme="majorBidi" w:hAnsiTheme="majorBidi" w:cstheme="majorBidi"/>
        </w:rPr>
        <w:t>ержден</w:t>
      </w:r>
      <w:r w:rsidRPr="009C4C24">
        <w:rPr>
          <w:rFonts w:asciiTheme="majorBidi" w:hAnsiTheme="majorBidi" w:cstheme="majorBidi"/>
        </w:rPr>
        <w:t xml:space="preserve"> Министерством образования и науки Р</w:t>
      </w:r>
      <w:r w:rsidR="00CF2A0C">
        <w:rPr>
          <w:rFonts w:asciiTheme="majorBidi" w:hAnsiTheme="majorBidi" w:cstheme="majorBidi"/>
        </w:rPr>
        <w:t>оссии</w:t>
      </w:r>
      <w:r w:rsidRPr="009C4C24">
        <w:rPr>
          <w:rFonts w:asciiTheme="majorBidi" w:hAnsiTheme="majorBidi" w:cstheme="majorBidi"/>
        </w:rPr>
        <w:t xml:space="preserve"> 17 июля 2017 г. </w:t>
      </w:r>
      <w:r w:rsidR="00CF2A0C">
        <w:rPr>
          <w:rFonts w:asciiTheme="majorBidi" w:hAnsiTheme="majorBidi" w:cstheme="majorBidi"/>
        </w:rPr>
        <w:t>№</w:t>
      </w:r>
      <w:r w:rsidR="00CF2A0C" w:rsidRPr="009C4C24">
        <w:rPr>
          <w:rFonts w:asciiTheme="majorBidi" w:hAnsiTheme="majorBidi" w:cstheme="majorBidi"/>
        </w:rPr>
        <w:t xml:space="preserve"> </w:t>
      </w:r>
      <w:r w:rsidRPr="009C4C24">
        <w:rPr>
          <w:rFonts w:asciiTheme="majorBidi" w:hAnsiTheme="majorBidi" w:cstheme="majorBidi"/>
        </w:rPr>
        <w:t xml:space="preserve">ВП-57/18вн). Указанным документом установлено, что затраты на оплату труда не зависят от направленности программы (ЗОТПР и ЗОТДР) и от используемых технологий, поэтому данный коэффициент не применятся к затратам на оплату труда, а также для различных решений, предложенных разработчиками моделей ДОД (стационарное решение, мобильное решение, дистанционное решение, сетевое решение). </w:t>
      </w:r>
    </w:p>
    <w:p w14:paraId="6698CDD8" w14:textId="231637B8" w:rsidR="005A5BBB" w:rsidRPr="009C4C24" w:rsidRDefault="005A5BBB" w:rsidP="005A5BBB">
      <w:pPr>
        <w:spacing w:line="360" w:lineRule="auto"/>
        <w:ind w:firstLine="708"/>
        <w:jc w:val="both"/>
        <w:rPr>
          <w:rFonts w:asciiTheme="majorBidi" w:hAnsiTheme="majorBidi" w:cstheme="majorBidi"/>
        </w:rPr>
      </w:pPr>
      <w:r w:rsidRPr="009C4C24">
        <w:rPr>
          <w:rFonts w:asciiTheme="majorBidi" w:hAnsiTheme="majorBidi" w:cstheme="majorBidi"/>
        </w:rPr>
        <w:t>Для затрат на приобретение товаров и услуг (</w:t>
      </w:r>
      <w:proofErr w:type="spellStart"/>
      <w:r w:rsidRPr="009C4C24">
        <w:rPr>
          <w:rFonts w:asciiTheme="majorBidi" w:hAnsiTheme="majorBidi" w:cstheme="majorBidi"/>
        </w:rPr>
        <w:t>ЗПТиУ</w:t>
      </w:r>
      <w:proofErr w:type="spellEnd"/>
      <w:r w:rsidRPr="009C4C24">
        <w:rPr>
          <w:rFonts w:asciiTheme="majorBidi" w:hAnsiTheme="majorBidi" w:cstheme="majorBidi"/>
        </w:rPr>
        <w:t>), исходя из принадлежности предлагаемых моделей ДОД к естественнонаучной направленности программ</w:t>
      </w:r>
      <w:r w:rsidR="00CF2A0C">
        <w:rPr>
          <w:rFonts w:asciiTheme="majorBidi" w:hAnsiTheme="majorBidi" w:cstheme="majorBidi"/>
        </w:rPr>
        <w:t>,</w:t>
      </w:r>
      <w:r w:rsidRPr="009C4C24">
        <w:rPr>
          <w:rFonts w:asciiTheme="majorBidi" w:hAnsiTheme="majorBidi" w:cstheme="majorBidi"/>
        </w:rPr>
        <w:t xml:space="preserve"> данный коэффициент </w:t>
      </w:r>
      <w:r w:rsidR="00CF2A0C">
        <w:rPr>
          <w:rFonts w:asciiTheme="majorBidi" w:hAnsiTheme="majorBidi" w:cstheme="majorBidi"/>
        </w:rPr>
        <w:t xml:space="preserve">равен </w:t>
      </w:r>
      <w:r w:rsidRPr="009C4C24">
        <w:rPr>
          <w:rFonts w:asciiTheme="majorBidi" w:hAnsiTheme="majorBidi" w:cstheme="majorBidi"/>
          <w:b/>
          <w:bCs/>
        </w:rPr>
        <w:t>1,89</w:t>
      </w:r>
      <w:r w:rsidRPr="009C4C24">
        <w:rPr>
          <w:rFonts w:asciiTheme="majorBidi" w:hAnsiTheme="majorBidi" w:cstheme="majorBidi"/>
        </w:rPr>
        <w:t>.</w:t>
      </w:r>
    </w:p>
    <w:p w14:paraId="0F1DD6B3" w14:textId="2A153BA6" w:rsidR="005A5BBB" w:rsidRPr="009C4C24" w:rsidRDefault="005A5BBB" w:rsidP="00137CD3">
      <w:pPr>
        <w:spacing w:line="360" w:lineRule="auto"/>
        <w:ind w:firstLine="708"/>
        <w:jc w:val="both"/>
        <w:rPr>
          <w:rFonts w:asciiTheme="majorBidi" w:hAnsiTheme="majorBidi" w:cstheme="majorBidi"/>
        </w:rPr>
      </w:pPr>
      <w:r w:rsidRPr="002F16B7">
        <w:rPr>
          <w:rFonts w:asciiTheme="majorBidi" w:hAnsiTheme="majorBidi" w:cstheme="majorBidi"/>
          <w:bCs/>
        </w:rPr>
        <w:t>ПО</w:t>
      </w:r>
      <w:r w:rsidRPr="009C4C24">
        <w:rPr>
          <w:rFonts w:asciiTheme="majorBidi" w:hAnsiTheme="majorBidi" w:cstheme="majorBidi"/>
        </w:rPr>
        <w:t xml:space="preserve"> – продолжительность программ ДОД в часах. Данная величина устанавливается индивидуально каждым регионом и, как правило, утверждается нормативно-правовыми актами.</w:t>
      </w:r>
    </w:p>
    <w:p w14:paraId="06C254D7" w14:textId="77777777" w:rsidR="005A5BBB" w:rsidRPr="009C4C24" w:rsidRDefault="005A5BBB" w:rsidP="005A5BBB">
      <w:pPr>
        <w:spacing w:line="360" w:lineRule="auto"/>
        <w:ind w:firstLine="708"/>
        <w:jc w:val="both"/>
        <w:rPr>
          <w:rFonts w:asciiTheme="majorBidi" w:hAnsiTheme="majorBidi" w:cstheme="majorBidi"/>
        </w:rPr>
      </w:pPr>
      <w:r w:rsidRPr="009C4C24">
        <w:rPr>
          <w:rFonts w:asciiTheme="majorBidi" w:hAnsiTheme="majorBidi" w:cstheme="majorBidi"/>
        </w:rPr>
        <w:t>Нормативные затраты (НЗ) в расчете на одного обучающегося рассчитываются как:</w:t>
      </w:r>
    </w:p>
    <w:p w14:paraId="0EF31BDD" w14:textId="77777777" w:rsidR="00CF2A0C" w:rsidRPr="002F16B7" w:rsidRDefault="005A5BBB" w:rsidP="005A5BBB">
      <w:pPr>
        <w:spacing w:line="360" w:lineRule="auto"/>
        <w:jc w:val="center"/>
        <w:rPr>
          <w:rFonts w:asciiTheme="majorBidi" w:hAnsiTheme="majorBidi" w:cstheme="majorBidi"/>
          <w:bCs/>
        </w:rPr>
      </w:pPr>
      <w:r w:rsidRPr="002F16B7">
        <w:rPr>
          <w:rFonts w:asciiTheme="majorBidi" w:hAnsiTheme="majorBidi" w:cstheme="majorBidi"/>
          <w:bCs/>
        </w:rPr>
        <w:lastRenderedPageBreak/>
        <w:t xml:space="preserve">НЗ = </w:t>
      </w:r>
      <w:bookmarkStart w:id="1" w:name="_Hlk37834600"/>
      <w:r w:rsidRPr="002F16B7">
        <w:rPr>
          <w:rFonts w:asciiTheme="majorBidi" w:hAnsiTheme="majorBidi" w:cstheme="majorBidi"/>
          <w:bCs/>
        </w:rPr>
        <w:t xml:space="preserve">ЗОТПР + ЗОТДР </w:t>
      </w:r>
      <w:bookmarkEnd w:id="1"/>
      <w:r w:rsidRPr="002F16B7">
        <w:rPr>
          <w:rFonts w:asciiTheme="majorBidi" w:hAnsiTheme="majorBidi" w:cstheme="majorBidi"/>
          <w:bCs/>
        </w:rPr>
        <w:t xml:space="preserve">+ </w:t>
      </w:r>
      <w:proofErr w:type="spellStart"/>
      <w:r w:rsidRPr="002F16B7">
        <w:rPr>
          <w:rFonts w:asciiTheme="majorBidi" w:hAnsiTheme="majorBidi" w:cstheme="majorBidi"/>
          <w:bCs/>
        </w:rPr>
        <w:t>ЗПТиУ</w:t>
      </w:r>
      <w:proofErr w:type="spellEnd"/>
      <w:r w:rsidRPr="002F16B7">
        <w:rPr>
          <w:rFonts w:asciiTheme="majorBidi" w:hAnsiTheme="majorBidi" w:cstheme="majorBidi"/>
          <w:bCs/>
        </w:rPr>
        <w:t xml:space="preserve">, </w:t>
      </w:r>
    </w:p>
    <w:p w14:paraId="683D7E57" w14:textId="1F809719" w:rsidR="005A5BBB" w:rsidRPr="002F16B7" w:rsidRDefault="005A5BBB" w:rsidP="002F16B7">
      <w:pPr>
        <w:spacing w:line="360" w:lineRule="auto"/>
        <w:rPr>
          <w:rFonts w:asciiTheme="majorBidi" w:hAnsiTheme="majorBidi" w:cstheme="majorBidi"/>
          <w:bCs/>
        </w:rPr>
      </w:pPr>
      <w:r w:rsidRPr="002F16B7">
        <w:rPr>
          <w:rFonts w:asciiTheme="majorBidi" w:hAnsiTheme="majorBidi" w:cstheme="majorBidi"/>
          <w:bCs/>
        </w:rPr>
        <w:t>где:</w:t>
      </w:r>
    </w:p>
    <w:p w14:paraId="1A24BF54" w14:textId="0B9E1537" w:rsidR="005A5BBB" w:rsidRPr="009C4C24" w:rsidRDefault="005A5BBB" w:rsidP="005A5BBB">
      <w:pPr>
        <w:spacing w:line="360" w:lineRule="auto"/>
        <w:ind w:firstLine="708"/>
        <w:jc w:val="both"/>
        <w:rPr>
          <w:rFonts w:asciiTheme="majorBidi" w:hAnsiTheme="majorBidi" w:cstheme="majorBidi"/>
        </w:rPr>
      </w:pPr>
      <w:r w:rsidRPr="009C4C24">
        <w:rPr>
          <w:rFonts w:asciiTheme="majorBidi" w:hAnsiTheme="majorBidi" w:cstheme="majorBidi"/>
        </w:rPr>
        <w:t xml:space="preserve">ЗОТПР </w:t>
      </w:r>
      <w:r w:rsidR="00CF2A0C">
        <w:rPr>
          <w:rFonts w:asciiTheme="majorBidi" w:hAnsiTheme="majorBidi" w:cstheme="majorBidi"/>
        </w:rPr>
        <w:t>—</w:t>
      </w:r>
      <w:r w:rsidR="00CF2A0C" w:rsidRPr="009C4C24">
        <w:rPr>
          <w:rFonts w:asciiTheme="majorBidi" w:hAnsiTheme="majorBidi" w:cstheme="majorBidi"/>
        </w:rPr>
        <w:t xml:space="preserve"> </w:t>
      </w:r>
      <w:r w:rsidRPr="009C4C24">
        <w:rPr>
          <w:rFonts w:asciiTheme="majorBidi" w:hAnsiTheme="majorBidi" w:cstheme="majorBidi"/>
        </w:rPr>
        <w:t>значение составляющей «Затраты на оплату труда и начисления на выплаты по оплате труда работников, принимающих непосредственное участие в оказании государственной услуги» в составе базового норматива затрат;</w:t>
      </w:r>
    </w:p>
    <w:p w14:paraId="0ECCA653" w14:textId="4AA0A483" w:rsidR="005A5BBB" w:rsidRPr="009C4C24" w:rsidRDefault="005A5BBB" w:rsidP="005A5BBB">
      <w:pPr>
        <w:spacing w:line="360" w:lineRule="auto"/>
        <w:ind w:firstLine="708"/>
        <w:jc w:val="both"/>
        <w:rPr>
          <w:rFonts w:asciiTheme="majorBidi" w:hAnsiTheme="majorBidi" w:cstheme="majorBidi"/>
        </w:rPr>
      </w:pPr>
      <w:r w:rsidRPr="009C4C24">
        <w:rPr>
          <w:rFonts w:asciiTheme="majorBidi" w:hAnsiTheme="majorBidi" w:cstheme="majorBidi"/>
        </w:rPr>
        <w:t xml:space="preserve">ЗОТДР </w:t>
      </w:r>
      <w:r w:rsidR="00CF2A0C">
        <w:rPr>
          <w:rFonts w:asciiTheme="majorBidi" w:hAnsiTheme="majorBidi" w:cstheme="majorBidi"/>
        </w:rPr>
        <w:t>—</w:t>
      </w:r>
      <w:r w:rsidR="00CF2A0C" w:rsidRPr="009C4C24">
        <w:rPr>
          <w:rFonts w:asciiTheme="majorBidi" w:hAnsiTheme="majorBidi" w:cstheme="majorBidi"/>
        </w:rPr>
        <w:t xml:space="preserve"> </w:t>
      </w:r>
      <w:r w:rsidRPr="009C4C24">
        <w:rPr>
          <w:rFonts w:asciiTheme="majorBidi" w:hAnsiTheme="majorBidi" w:cstheme="majorBidi"/>
        </w:rPr>
        <w:t>затраты на оплату труда и начисления на выплаты по оплате труда работников образовательной организации, которые не принимают непосредственного участия в оказании государственной услуги (административно-хозяйственного, учебно-вспомогательного персонала и иных работников, осуществляющих вспомогательные функции);</w:t>
      </w:r>
    </w:p>
    <w:p w14:paraId="41471609" w14:textId="589C9B63" w:rsidR="005A5BBB" w:rsidRPr="009C4C24" w:rsidRDefault="005A5BBB" w:rsidP="002F16B7">
      <w:pPr>
        <w:spacing w:line="360" w:lineRule="auto"/>
        <w:ind w:firstLine="708"/>
        <w:jc w:val="both"/>
        <w:rPr>
          <w:rFonts w:asciiTheme="majorBidi" w:hAnsiTheme="majorBidi" w:cstheme="majorBidi"/>
        </w:rPr>
      </w:pPr>
      <w:proofErr w:type="spellStart"/>
      <w:r w:rsidRPr="009C4C24">
        <w:rPr>
          <w:rFonts w:asciiTheme="majorBidi" w:hAnsiTheme="majorBidi" w:cstheme="majorBidi"/>
        </w:rPr>
        <w:t>ЗПТиУ</w:t>
      </w:r>
      <w:proofErr w:type="spellEnd"/>
      <w:r w:rsidRPr="009C4C24">
        <w:rPr>
          <w:rFonts w:asciiTheme="majorBidi" w:hAnsiTheme="majorBidi" w:cstheme="majorBidi"/>
        </w:rPr>
        <w:t xml:space="preserve"> </w:t>
      </w:r>
      <w:r w:rsidR="00CF2A0C">
        <w:rPr>
          <w:rFonts w:asciiTheme="majorBidi" w:hAnsiTheme="majorBidi" w:cstheme="majorBidi"/>
        </w:rPr>
        <w:t>—</w:t>
      </w:r>
      <w:r w:rsidR="00CF2A0C" w:rsidRPr="009C4C24">
        <w:rPr>
          <w:rFonts w:asciiTheme="majorBidi" w:hAnsiTheme="majorBidi" w:cstheme="majorBidi"/>
        </w:rPr>
        <w:t xml:space="preserve"> </w:t>
      </w:r>
      <w:r w:rsidRPr="009C4C24">
        <w:rPr>
          <w:rFonts w:asciiTheme="majorBidi" w:hAnsiTheme="majorBidi" w:cstheme="majorBidi"/>
        </w:rPr>
        <w:t>затраты на приобретение товаров и услуг.</w:t>
      </w:r>
    </w:p>
    <w:p w14:paraId="5F252A83" w14:textId="77777777" w:rsidR="005A5BBB" w:rsidRPr="009C4C24" w:rsidRDefault="005A5BBB" w:rsidP="005A5BBB">
      <w:pPr>
        <w:spacing w:line="360" w:lineRule="auto"/>
        <w:ind w:firstLine="708"/>
        <w:jc w:val="both"/>
        <w:rPr>
          <w:rFonts w:asciiTheme="majorBidi" w:hAnsiTheme="majorBidi" w:cstheme="majorBidi"/>
        </w:rPr>
      </w:pPr>
      <w:r w:rsidRPr="009C4C24">
        <w:rPr>
          <w:rFonts w:asciiTheme="majorBidi" w:hAnsiTheme="majorBidi" w:cstheme="majorBidi"/>
        </w:rPr>
        <w:t>Нормативные затраты в расчете на одного обучающегося включают только текущие расходы и не включают капитальные расходы, такие как строительство новых зданий и закупка нового оборудования. Такие расходы предусмотрены национальным проектом «Образование» и должны доводиться до субъектов РФ по каналам межбюджетных отношений.</w:t>
      </w:r>
    </w:p>
    <w:p w14:paraId="2FDCDC3A" w14:textId="77777777" w:rsidR="005A5BBB" w:rsidRPr="009C4C24" w:rsidRDefault="005A5BBB" w:rsidP="005A5BBB">
      <w:pPr>
        <w:spacing w:line="360" w:lineRule="auto"/>
        <w:ind w:firstLine="708"/>
        <w:jc w:val="both"/>
        <w:rPr>
          <w:rFonts w:asciiTheme="majorBidi" w:hAnsiTheme="majorBidi" w:cstheme="majorBidi"/>
        </w:rPr>
      </w:pPr>
      <w:r w:rsidRPr="009C4C24">
        <w:rPr>
          <w:rFonts w:asciiTheme="majorBidi" w:hAnsiTheme="majorBidi" w:cstheme="majorBidi"/>
        </w:rPr>
        <w:t>Затраты на оплату труда и начисления на выплаты по оплате труда педагогических работников, непосредственно связанных с оказанием государственной услуги (ЗОТПР),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права, определяются в соответствии со следующей формулой:</w:t>
      </w:r>
    </w:p>
    <w:p w14:paraId="04836BC1" w14:textId="77777777" w:rsidR="00CF2A0C" w:rsidRDefault="005A5BBB" w:rsidP="005A5BBB">
      <w:pPr>
        <w:spacing w:line="360" w:lineRule="auto"/>
        <w:jc w:val="both"/>
        <w:rPr>
          <w:rFonts w:asciiTheme="majorBidi" w:hAnsiTheme="majorBidi" w:cstheme="majorBidi"/>
          <w:bCs/>
        </w:rPr>
      </w:pPr>
      <w:r w:rsidRPr="009C4C24">
        <w:rPr>
          <w:rFonts w:asciiTheme="majorBidi" w:hAnsiTheme="majorBidi" w:cstheme="majorBidi"/>
        </w:rPr>
        <w:t>ЗОТПР</w:t>
      </w:r>
      <w:r w:rsidRPr="009C4C24">
        <w:rPr>
          <w:rFonts w:asciiTheme="majorBidi" w:hAnsiTheme="majorBidi" w:cstheme="majorBidi"/>
          <w:bCs/>
        </w:rPr>
        <w:t xml:space="preserve"> = ЗП * 12 * 1,302 / 16,5 / 600, </w:t>
      </w:r>
    </w:p>
    <w:p w14:paraId="46F9617B" w14:textId="0B0200C1" w:rsidR="005A5BBB" w:rsidRPr="009C4C24" w:rsidRDefault="00CF2A0C" w:rsidP="005A5BBB">
      <w:pPr>
        <w:spacing w:line="360" w:lineRule="auto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г</w:t>
      </w:r>
      <w:r w:rsidR="005A5BBB" w:rsidRPr="009C4C24">
        <w:rPr>
          <w:rFonts w:asciiTheme="majorBidi" w:hAnsiTheme="majorBidi" w:cstheme="majorBidi"/>
          <w:bCs/>
        </w:rPr>
        <w:t>де</w:t>
      </w:r>
      <w:r>
        <w:rPr>
          <w:rFonts w:asciiTheme="majorBidi" w:hAnsiTheme="majorBidi" w:cstheme="majorBidi"/>
          <w:bCs/>
        </w:rPr>
        <w:t>:</w:t>
      </w:r>
    </w:p>
    <w:p w14:paraId="681D7F4D" w14:textId="66E3B325" w:rsidR="005A5BBB" w:rsidRPr="009C4C24" w:rsidRDefault="005A5BBB" w:rsidP="005A5BBB">
      <w:pPr>
        <w:spacing w:line="360" w:lineRule="auto"/>
        <w:ind w:firstLine="708"/>
        <w:jc w:val="both"/>
        <w:rPr>
          <w:rFonts w:asciiTheme="majorBidi" w:hAnsiTheme="majorBidi" w:cstheme="majorBidi"/>
        </w:rPr>
      </w:pPr>
      <w:r w:rsidRPr="009C4C24">
        <w:rPr>
          <w:rFonts w:asciiTheme="majorBidi" w:hAnsiTheme="majorBidi" w:cstheme="majorBidi"/>
        </w:rPr>
        <w:t>ЗП – значение среднемесячной заработной платы по субъектам, определенное на основании данных Росстата о среднемесячной номинальной заработной плате по субъектам Российской Федерации за 2019 г</w:t>
      </w:r>
      <w:r w:rsidR="00CF2A0C">
        <w:rPr>
          <w:rFonts w:asciiTheme="majorBidi" w:hAnsiTheme="majorBidi" w:cstheme="majorBidi"/>
        </w:rPr>
        <w:t>.</w:t>
      </w:r>
      <w:r w:rsidRPr="009C4C24">
        <w:rPr>
          <w:rFonts w:asciiTheme="majorBidi" w:hAnsiTheme="majorBidi" w:cstheme="majorBidi"/>
        </w:rPr>
        <w:t>;</w:t>
      </w:r>
    </w:p>
    <w:p w14:paraId="4EA9A216" w14:textId="77777777" w:rsidR="005A5BBB" w:rsidRPr="009C4C24" w:rsidRDefault="005A5BBB" w:rsidP="005A5BBB">
      <w:pPr>
        <w:spacing w:line="360" w:lineRule="auto"/>
        <w:ind w:firstLine="708"/>
        <w:jc w:val="both"/>
        <w:rPr>
          <w:rFonts w:asciiTheme="majorBidi" w:hAnsiTheme="majorBidi" w:cstheme="majorBidi"/>
          <w:bCs/>
        </w:rPr>
      </w:pPr>
      <w:r w:rsidRPr="009C4C24">
        <w:rPr>
          <w:rFonts w:asciiTheme="majorBidi" w:hAnsiTheme="majorBidi" w:cstheme="majorBidi"/>
          <w:bCs/>
        </w:rPr>
        <w:t>12 – количество месяцев;</w:t>
      </w:r>
    </w:p>
    <w:p w14:paraId="5CBBFC29" w14:textId="77777777" w:rsidR="005A5BBB" w:rsidRPr="009C4C24" w:rsidRDefault="005A5BBB" w:rsidP="005A5BBB">
      <w:pPr>
        <w:spacing w:line="360" w:lineRule="auto"/>
        <w:ind w:firstLine="708"/>
        <w:jc w:val="both"/>
        <w:rPr>
          <w:rFonts w:asciiTheme="majorBidi" w:hAnsiTheme="majorBidi" w:cstheme="majorBidi"/>
        </w:rPr>
      </w:pPr>
      <w:r w:rsidRPr="009C4C24">
        <w:rPr>
          <w:rFonts w:asciiTheme="majorBidi" w:hAnsiTheme="majorBidi" w:cstheme="majorBidi"/>
        </w:rPr>
        <w:t>1,302 – ставка начислений на заработную плату на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заболеваний;</w:t>
      </w:r>
    </w:p>
    <w:p w14:paraId="32C58664" w14:textId="77777777" w:rsidR="005A5BBB" w:rsidRPr="009C4C24" w:rsidRDefault="005A5BBB" w:rsidP="005A5BBB">
      <w:pPr>
        <w:spacing w:line="360" w:lineRule="auto"/>
        <w:ind w:firstLine="708"/>
        <w:jc w:val="both"/>
        <w:rPr>
          <w:rFonts w:asciiTheme="majorBidi" w:hAnsiTheme="majorBidi" w:cstheme="majorBidi"/>
          <w:bCs/>
        </w:rPr>
      </w:pPr>
      <w:r w:rsidRPr="009C4C24">
        <w:rPr>
          <w:rFonts w:asciiTheme="majorBidi" w:hAnsiTheme="majorBidi" w:cstheme="majorBidi"/>
          <w:bCs/>
        </w:rPr>
        <w:lastRenderedPageBreak/>
        <w:t xml:space="preserve">16,5 – численность обучающихся на единицу педагогического работника, получена </w:t>
      </w:r>
      <w:proofErr w:type="spellStart"/>
      <w:r w:rsidRPr="009C4C24">
        <w:rPr>
          <w:rFonts w:asciiTheme="majorBidi" w:hAnsiTheme="majorBidi" w:cstheme="majorBidi"/>
          <w:bCs/>
        </w:rPr>
        <w:t>расчетно</w:t>
      </w:r>
      <w:proofErr w:type="spellEnd"/>
      <w:r w:rsidRPr="009C4C24">
        <w:rPr>
          <w:rFonts w:asciiTheme="majorBidi" w:hAnsiTheme="majorBidi" w:cstheme="majorBidi"/>
          <w:bCs/>
        </w:rPr>
        <w:t xml:space="preserve"> по формуле:</w:t>
      </w:r>
    </w:p>
    <w:p w14:paraId="5EC16778" w14:textId="0EA4CEF9" w:rsidR="005A5BBB" w:rsidRPr="009C4C24" w:rsidRDefault="005A5BBB" w:rsidP="005A5BBB">
      <w:pPr>
        <w:spacing w:line="360" w:lineRule="auto"/>
        <w:ind w:firstLine="708"/>
        <w:jc w:val="center"/>
        <w:rPr>
          <w:rFonts w:asciiTheme="majorBidi" w:hAnsiTheme="majorBidi" w:cstheme="majorBidi"/>
          <w:bCs/>
        </w:rPr>
      </w:pPr>
      <w:r w:rsidRPr="009C4C24">
        <w:rPr>
          <w:rFonts w:asciiTheme="majorBidi" w:hAnsiTheme="majorBidi" w:cstheme="majorBidi"/>
          <w:bCs/>
        </w:rPr>
        <w:t>16,5 = 720 / 600 * 13,75</w:t>
      </w:r>
      <w:r w:rsidR="00CF2A0C">
        <w:rPr>
          <w:rFonts w:asciiTheme="majorBidi" w:hAnsiTheme="majorBidi" w:cstheme="majorBidi"/>
          <w:bCs/>
        </w:rPr>
        <w:t>,</w:t>
      </w:r>
    </w:p>
    <w:p w14:paraId="3CAB48D3" w14:textId="6353364E" w:rsidR="005A5BBB" w:rsidRPr="009C4C24" w:rsidRDefault="005A5BBB" w:rsidP="005A5BBB">
      <w:pPr>
        <w:spacing w:line="360" w:lineRule="auto"/>
        <w:ind w:firstLine="708"/>
        <w:jc w:val="both"/>
        <w:rPr>
          <w:rFonts w:asciiTheme="majorBidi" w:hAnsiTheme="majorBidi" w:cstheme="majorBidi"/>
          <w:bCs/>
        </w:rPr>
      </w:pPr>
      <w:r w:rsidRPr="009C4C24">
        <w:rPr>
          <w:rFonts w:asciiTheme="majorBidi" w:hAnsiTheme="majorBidi" w:cstheme="majorBidi"/>
          <w:bCs/>
        </w:rPr>
        <w:t>720 – максимальная нагрузка педагога дополнительного образования детей в соответствии с</w:t>
      </w:r>
      <w:r w:rsidRPr="009C4C24">
        <w:rPr>
          <w:rFonts w:asciiTheme="majorBidi" w:hAnsiTheme="majorBidi" w:cstheme="majorBidi"/>
        </w:rPr>
        <w:t xml:space="preserve"> </w:t>
      </w:r>
      <w:r w:rsidRPr="009C4C24">
        <w:rPr>
          <w:rFonts w:asciiTheme="majorBidi" w:hAnsiTheme="majorBidi" w:cstheme="majorBidi"/>
          <w:bCs/>
        </w:rPr>
        <w:t>Приказом</w:t>
      </w:r>
      <w:r w:rsidR="00CC758A">
        <w:rPr>
          <w:rFonts w:asciiTheme="majorBidi" w:hAnsiTheme="majorBidi" w:cstheme="majorBidi"/>
          <w:bCs/>
        </w:rPr>
        <w:t xml:space="preserve"> </w:t>
      </w:r>
      <w:r w:rsidRPr="009C4C24">
        <w:rPr>
          <w:rFonts w:asciiTheme="majorBidi" w:hAnsiTheme="majorBidi" w:cstheme="majorBidi"/>
          <w:bCs/>
        </w:rPr>
        <w:t xml:space="preserve">Министерства образования и науки РФ от 22 декабря 2014 г. </w:t>
      </w:r>
      <w:r w:rsidR="00CF2A0C">
        <w:rPr>
          <w:rFonts w:asciiTheme="majorBidi" w:hAnsiTheme="majorBidi" w:cstheme="majorBidi"/>
          <w:bCs/>
        </w:rPr>
        <w:t>№</w:t>
      </w:r>
      <w:r w:rsidR="00CF2A0C" w:rsidRPr="009C4C24">
        <w:rPr>
          <w:rFonts w:asciiTheme="majorBidi" w:hAnsiTheme="majorBidi" w:cstheme="majorBidi"/>
          <w:bCs/>
        </w:rPr>
        <w:t xml:space="preserve"> </w:t>
      </w:r>
      <w:r w:rsidRPr="009C4C24">
        <w:rPr>
          <w:rFonts w:asciiTheme="majorBidi" w:hAnsiTheme="majorBidi" w:cstheme="majorBidi"/>
          <w:bCs/>
        </w:rPr>
        <w:t xml:space="preserve">1601 </w:t>
      </w:r>
      <w:r w:rsidR="00CF2A0C">
        <w:rPr>
          <w:rFonts w:asciiTheme="majorBidi" w:hAnsiTheme="majorBidi" w:cstheme="majorBidi"/>
          <w:bCs/>
        </w:rPr>
        <w:t>«</w:t>
      </w:r>
      <w:r w:rsidRPr="009C4C24">
        <w:rPr>
          <w:rFonts w:asciiTheme="majorBidi" w:hAnsiTheme="majorBidi" w:cstheme="majorBidi"/>
          <w:bCs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r w:rsidR="00CF2A0C">
        <w:rPr>
          <w:rFonts w:asciiTheme="majorBidi" w:hAnsiTheme="majorBidi" w:cstheme="majorBidi"/>
          <w:bCs/>
        </w:rPr>
        <w:t xml:space="preserve">» </w:t>
      </w:r>
      <w:r w:rsidRPr="009C4C24">
        <w:rPr>
          <w:rFonts w:asciiTheme="majorBidi" w:hAnsiTheme="majorBidi" w:cstheme="majorBidi"/>
          <w:bCs/>
        </w:rPr>
        <w:t xml:space="preserve">(далее </w:t>
      </w:r>
      <w:r w:rsidR="00CF2A0C">
        <w:rPr>
          <w:rFonts w:asciiTheme="majorBidi" w:hAnsiTheme="majorBidi" w:cstheme="majorBidi"/>
          <w:bCs/>
        </w:rPr>
        <w:t>—</w:t>
      </w:r>
      <w:r w:rsidR="00CF2A0C" w:rsidRPr="009C4C24">
        <w:rPr>
          <w:rFonts w:asciiTheme="majorBidi" w:hAnsiTheme="majorBidi" w:cstheme="majorBidi"/>
          <w:bCs/>
        </w:rPr>
        <w:t xml:space="preserve"> </w:t>
      </w:r>
      <w:r w:rsidRPr="009C4C24">
        <w:rPr>
          <w:rFonts w:asciiTheme="majorBidi" w:hAnsiTheme="majorBidi" w:cstheme="majorBidi"/>
          <w:bCs/>
        </w:rPr>
        <w:t>приказ МОН от 22 декабря 2014 г. № 1601);</w:t>
      </w:r>
    </w:p>
    <w:p w14:paraId="1215A584" w14:textId="77777777" w:rsidR="005A5BBB" w:rsidRPr="009C4C24" w:rsidRDefault="005A5BBB" w:rsidP="005A5BBB">
      <w:pPr>
        <w:spacing w:line="360" w:lineRule="auto"/>
        <w:ind w:firstLine="708"/>
        <w:jc w:val="both"/>
        <w:rPr>
          <w:rFonts w:asciiTheme="majorBidi" w:hAnsiTheme="majorBidi" w:cstheme="majorBidi"/>
          <w:bCs/>
        </w:rPr>
      </w:pPr>
      <w:r w:rsidRPr="009C4C24">
        <w:rPr>
          <w:rFonts w:asciiTheme="majorBidi" w:hAnsiTheme="majorBidi" w:cstheme="majorBidi"/>
          <w:bCs/>
        </w:rPr>
        <w:t>13,75 – количество человек в группе;</w:t>
      </w:r>
    </w:p>
    <w:p w14:paraId="637B6AC7" w14:textId="77777777" w:rsidR="005A5BBB" w:rsidRPr="009C4C24" w:rsidRDefault="005A5BBB" w:rsidP="005A5BBB">
      <w:pPr>
        <w:spacing w:line="360" w:lineRule="auto"/>
        <w:ind w:firstLine="708"/>
        <w:jc w:val="both"/>
        <w:rPr>
          <w:rFonts w:asciiTheme="majorBidi" w:hAnsiTheme="majorBidi" w:cstheme="majorBidi"/>
          <w:bCs/>
        </w:rPr>
      </w:pPr>
      <w:r w:rsidRPr="009C4C24">
        <w:rPr>
          <w:rFonts w:asciiTheme="majorBidi" w:hAnsiTheme="majorBidi" w:cstheme="majorBidi"/>
          <w:bCs/>
        </w:rPr>
        <w:t xml:space="preserve">600 – количество часов занятий в год одного ребенка, </w:t>
      </w:r>
      <w:proofErr w:type="spellStart"/>
      <w:r w:rsidRPr="009C4C24">
        <w:rPr>
          <w:rFonts w:asciiTheme="majorBidi" w:hAnsiTheme="majorBidi" w:cstheme="majorBidi"/>
          <w:bCs/>
        </w:rPr>
        <w:t>расчетно</w:t>
      </w:r>
      <w:proofErr w:type="spellEnd"/>
      <w:r w:rsidRPr="009C4C24">
        <w:rPr>
          <w:rFonts w:asciiTheme="majorBidi" w:hAnsiTheme="majorBidi" w:cstheme="majorBidi"/>
          <w:bCs/>
        </w:rPr>
        <w:t xml:space="preserve"> по формуле:</w:t>
      </w:r>
    </w:p>
    <w:p w14:paraId="10BC4C7B" w14:textId="0A572ABA" w:rsidR="005A5BBB" w:rsidRPr="009C4C24" w:rsidRDefault="005A5BBB" w:rsidP="005A5BBB">
      <w:pPr>
        <w:spacing w:line="360" w:lineRule="auto"/>
        <w:jc w:val="both"/>
        <w:rPr>
          <w:rFonts w:asciiTheme="majorBidi" w:hAnsiTheme="majorBidi" w:cstheme="majorBidi"/>
          <w:bCs/>
        </w:rPr>
      </w:pPr>
      <w:r w:rsidRPr="009C4C24">
        <w:rPr>
          <w:rFonts w:asciiTheme="majorBidi" w:hAnsiTheme="majorBidi" w:cstheme="majorBidi"/>
          <w:bCs/>
        </w:rPr>
        <w:t>600 = 50 * 12</w:t>
      </w:r>
      <w:r w:rsidR="00CF2A0C">
        <w:rPr>
          <w:rFonts w:asciiTheme="majorBidi" w:hAnsiTheme="majorBidi" w:cstheme="majorBidi"/>
          <w:bCs/>
        </w:rPr>
        <w:t>;</w:t>
      </w:r>
    </w:p>
    <w:p w14:paraId="22CECBA6" w14:textId="77777777" w:rsidR="005A5BBB" w:rsidRPr="009C4C24" w:rsidRDefault="005A5BBB" w:rsidP="005A5BBB">
      <w:pPr>
        <w:spacing w:line="360" w:lineRule="auto"/>
        <w:ind w:firstLine="708"/>
        <w:jc w:val="both"/>
        <w:rPr>
          <w:rFonts w:asciiTheme="majorBidi" w:hAnsiTheme="majorBidi" w:cstheme="majorBidi"/>
          <w:bCs/>
        </w:rPr>
      </w:pPr>
      <w:r w:rsidRPr="009C4C24">
        <w:rPr>
          <w:rFonts w:asciiTheme="majorBidi" w:hAnsiTheme="majorBidi" w:cstheme="majorBidi"/>
          <w:bCs/>
        </w:rPr>
        <w:t>50 – количество полных рабочих недель в году (количество рабочих дней / 5);</w:t>
      </w:r>
    </w:p>
    <w:p w14:paraId="72676549" w14:textId="4A7DD35F" w:rsidR="005A5BBB" w:rsidRPr="009C4C24" w:rsidRDefault="005A5BBB" w:rsidP="005A5BBB">
      <w:pPr>
        <w:spacing w:line="360" w:lineRule="auto"/>
        <w:ind w:firstLine="708"/>
        <w:jc w:val="both"/>
        <w:rPr>
          <w:rFonts w:asciiTheme="majorBidi" w:hAnsiTheme="majorBidi" w:cstheme="majorBidi"/>
          <w:bCs/>
        </w:rPr>
      </w:pPr>
      <w:r w:rsidRPr="009C4C24">
        <w:rPr>
          <w:rFonts w:asciiTheme="majorBidi" w:hAnsiTheme="majorBidi" w:cstheme="majorBidi"/>
          <w:bCs/>
        </w:rPr>
        <w:t xml:space="preserve">12 – максимальное количество часов занятий в неделю для группы на одного ребенка в соответствии с предложениями профильного департамента и с учетом СанПиН 2.4.4.3172-14 </w:t>
      </w:r>
      <w:r w:rsidR="00CF2A0C">
        <w:rPr>
          <w:rFonts w:asciiTheme="majorBidi" w:hAnsiTheme="majorBidi" w:cstheme="majorBidi"/>
          <w:bCs/>
        </w:rPr>
        <w:t>«</w:t>
      </w:r>
      <w:r w:rsidRPr="009C4C24">
        <w:rPr>
          <w:rFonts w:asciiTheme="majorBidi" w:hAnsiTheme="majorBidi" w:cstheme="majorBidi"/>
          <w:bCs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 w:rsidR="00CF2A0C">
        <w:rPr>
          <w:rFonts w:asciiTheme="majorBidi" w:hAnsiTheme="majorBidi" w:cstheme="majorBidi"/>
          <w:bCs/>
        </w:rPr>
        <w:t>»</w:t>
      </w:r>
      <w:r w:rsidR="00CF2A0C" w:rsidRPr="009C4C24">
        <w:rPr>
          <w:rFonts w:asciiTheme="majorBidi" w:hAnsiTheme="majorBidi" w:cstheme="majorBidi"/>
          <w:bCs/>
        </w:rPr>
        <w:t>.</w:t>
      </w:r>
    </w:p>
    <w:p w14:paraId="03A59463" w14:textId="5822D0FB" w:rsidR="005A5BBB" w:rsidRPr="009C4C24" w:rsidRDefault="005A5BBB" w:rsidP="005A5BBB">
      <w:pPr>
        <w:spacing w:line="360" w:lineRule="auto"/>
        <w:ind w:firstLine="708"/>
        <w:jc w:val="both"/>
        <w:rPr>
          <w:rFonts w:asciiTheme="majorBidi" w:hAnsiTheme="majorBidi" w:cstheme="majorBidi"/>
        </w:rPr>
      </w:pPr>
      <w:r w:rsidRPr="009C4C24">
        <w:rPr>
          <w:rFonts w:asciiTheme="majorBidi" w:hAnsiTheme="majorBidi" w:cstheme="majorBidi"/>
        </w:rPr>
        <w:t>Затраты на оплату труда и начисления на выплаты по оплате труда работников образовательной организации, которые не принимают непосредственного участия в оказании государственной услуги (административно-хозяйственного, учебно-вспомогательного персонала и иных работников, осуществляющих вспомогательные функции) (ЗОТДР),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</w:t>
      </w:r>
      <w:r w:rsidR="00CC758A">
        <w:rPr>
          <w:rFonts w:asciiTheme="majorBidi" w:hAnsiTheme="majorBidi" w:cstheme="majorBidi"/>
        </w:rPr>
        <w:t xml:space="preserve"> </w:t>
      </w:r>
      <w:r w:rsidRPr="009C4C24">
        <w:rPr>
          <w:rFonts w:asciiTheme="majorBidi" w:hAnsiTheme="majorBidi" w:cstheme="majorBidi"/>
        </w:rPr>
        <w:t>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права, определяются в соответствии со следующей формулой:</w:t>
      </w:r>
    </w:p>
    <w:p w14:paraId="155D57AE" w14:textId="77777777" w:rsidR="00CF2A0C" w:rsidRDefault="005A5BBB" w:rsidP="005A5BBB">
      <w:pPr>
        <w:spacing w:line="360" w:lineRule="auto"/>
        <w:jc w:val="center"/>
        <w:rPr>
          <w:rFonts w:asciiTheme="majorBidi" w:hAnsiTheme="majorBidi" w:cstheme="majorBidi"/>
        </w:rPr>
      </w:pPr>
      <w:r w:rsidRPr="002F16B7">
        <w:rPr>
          <w:rFonts w:asciiTheme="majorBidi" w:hAnsiTheme="majorBidi" w:cstheme="majorBidi"/>
        </w:rPr>
        <w:t xml:space="preserve">ЗОТДР = ЗОТПР * 0,4 / (1 – 0,4) * 0,335, </w:t>
      </w:r>
    </w:p>
    <w:p w14:paraId="023A5EFA" w14:textId="4AB8157C" w:rsidR="005A5BBB" w:rsidRPr="002F16B7" w:rsidRDefault="00CF2A0C" w:rsidP="002F16B7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г</w:t>
      </w:r>
      <w:r w:rsidR="005A5BBB" w:rsidRPr="002F16B7">
        <w:rPr>
          <w:rFonts w:asciiTheme="majorBidi" w:hAnsiTheme="majorBidi" w:cstheme="majorBidi"/>
        </w:rPr>
        <w:t>де</w:t>
      </w:r>
      <w:r>
        <w:rPr>
          <w:rFonts w:asciiTheme="majorBidi" w:hAnsiTheme="majorBidi" w:cstheme="majorBidi"/>
        </w:rPr>
        <w:t>:</w:t>
      </w:r>
    </w:p>
    <w:p w14:paraId="145A5B77" w14:textId="77777777" w:rsidR="005A5BBB" w:rsidRPr="009C4C24" w:rsidRDefault="005A5BBB" w:rsidP="005A5BBB">
      <w:pPr>
        <w:spacing w:line="360" w:lineRule="auto"/>
        <w:ind w:firstLine="708"/>
        <w:jc w:val="both"/>
        <w:rPr>
          <w:rFonts w:asciiTheme="majorBidi" w:hAnsiTheme="majorBidi" w:cstheme="majorBidi"/>
        </w:rPr>
      </w:pPr>
      <w:r w:rsidRPr="009C4C24">
        <w:rPr>
          <w:rFonts w:asciiTheme="majorBidi" w:hAnsiTheme="majorBidi" w:cstheme="majorBidi"/>
        </w:rPr>
        <w:t>ЗОТПР – значение составляющей «Затраты на оплату труда и начисления на выплаты по оплате труда работников, принимающих непосредственное участие в оказании государственной услуги» в составе базового норматива затрат;</w:t>
      </w:r>
    </w:p>
    <w:p w14:paraId="69739203" w14:textId="5C11537B" w:rsidR="005A5BBB" w:rsidRPr="009C4C24" w:rsidRDefault="005A5BBB" w:rsidP="005A5BBB">
      <w:pPr>
        <w:spacing w:line="360" w:lineRule="auto"/>
        <w:ind w:firstLine="708"/>
        <w:jc w:val="both"/>
        <w:rPr>
          <w:rFonts w:asciiTheme="majorBidi" w:hAnsiTheme="majorBidi" w:cstheme="majorBidi"/>
        </w:rPr>
      </w:pPr>
      <w:r w:rsidRPr="009C4C24">
        <w:rPr>
          <w:rFonts w:asciiTheme="majorBidi" w:hAnsiTheme="majorBidi" w:cstheme="majorBidi"/>
        </w:rPr>
        <w:t xml:space="preserve">0,4 – доля оплаты АУП и вспомогательного персонала в общем ФОТ учреждения в соответствии с п. 10(2) </w:t>
      </w:r>
      <w:r w:rsidR="00CF2A0C">
        <w:rPr>
          <w:rFonts w:asciiTheme="majorBidi" w:hAnsiTheme="majorBidi" w:cstheme="majorBidi"/>
        </w:rPr>
        <w:t>П</w:t>
      </w:r>
      <w:r w:rsidRPr="009C4C24">
        <w:rPr>
          <w:rFonts w:asciiTheme="majorBidi" w:hAnsiTheme="majorBidi" w:cstheme="majorBidi"/>
        </w:rPr>
        <w:t xml:space="preserve">оложения об установлении систем оплаты труда работников </w:t>
      </w:r>
      <w:r w:rsidRPr="009C4C24">
        <w:rPr>
          <w:rFonts w:asciiTheme="majorBidi" w:hAnsiTheme="majorBidi" w:cstheme="majorBidi"/>
        </w:rPr>
        <w:lastRenderedPageBreak/>
        <w:t>федеральных бюджетных, автономных и казенных учреждений, утвержденного постановлением Правительства РФ от 5 августа 2008 г. № 583;</w:t>
      </w:r>
    </w:p>
    <w:p w14:paraId="11B56D43" w14:textId="77777777" w:rsidR="005A5BBB" w:rsidRPr="009C4C24" w:rsidRDefault="005A5BBB" w:rsidP="005A5BBB">
      <w:pPr>
        <w:spacing w:line="360" w:lineRule="auto"/>
        <w:ind w:firstLine="708"/>
        <w:jc w:val="both"/>
        <w:rPr>
          <w:rFonts w:asciiTheme="majorBidi" w:hAnsiTheme="majorBidi" w:cstheme="majorBidi"/>
        </w:rPr>
      </w:pPr>
      <w:r w:rsidRPr="009C4C24">
        <w:rPr>
          <w:rFonts w:asciiTheme="majorBidi" w:hAnsiTheme="majorBidi" w:cstheme="majorBidi"/>
        </w:rPr>
        <w:t>0,335 – коэффициент, отражающий соотношение нагрузки прочего персонала на одного обучающегося в дополнительном образовании по сравнению с общим образованием.</w:t>
      </w:r>
    </w:p>
    <w:p w14:paraId="782D5397" w14:textId="77777777" w:rsidR="005A5BBB" w:rsidRPr="009C4C24" w:rsidRDefault="005A5BBB" w:rsidP="005A5BBB">
      <w:pPr>
        <w:spacing w:line="360" w:lineRule="auto"/>
        <w:jc w:val="both"/>
        <w:rPr>
          <w:rFonts w:asciiTheme="majorBidi" w:hAnsiTheme="majorBidi" w:cstheme="majorBidi"/>
        </w:rPr>
      </w:pPr>
    </w:p>
    <w:p w14:paraId="7DECC728" w14:textId="77777777" w:rsidR="005A5BBB" w:rsidRPr="004A1538" w:rsidRDefault="005A5BBB" w:rsidP="005A5BBB">
      <w:pPr>
        <w:spacing w:line="360" w:lineRule="auto"/>
        <w:ind w:firstLine="709"/>
        <w:jc w:val="both"/>
        <w:rPr>
          <w:rFonts w:asciiTheme="majorBidi" w:hAnsiTheme="majorBidi" w:cstheme="majorBidi"/>
          <w:i/>
        </w:rPr>
      </w:pPr>
      <w:r w:rsidRPr="004A1538">
        <w:rPr>
          <w:rFonts w:asciiTheme="majorBidi" w:hAnsiTheme="majorBidi" w:cstheme="majorBidi"/>
          <w:i/>
        </w:rPr>
        <w:t>Затраты на приобретение товаров и услуг (</w:t>
      </w:r>
      <w:proofErr w:type="spellStart"/>
      <w:r w:rsidRPr="004A1538">
        <w:rPr>
          <w:rFonts w:asciiTheme="majorBidi" w:hAnsiTheme="majorBidi" w:cstheme="majorBidi"/>
          <w:i/>
        </w:rPr>
        <w:t>ЗПТиУ</w:t>
      </w:r>
      <w:proofErr w:type="spellEnd"/>
      <w:r w:rsidRPr="004A1538">
        <w:rPr>
          <w:rFonts w:asciiTheme="majorBidi" w:hAnsiTheme="majorBidi" w:cstheme="majorBidi"/>
          <w:i/>
        </w:rPr>
        <w:t xml:space="preserve">), включают: </w:t>
      </w:r>
    </w:p>
    <w:p w14:paraId="7FA13ABF" w14:textId="77777777" w:rsidR="005A5BBB" w:rsidRPr="009C4C24" w:rsidRDefault="005A5BBB" w:rsidP="005A5BBB">
      <w:pPr>
        <w:numPr>
          <w:ilvl w:val="0"/>
          <w:numId w:val="15"/>
        </w:numPr>
        <w:spacing w:line="360" w:lineRule="auto"/>
        <w:ind w:left="0" w:firstLine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з</w:t>
      </w:r>
      <w:r w:rsidRPr="009C4C24">
        <w:rPr>
          <w:rFonts w:asciiTheme="majorBidi" w:hAnsiTheme="majorBidi" w:cstheme="majorBidi"/>
        </w:rPr>
        <w:t>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государственной услуги;</w:t>
      </w:r>
    </w:p>
    <w:p w14:paraId="67579CE8" w14:textId="1FBC85DB" w:rsidR="005A5BBB" w:rsidRPr="009C4C24" w:rsidRDefault="005A5BBB" w:rsidP="005A5BBB">
      <w:pPr>
        <w:numPr>
          <w:ilvl w:val="0"/>
          <w:numId w:val="15"/>
        </w:numPr>
        <w:spacing w:line="360" w:lineRule="auto"/>
        <w:ind w:left="0" w:firstLine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з</w:t>
      </w:r>
      <w:r w:rsidRPr="009C4C24">
        <w:rPr>
          <w:rFonts w:asciiTheme="majorBidi" w:hAnsiTheme="majorBidi" w:cstheme="majorBidi"/>
        </w:rPr>
        <w:t>атраты на формирование в установленном порядке резерва на</w:t>
      </w:r>
      <w:r w:rsidR="00CC758A">
        <w:rPr>
          <w:rFonts w:asciiTheme="majorBidi" w:hAnsiTheme="majorBidi" w:cstheme="majorBidi"/>
        </w:rPr>
        <w:t xml:space="preserve"> </w:t>
      </w:r>
      <w:r w:rsidRPr="009C4C24">
        <w:rPr>
          <w:rFonts w:asciiTheme="majorBidi" w:hAnsiTheme="majorBidi" w:cstheme="majorBidi"/>
        </w:rPr>
        <w:t>полное восстановление состава объектов особо ценного движимого имущества, используемого в процессе оказания государственной услуги (основных средств и нематериальных активов, амортизируемых в процессе оказания услуги);</w:t>
      </w:r>
    </w:p>
    <w:p w14:paraId="272B634C" w14:textId="77777777" w:rsidR="005A5BBB" w:rsidRPr="009C4C24" w:rsidRDefault="005A5BBB" w:rsidP="005A5BBB">
      <w:pPr>
        <w:numPr>
          <w:ilvl w:val="0"/>
          <w:numId w:val="15"/>
        </w:numPr>
        <w:spacing w:line="360" w:lineRule="auto"/>
        <w:ind w:left="0" w:firstLine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з</w:t>
      </w:r>
      <w:r w:rsidRPr="009C4C24">
        <w:rPr>
          <w:rFonts w:asciiTheme="majorBidi" w:hAnsiTheme="majorBidi" w:cstheme="majorBidi"/>
        </w:rPr>
        <w:t>атраты на приобретение учебной литературы, периодических изданий, издательских и полиграфических услуг, электронных изданий, непосредственно связанных с оказанием соответствующей государственной услуги;</w:t>
      </w:r>
    </w:p>
    <w:p w14:paraId="468D2D7B" w14:textId="1E67D2D1" w:rsidR="005A5BBB" w:rsidRPr="009C4C24" w:rsidRDefault="005A5BBB" w:rsidP="005A5BBB">
      <w:pPr>
        <w:numPr>
          <w:ilvl w:val="0"/>
          <w:numId w:val="15"/>
        </w:numPr>
        <w:spacing w:line="360" w:lineRule="auto"/>
        <w:ind w:left="0" w:firstLine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з</w:t>
      </w:r>
      <w:r w:rsidRPr="009C4C24">
        <w:rPr>
          <w:rFonts w:asciiTheme="majorBidi" w:hAnsiTheme="majorBidi" w:cstheme="majorBidi"/>
        </w:rPr>
        <w:t>атраты на повышение квалификации педагогического персонала, в том числе связанные с наймом жилого помещения и дополнительные расходы, связанные с проживанием вне места постоянного жительства (суточные) педагогического персонала на время повышения квалификации, за исключением затрат на приобретение транспортных услуг;</w:t>
      </w:r>
    </w:p>
    <w:p w14:paraId="31169D7A" w14:textId="77777777" w:rsidR="005A5BBB" w:rsidRPr="009C4C24" w:rsidRDefault="005A5BBB" w:rsidP="005A5BBB">
      <w:pPr>
        <w:numPr>
          <w:ilvl w:val="0"/>
          <w:numId w:val="15"/>
        </w:numPr>
        <w:spacing w:line="360" w:lineRule="auto"/>
        <w:ind w:left="0" w:firstLine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з</w:t>
      </w:r>
      <w:r w:rsidRPr="009C4C24">
        <w:rPr>
          <w:rFonts w:asciiTheme="majorBidi" w:hAnsiTheme="majorBidi" w:cstheme="majorBidi"/>
        </w:rPr>
        <w:t>атраты на приобретение транспортных услуг, в том числе на проезд педагогического персонала до места прохождения повышения квалификации и обратно;</w:t>
      </w:r>
    </w:p>
    <w:p w14:paraId="4BA42A56" w14:textId="77777777" w:rsidR="005A5BBB" w:rsidRPr="009C4C24" w:rsidRDefault="005A5BBB" w:rsidP="005A5BBB">
      <w:pPr>
        <w:numPr>
          <w:ilvl w:val="0"/>
          <w:numId w:val="15"/>
        </w:numPr>
        <w:spacing w:line="360" w:lineRule="auto"/>
        <w:ind w:left="0" w:firstLine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з</w:t>
      </w:r>
      <w:r w:rsidRPr="009C4C24">
        <w:rPr>
          <w:rFonts w:asciiTheme="majorBidi" w:hAnsiTheme="majorBidi" w:cstheme="majorBidi"/>
        </w:rPr>
        <w:t>атраты на проведение периодических медицинских осмотров;</w:t>
      </w:r>
    </w:p>
    <w:p w14:paraId="73F8F6FC" w14:textId="01545A57" w:rsidR="005A5BBB" w:rsidRPr="009C4C24" w:rsidRDefault="005A5BBB" w:rsidP="005A5BBB">
      <w:pPr>
        <w:numPr>
          <w:ilvl w:val="0"/>
          <w:numId w:val="15"/>
        </w:numPr>
        <w:spacing w:line="360" w:lineRule="auto"/>
        <w:ind w:left="0" w:firstLine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з</w:t>
      </w:r>
      <w:r w:rsidRPr="009C4C24">
        <w:rPr>
          <w:rFonts w:asciiTheme="majorBidi" w:hAnsiTheme="majorBidi" w:cstheme="majorBidi"/>
        </w:rPr>
        <w:t xml:space="preserve">атраты на коммунальные услуги, в том числе затраты на холодное и горячее водоснабжение и водоотведение, теплоснабжение, электроснабжение, газоснабжение и </w:t>
      </w:r>
      <w:proofErr w:type="spellStart"/>
      <w:r w:rsidRPr="009C4C24">
        <w:rPr>
          <w:rFonts w:asciiTheme="majorBidi" w:hAnsiTheme="majorBidi" w:cstheme="majorBidi"/>
        </w:rPr>
        <w:t>котельно</w:t>
      </w:r>
      <w:proofErr w:type="spellEnd"/>
      <w:r w:rsidRPr="009C4C24">
        <w:rPr>
          <w:rFonts w:asciiTheme="majorBidi" w:hAnsiTheme="majorBidi" w:cstheme="majorBidi"/>
        </w:rPr>
        <w:t>–печное топливо</w:t>
      </w:r>
      <w:r w:rsidR="00CC758A">
        <w:rPr>
          <w:rFonts w:asciiTheme="majorBidi" w:hAnsiTheme="majorBidi" w:cstheme="majorBidi"/>
        </w:rPr>
        <w:t>, которые</w:t>
      </w:r>
      <w:r w:rsidRPr="009C4C24">
        <w:rPr>
          <w:rFonts w:asciiTheme="majorBidi" w:hAnsiTheme="majorBidi" w:cstheme="majorBidi"/>
        </w:rPr>
        <w:t xml:space="preserve"> определяются в соответствии с минимальным по субъектам значением суммы затрат на холодную воду, горячую воду, водоотведение, электроснабжение, газоснабжение теплоснабжение;</w:t>
      </w:r>
    </w:p>
    <w:p w14:paraId="31282845" w14:textId="77777777" w:rsidR="005A5BBB" w:rsidRPr="009C4C24" w:rsidRDefault="005A5BBB" w:rsidP="005A5BBB">
      <w:pPr>
        <w:numPr>
          <w:ilvl w:val="0"/>
          <w:numId w:val="15"/>
        </w:numPr>
        <w:spacing w:line="360" w:lineRule="auto"/>
        <w:ind w:left="0" w:firstLine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з</w:t>
      </w:r>
      <w:r w:rsidRPr="009C4C24">
        <w:rPr>
          <w:rFonts w:asciiTheme="majorBidi" w:hAnsiTheme="majorBidi" w:cstheme="majorBidi"/>
        </w:rPr>
        <w:t>атраты на содержание объектов недвижимого имущества (в том числе затраты на арендные платежи);</w:t>
      </w:r>
    </w:p>
    <w:p w14:paraId="6C9DA951" w14:textId="77777777" w:rsidR="005A5BBB" w:rsidRPr="009C4C24" w:rsidRDefault="005A5BBB" w:rsidP="005A5BBB">
      <w:pPr>
        <w:numPr>
          <w:ilvl w:val="0"/>
          <w:numId w:val="15"/>
        </w:numPr>
        <w:spacing w:line="360" w:lineRule="auto"/>
        <w:ind w:left="0" w:firstLine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з</w:t>
      </w:r>
      <w:r w:rsidRPr="009C4C24">
        <w:rPr>
          <w:rFonts w:asciiTheme="majorBidi" w:hAnsiTheme="majorBidi" w:cstheme="majorBidi"/>
        </w:rPr>
        <w:t>атраты на содержание объектов недвижимого имущества (в том числе затраты на арендные платежи);</w:t>
      </w:r>
    </w:p>
    <w:p w14:paraId="777588DA" w14:textId="77777777" w:rsidR="005A5BBB" w:rsidRPr="009C4C24" w:rsidRDefault="005A5BBB" w:rsidP="005A5BBB">
      <w:pPr>
        <w:numPr>
          <w:ilvl w:val="0"/>
          <w:numId w:val="15"/>
        </w:numPr>
        <w:spacing w:line="360" w:lineRule="auto"/>
        <w:ind w:left="0" w:firstLine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с</w:t>
      </w:r>
      <w:r w:rsidRPr="009C4C24">
        <w:rPr>
          <w:rFonts w:asciiTheme="majorBidi" w:hAnsiTheme="majorBidi" w:cstheme="majorBidi"/>
        </w:rPr>
        <w:t>умма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имуществу;</w:t>
      </w:r>
    </w:p>
    <w:p w14:paraId="730FF9EB" w14:textId="100F4E81" w:rsidR="005A5BBB" w:rsidRPr="009C4C24" w:rsidRDefault="005A5BBB" w:rsidP="005A5BBB">
      <w:pPr>
        <w:numPr>
          <w:ilvl w:val="0"/>
          <w:numId w:val="15"/>
        </w:numPr>
        <w:spacing w:line="360" w:lineRule="auto"/>
        <w:ind w:left="0" w:firstLine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з</w:t>
      </w:r>
      <w:r w:rsidRPr="009C4C24">
        <w:rPr>
          <w:rFonts w:asciiTheme="majorBidi" w:hAnsiTheme="majorBidi" w:cstheme="majorBidi"/>
        </w:rPr>
        <w:t xml:space="preserve">атраты на приобретение услуг связи, в том числе затраты на местную, междугороднюю и международную телефонную связь, </w:t>
      </w:r>
      <w:r w:rsidR="00CC758A">
        <w:rPr>
          <w:rFonts w:asciiTheme="majorBidi" w:hAnsiTheme="majorBidi" w:cstheme="majorBidi"/>
        </w:rPr>
        <w:t>И</w:t>
      </w:r>
      <w:r w:rsidRPr="009C4C24">
        <w:rPr>
          <w:rFonts w:asciiTheme="majorBidi" w:hAnsiTheme="majorBidi" w:cstheme="majorBidi"/>
        </w:rPr>
        <w:t>нтернет.</w:t>
      </w:r>
    </w:p>
    <w:p w14:paraId="46F3ADC6" w14:textId="77777777" w:rsidR="005A5BBB" w:rsidRPr="009C4C24" w:rsidRDefault="005A5BBB" w:rsidP="005A5BBB">
      <w:pPr>
        <w:spacing w:line="360" w:lineRule="auto"/>
        <w:rPr>
          <w:rFonts w:asciiTheme="majorBidi" w:hAnsiTheme="majorBidi" w:cstheme="majorBidi"/>
        </w:rPr>
      </w:pPr>
    </w:p>
    <w:p w14:paraId="0D5E5315" w14:textId="77777777" w:rsidR="005A5BBB" w:rsidRPr="009C4C24" w:rsidRDefault="005A5BBB" w:rsidP="005A5BBB">
      <w:pPr>
        <w:spacing w:line="360" w:lineRule="auto"/>
        <w:ind w:firstLine="708"/>
        <w:jc w:val="both"/>
        <w:rPr>
          <w:rFonts w:asciiTheme="majorBidi" w:hAnsiTheme="majorBidi" w:cstheme="majorBidi"/>
        </w:rPr>
      </w:pPr>
      <w:proofErr w:type="spellStart"/>
      <w:r w:rsidRPr="009C4C24">
        <w:rPr>
          <w:rFonts w:asciiTheme="majorBidi" w:hAnsiTheme="majorBidi" w:cstheme="majorBidi"/>
        </w:rPr>
        <w:t>ЗПТиУ</w:t>
      </w:r>
      <w:proofErr w:type="spellEnd"/>
      <w:r w:rsidRPr="009C4C24">
        <w:rPr>
          <w:rFonts w:asciiTheme="majorBidi" w:hAnsiTheme="majorBidi" w:cstheme="majorBidi"/>
        </w:rPr>
        <w:t xml:space="preserve"> определяются в соответствии со следующей формулой:</w:t>
      </w:r>
    </w:p>
    <w:p w14:paraId="3B0222E0" w14:textId="77777777" w:rsidR="00CC758A" w:rsidRDefault="005A5BBB" w:rsidP="005A5BBB">
      <w:pPr>
        <w:spacing w:line="360" w:lineRule="auto"/>
        <w:jc w:val="center"/>
        <w:rPr>
          <w:rFonts w:asciiTheme="majorBidi" w:hAnsiTheme="majorBidi" w:cstheme="majorBidi"/>
          <w:bCs/>
        </w:rPr>
      </w:pPr>
      <w:proofErr w:type="spellStart"/>
      <w:r w:rsidRPr="002F16B7">
        <w:rPr>
          <w:rFonts w:asciiTheme="majorBidi" w:hAnsiTheme="majorBidi" w:cstheme="majorBidi"/>
          <w:bCs/>
          <w:i/>
          <w:iCs/>
        </w:rPr>
        <w:t>ЗПТиУ</w:t>
      </w:r>
      <w:proofErr w:type="spellEnd"/>
      <w:r w:rsidRPr="002F16B7">
        <w:rPr>
          <w:rFonts w:asciiTheme="majorBidi" w:hAnsiTheme="majorBidi" w:cstheme="majorBidi"/>
          <w:bCs/>
          <w:i/>
          <w:iCs/>
        </w:rPr>
        <w:t xml:space="preserve"> = (ЗОТПР + ЗОТДР) * 0,13 / (1 – 0,13)</w:t>
      </w:r>
      <w:r w:rsidRPr="002F16B7">
        <w:rPr>
          <w:rFonts w:asciiTheme="majorBidi" w:hAnsiTheme="majorBidi" w:cstheme="majorBidi"/>
          <w:bCs/>
        </w:rPr>
        <w:t xml:space="preserve">, </w:t>
      </w:r>
    </w:p>
    <w:p w14:paraId="5BF6DF9B" w14:textId="364375A5" w:rsidR="005A5BBB" w:rsidRPr="009C4C24" w:rsidRDefault="005A5BBB" w:rsidP="002F16B7">
      <w:pPr>
        <w:spacing w:line="360" w:lineRule="auto"/>
        <w:rPr>
          <w:rFonts w:asciiTheme="majorBidi" w:hAnsiTheme="majorBidi" w:cstheme="majorBidi"/>
        </w:rPr>
      </w:pPr>
      <w:r w:rsidRPr="002F16B7">
        <w:rPr>
          <w:rFonts w:asciiTheme="majorBidi" w:hAnsiTheme="majorBidi" w:cstheme="majorBidi"/>
          <w:bCs/>
        </w:rPr>
        <w:t>где:</w:t>
      </w:r>
    </w:p>
    <w:p w14:paraId="28ED1DE5" w14:textId="5504F90E" w:rsidR="005A5BBB" w:rsidRPr="009C4C24" w:rsidRDefault="005A5BBB" w:rsidP="005A5BBB">
      <w:pPr>
        <w:spacing w:line="360" w:lineRule="auto"/>
        <w:ind w:firstLine="708"/>
        <w:jc w:val="both"/>
        <w:rPr>
          <w:rFonts w:asciiTheme="majorBidi" w:hAnsiTheme="majorBidi" w:cstheme="majorBidi"/>
        </w:rPr>
      </w:pPr>
      <w:r w:rsidRPr="009C4C24">
        <w:rPr>
          <w:rFonts w:asciiTheme="majorBidi" w:hAnsiTheme="majorBidi" w:cstheme="majorBidi"/>
        </w:rPr>
        <w:t xml:space="preserve">ЗОТПР </w:t>
      </w:r>
      <w:r w:rsidR="00CC758A">
        <w:rPr>
          <w:rFonts w:asciiTheme="majorBidi" w:hAnsiTheme="majorBidi" w:cstheme="majorBidi"/>
        </w:rPr>
        <w:t>—</w:t>
      </w:r>
      <w:r w:rsidR="00CC758A" w:rsidRPr="009C4C24">
        <w:rPr>
          <w:rFonts w:asciiTheme="majorBidi" w:hAnsiTheme="majorBidi" w:cstheme="majorBidi"/>
        </w:rPr>
        <w:t xml:space="preserve"> </w:t>
      </w:r>
      <w:r w:rsidRPr="009C4C24">
        <w:rPr>
          <w:rFonts w:asciiTheme="majorBidi" w:hAnsiTheme="majorBidi" w:cstheme="majorBidi"/>
        </w:rPr>
        <w:t>значение составляющей «Затраты на оплату труда и начисления на выплаты по оплате труда работников, принимающих непосредственное участие в оказании государственной услуги» в составе базового норматива затрат;</w:t>
      </w:r>
    </w:p>
    <w:p w14:paraId="2BA092D7" w14:textId="3AD37E2E" w:rsidR="005A5BBB" w:rsidRPr="009C4C24" w:rsidRDefault="005A5BBB" w:rsidP="005A5BBB">
      <w:pPr>
        <w:spacing w:line="360" w:lineRule="auto"/>
        <w:ind w:firstLine="708"/>
        <w:jc w:val="both"/>
        <w:rPr>
          <w:rFonts w:asciiTheme="majorBidi" w:hAnsiTheme="majorBidi" w:cstheme="majorBidi"/>
        </w:rPr>
      </w:pPr>
      <w:r w:rsidRPr="009C4C24">
        <w:rPr>
          <w:rFonts w:asciiTheme="majorBidi" w:hAnsiTheme="majorBidi" w:cstheme="majorBidi"/>
        </w:rPr>
        <w:t xml:space="preserve">ЗОТДР </w:t>
      </w:r>
      <w:r w:rsidR="00CC758A">
        <w:rPr>
          <w:rFonts w:asciiTheme="majorBidi" w:hAnsiTheme="majorBidi" w:cstheme="majorBidi"/>
        </w:rPr>
        <w:t>—</w:t>
      </w:r>
      <w:r w:rsidR="00CC758A" w:rsidRPr="009C4C24">
        <w:rPr>
          <w:rFonts w:asciiTheme="majorBidi" w:hAnsiTheme="majorBidi" w:cstheme="majorBidi"/>
        </w:rPr>
        <w:t xml:space="preserve"> </w:t>
      </w:r>
      <w:r w:rsidRPr="009C4C24">
        <w:rPr>
          <w:rFonts w:asciiTheme="majorBidi" w:hAnsiTheme="majorBidi" w:cstheme="majorBidi"/>
        </w:rPr>
        <w:t>затраты на оплату труда и начисления на выплаты по оплате труда работников образовательной организации, которые не принимают непосредственного участия в оказании государственной услуги (административно-хозяйственного, учебно-вспомогательного персонала и иных работников, осуществляющих вспомогательные функции);</w:t>
      </w:r>
    </w:p>
    <w:p w14:paraId="4A2E01DF" w14:textId="340EF87C" w:rsidR="005A5BBB" w:rsidRPr="009C4C24" w:rsidRDefault="005A5BBB" w:rsidP="005A5BBB">
      <w:pPr>
        <w:spacing w:line="360" w:lineRule="auto"/>
        <w:ind w:firstLine="708"/>
        <w:jc w:val="both"/>
        <w:rPr>
          <w:rFonts w:asciiTheme="majorBidi" w:hAnsiTheme="majorBidi" w:cstheme="majorBidi"/>
        </w:rPr>
      </w:pPr>
      <w:r w:rsidRPr="009C4C24">
        <w:rPr>
          <w:rFonts w:asciiTheme="majorBidi" w:hAnsiTheme="majorBidi" w:cstheme="majorBidi"/>
        </w:rPr>
        <w:t xml:space="preserve">0,13 </w:t>
      </w:r>
      <w:r w:rsidR="00CC758A">
        <w:rPr>
          <w:rFonts w:asciiTheme="majorBidi" w:hAnsiTheme="majorBidi" w:cstheme="majorBidi"/>
        </w:rPr>
        <w:t>—</w:t>
      </w:r>
      <w:r w:rsidR="00CC758A" w:rsidRPr="009C4C24">
        <w:rPr>
          <w:rFonts w:asciiTheme="majorBidi" w:hAnsiTheme="majorBidi" w:cstheme="majorBidi"/>
        </w:rPr>
        <w:t xml:space="preserve"> </w:t>
      </w:r>
      <w:r w:rsidRPr="009C4C24">
        <w:rPr>
          <w:rFonts w:asciiTheme="majorBidi" w:hAnsiTheme="majorBidi" w:cstheme="majorBidi"/>
        </w:rPr>
        <w:t>доля затрат на приобретение товаров и услуг в составе базового норматива затрат.</w:t>
      </w:r>
    </w:p>
    <w:p w14:paraId="620A9197" w14:textId="77777777" w:rsidR="005A5BBB" w:rsidRDefault="005A5BBB" w:rsidP="009C4C24">
      <w:pPr>
        <w:spacing w:line="360" w:lineRule="auto"/>
        <w:jc w:val="right"/>
        <w:rPr>
          <w:rFonts w:asciiTheme="majorBidi" w:hAnsiTheme="majorBidi" w:cstheme="majorBidi"/>
          <w:b/>
          <w:bCs/>
          <w:szCs w:val="28"/>
        </w:rPr>
      </w:pPr>
    </w:p>
    <w:p w14:paraId="4A8035EE" w14:textId="77777777" w:rsidR="005A5BBB" w:rsidRDefault="005A5BBB">
      <w:pPr>
        <w:rPr>
          <w:rFonts w:asciiTheme="majorBidi" w:hAnsiTheme="majorBidi" w:cstheme="majorBidi"/>
          <w:b/>
          <w:bCs/>
          <w:szCs w:val="28"/>
        </w:rPr>
      </w:pPr>
      <w:r>
        <w:rPr>
          <w:rFonts w:asciiTheme="majorBidi" w:hAnsiTheme="majorBidi" w:cstheme="majorBidi"/>
          <w:b/>
          <w:bCs/>
          <w:szCs w:val="28"/>
        </w:rPr>
        <w:br w:type="page"/>
      </w:r>
    </w:p>
    <w:p w14:paraId="33A1D0C4" w14:textId="77777777" w:rsidR="004C5658" w:rsidRPr="009C4C24" w:rsidRDefault="004C5658" w:rsidP="009C4C24">
      <w:pPr>
        <w:spacing w:line="360" w:lineRule="auto"/>
        <w:jc w:val="right"/>
        <w:rPr>
          <w:rFonts w:asciiTheme="majorBidi" w:hAnsiTheme="majorBidi" w:cstheme="majorBidi"/>
          <w:b/>
          <w:bCs/>
          <w:szCs w:val="28"/>
        </w:rPr>
      </w:pPr>
      <w:r w:rsidRPr="009C4C24">
        <w:rPr>
          <w:rFonts w:asciiTheme="majorBidi" w:hAnsiTheme="majorBidi" w:cstheme="majorBidi"/>
          <w:b/>
          <w:bCs/>
          <w:szCs w:val="28"/>
        </w:rPr>
        <w:lastRenderedPageBreak/>
        <w:t>Приложение</w:t>
      </w:r>
      <w:r w:rsidR="00243394" w:rsidRPr="009C4C24">
        <w:rPr>
          <w:rFonts w:asciiTheme="majorBidi" w:hAnsiTheme="majorBidi" w:cstheme="majorBidi"/>
          <w:b/>
          <w:bCs/>
          <w:szCs w:val="28"/>
        </w:rPr>
        <w:t xml:space="preserve"> 7</w:t>
      </w:r>
    </w:p>
    <w:p w14:paraId="61D2B8DB" w14:textId="77777777" w:rsidR="004C5658" w:rsidRPr="009C4C24" w:rsidRDefault="004C5658" w:rsidP="009C4C2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6C0A989A" w14:textId="77777777" w:rsidR="009C4C24" w:rsidRDefault="00965B94" w:rsidP="009C4C24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9C4C24">
        <w:rPr>
          <w:rFonts w:ascii="Times New Roman" w:hAnsi="Times New Roman" w:cs="Times New Roman"/>
          <w:b/>
          <w:bCs/>
        </w:rPr>
        <w:t xml:space="preserve">Примерные перечни средств обучения и воспитания </w:t>
      </w:r>
    </w:p>
    <w:p w14:paraId="6D8D2D20" w14:textId="77777777" w:rsidR="00965B94" w:rsidRPr="009C4C24" w:rsidRDefault="00965B94" w:rsidP="009C4C24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9C4C24">
        <w:rPr>
          <w:rFonts w:ascii="Times New Roman" w:hAnsi="Times New Roman" w:cs="Times New Roman"/>
          <w:b/>
          <w:bCs/>
        </w:rPr>
        <w:t>типовой модели «Диалог наук»</w:t>
      </w:r>
    </w:p>
    <w:p w14:paraId="5C091517" w14:textId="77777777" w:rsidR="00965B94" w:rsidRPr="009C4C24" w:rsidRDefault="00965B94" w:rsidP="009C4C2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9C4C24">
        <w:rPr>
          <w:rFonts w:ascii="Times New Roman" w:hAnsi="Times New Roman" w:cs="Times New Roman"/>
          <w:b/>
          <w:bCs/>
        </w:rPr>
        <w:t>Универсальное оборудование:</w:t>
      </w:r>
    </w:p>
    <w:p w14:paraId="637B05EB" w14:textId="77777777" w:rsidR="00965B94" w:rsidRPr="009C4C24" w:rsidRDefault="00965B94" w:rsidP="00DB4DB1">
      <w:pPr>
        <w:pStyle w:val="a9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C4C24">
        <w:rPr>
          <w:rFonts w:ascii="Times New Roman" w:hAnsi="Times New Roman" w:cs="Times New Roman"/>
        </w:rPr>
        <w:t>АРМ педагога</w:t>
      </w:r>
    </w:p>
    <w:p w14:paraId="019EFE2A" w14:textId="77777777" w:rsidR="00965B94" w:rsidRPr="009C4C24" w:rsidRDefault="00965B94" w:rsidP="00DB4DB1">
      <w:pPr>
        <w:pStyle w:val="a9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C4C24">
        <w:rPr>
          <w:rFonts w:ascii="Times New Roman" w:hAnsi="Times New Roman" w:cs="Times New Roman"/>
        </w:rPr>
        <w:t>АРМ ученика</w:t>
      </w:r>
    </w:p>
    <w:p w14:paraId="4B89330D" w14:textId="77777777" w:rsidR="00DB4DB1" w:rsidRPr="009C4C24" w:rsidRDefault="00DB4DB1" w:rsidP="00DB4DB1">
      <w:pPr>
        <w:pStyle w:val="a9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DB4DB1">
        <w:rPr>
          <w:rFonts w:ascii="Times New Roman" w:hAnsi="Times New Roman" w:cs="Times New Roman"/>
        </w:rPr>
        <w:t>Комплект учебной оргтехники: с</w:t>
      </w:r>
      <w:r w:rsidR="00965B94" w:rsidRPr="00DB4DB1">
        <w:rPr>
          <w:rFonts w:ascii="Times New Roman" w:hAnsi="Times New Roman" w:cs="Times New Roman"/>
        </w:rPr>
        <w:t>канер</w:t>
      </w:r>
      <w:r w:rsidRPr="00DB4D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</w:t>
      </w:r>
      <w:r w:rsidR="00965B94" w:rsidRPr="00DB4DB1">
        <w:rPr>
          <w:rFonts w:ascii="Times New Roman" w:hAnsi="Times New Roman" w:cs="Times New Roman"/>
        </w:rPr>
        <w:t>ринтер цветной</w:t>
      </w:r>
      <w:r>
        <w:rPr>
          <w:rFonts w:ascii="Times New Roman" w:hAnsi="Times New Roman" w:cs="Times New Roman"/>
        </w:rPr>
        <w:t>, веб-камеры, МФУ, точка доступа, к</w:t>
      </w:r>
      <w:r w:rsidRPr="009C4C24">
        <w:rPr>
          <w:rFonts w:ascii="Times New Roman" w:hAnsi="Times New Roman" w:cs="Times New Roman"/>
        </w:rPr>
        <w:t>оммутационное оборудование</w:t>
      </w:r>
    </w:p>
    <w:p w14:paraId="6978507D" w14:textId="77777777" w:rsidR="00965B94" w:rsidRPr="009C4C24" w:rsidRDefault="00085BE3" w:rsidP="00DB4DB1">
      <w:pPr>
        <w:pStyle w:val="a9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Комплект учебной канцелярии: б</w:t>
      </w:r>
      <w:r w:rsidR="00965B94" w:rsidRPr="009C4C24">
        <w:rPr>
          <w:rFonts w:ascii="Times New Roman" w:hAnsi="Times New Roman" w:cs="Times New Roman"/>
        </w:rPr>
        <w:t>умага</w:t>
      </w:r>
      <w:r>
        <w:rPr>
          <w:rFonts w:ascii="Times New Roman" w:hAnsi="Times New Roman" w:cs="Times New Roman"/>
        </w:rPr>
        <w:t>, ножницы, карандаши, ручки, готовальня, клей и др.</w:t>
      </w:r>
    </w:p>
    <w:p w14:paraId="47B4BDC0" w14:textId="3D5F7773" w:rsidR="00DB4DB1" w:rsidRPr="009C4C24" w:rsidRDefault="00DB4DB1" w:rsidP="00DB4DB1">
      <w:pPr>
        <w:pStyle w:val="a9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>Комплект «Демонстрационное оборудование»: м</w:t>
      </w:r>
      <w:r w:rsidRPr="009C4C24">
        <w:rPr>
          <w:rFonts w:ascii="Times New Roman" w:hAnsi="Times New Roman" w:cs="Times New Roman"/>
          <w:bdr w:val="none" w:sz="0" w:space="0" w:color="auto" w:frame="1"/>
        </w:rPr>
        <w:t>ультимедийный проектор</w:t>
      </w:r>
      <w:r>
        <w:rPr>
          <w:rFonts w:ascii="Times New Roman" w:hAnsi="Times New Roman" w:cs="Times New Roman"/>
          <w:bdr w:val="none" w:sz="0" w:space="0" w:color="auto" w:frame="1"/>
        </w:rPr>
        <w:t>, экран, ЖК-панель, интерактивная панель, магнитно-маркерная доска и др</w:t>
      </w:r>
      <w:r w:rsidR="00CC758A">
        <w:rPr>
          <w:rFonts w:ascii="Times New Roman" w:hAnsi="Times New Roman" w:cs="Times New Roman"/>
          <w:bdr w:val="none" w:sz="0" w:space="0" w:color="auto" w:frame="1"/>
        </w:rPr>
        <w:t>.</w:t>
      </w:r>
    </w:p>
    <w:p w14:paraId="7BE04FA1" w14:textId="77777777" w:rsidR="00965B94" w:rsidRPr="009C4C24" w:rsidRDefault="00965B94" w:rsidP="00DB4DB1">
      <w:pPr>
        <w:pStyle w:val="a9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C4C24">
        <w:rPr>
          <w:rFonts w:ascii="Times New Roman" w:hAnsi="Times New Roman" w:cs="Times New Roman"/>
        </w:rPr>
        <w:t>Комплект мебели</w:t>
      </w:r>
      <w:r w:rsidR="00085BE3">
        <w:rPr>
          <w:rFonts w:ascii="Times New Roman" w:hAnsi="Times New Roman" w:cs="Times New Roman"/>
        </w:rPr>
        <w:t xml:space="preserve">: столы, стулья, </w:t>
      </w:r>
      <w:r w:rsidR="00607E8A">
        <w:rPr>
          <w:rFonts w:ascii="Times New Roman" w:hAnsi="Times New Roman" w:cs="Times New Roman"/>
        </w:rPr>
        <w:t xml:space="preserve">столы лабораторные, </w:t>
      </w:r>
      <w:r w:rsidR="00085BE3">
        <w:rPr>
          <w:rFonts w:ascii="Times New Roman" w:hAnsi="Times New Roman" w:cs="Times New Roman"/>
        </w:rPr>
        <w:t>шкафы</w:t>
      </w:r>
      <w:r w:rsidR="00DB4DB1">
        <w:rPr>
          <w:rFonts w:ascii="Times New Roman" w:hAnsi="Times New Roman" w:cs="Times New Roman"/>
        </w:rPr>
        <w:t xml:space="preserve"> для хранения и учебных коллекций</w:t>
      </w:r>
      <w:r w:rsidR="00085BE3">
        <w:rPr>
          <w:rFonts w:ascii="Times New Roman" w:hAnsi="Times New Roman" w:cs="Times New Roman"/>
        </w:rPr>
        <w:t xml:space="preserve"> и др.</w:t>
      </w:r>
    </w:p>
    <w:p w14:paraId="675BCE5E" w14:textId="77777777" w:rsidR="00965B94" w:rsidRPr="009C4C24" w:rsidRDefault="00965B94" w:rsidP="00DB4DB1">
      <w:pPr>
        <w:pStyle w:val="a9"/>
        <w:numPr>
          <w:ilvl w:val="0"/>
          <w:numId w:val="32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C4C24">
        <w:rPr>
          <w:rFonts w:ascii="Times New Roman" w:hAnsi="Times New Roman" w:cs="Times New Roman"/>
        </w:rPr>
        <w:t>Комплект</w:t>
      </w:r>
      <w:r w:rsidR="00313C87">
        <w:rPr>
          <w:rFonts w:ascii="Times New Roman" w:hAnsi="Times New Roman" w:cs="Times New Roman"/>
        </w:rPr>
        <w:t>ы</w:t>
      </w:r>
      <w:r w:rsidR="00607E8A" w:rsidRPr="00B32505">
        <w:rPr>
          <w:rFonts w:ascii="Times New Roman" w:hAnsi="Times New Roman" w:cs="Times New Roman"/>
        </w:rPr>
        <w:t xml:space="preserve"> </w:t>
      </w:r>
      <w:r w:rsidR="00607E8A">
        <w:rPr>
          <w:rFonts w:ascii="Times New Roman" w:hAnsi="Times New Roman" w:cs="Times New Roman"/>
        </w:rPr>
        <w:t>индивидуальной защиты</w:t>
      </w:r>
      <w:r w:rsidR="00313C87">
        <w:rPr>
          <w:rFonts w:ascii="Times New Roman" w:hAnsi="Times New Roman" w:cs="Times New Roman"/>
        </w:rPr>
        <w:t>: халаты,</w:t>
      </w:r>
      <w:r w:rsidR="00B32505">
        <w:rPr>
          <w:rFonts w:ascii="Times New Roman" w:hAnsi="Times New Roman" w:cs="Times New Roman"/>
        </w:rPr>
        <w:t xml:space="preserve"> защитные очки и т.д.</w:t>
      </w:r>
    </w:p>
    <w:p w14:paraId="4808E828" w14:textId="77777777" w:rsidR="00965B94" w:rsidRPr="009C4C24" w:rsidRDefault="00965B94" w:rsidP="009C4C2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C4C24">
        <w:rPr>
          <w:rFonts w:ascii="Times New Roman" w:hAnsi="Times New Roman" w:cs="Times New Roman"/>
        </w:rPr>
        <w:t>…</w:t>
      </w:r>
      <w:r w:rsidR="00607E8A">
        <w:rPr>
          <w:rFonts w:ascii="Times New Roman" w:hAnsi="Times New Roman" w:cs="Times New Roman"/>
        </w:rPr>
        <w:t xml:space="preserve"> </w:t>
      </w:r>
    </w:p>
    <w:p w14:paraId="18BF119D" w14:textId="77777777" w:rsidR="00F43F79" w:rsidRPr="009C4C24" w:rsidRDefault="00965B94" w:rsidP="009C4C2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9C4C24">
        <w:rPr>
          <w:rFonts w:ascii="Times New Roman" w:hAnsi="Times New Roman" w:cs="Times New Roman"/>
          <w:b/>
          <w:bCs/>
        </w:rPr>
        <w:t>Специальное оборудование:</w:t>
      </w:r>
    </w:p>
    <w:p w14:paraId="751367A8" w14:textId="77777777" w:rsidR="00167B70" w:rsidRDefault="00167B70" w:rsidP="00E45DCE">
      <w:pPr>
        <w:pStyle w:val="a9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Демонстрационные стенды</w:t>
      </w:r>
    </w:p>
    <w:p w14:paraId="047C9E02" w14:textId="77777777" w:rsidR="00E45DCE" w:rsidRPr="00E45DCE" w:rsidRDefault="00DB4DB1" w:rsidP="009040D2">
      <w:pPr>
        <w:pStyle w:val="a9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E45DCE">
        <w:rPr>
          <w:rFonts w:ascii="Times New Roman" w:hAnsi="Times New Roman" w:cs="Times New Roman"/>
        </w:rPr>
        <w:t>Комплект у</w:t>
      </w:r>
      <w:r w:rsidR="007E6796" w:rsidRPr="00E45DCE">
        <w:rPr>
          <w:rFonts w:ascii="Times New Roman" w:hAnsi="Times New Roman" w:cs="Times New Roman"/>
        </w:rPr>
        <w:t>чебно-метод</w:t>
      </w:r>
      <w:r w:rsidRPr="00E45DCE">
        <w:rPr>
          <w:rFonts w:ascii="Times New Roman" w:hAnsi="Times New Roman" w:cs="Times New Roman"/>
        </w:rPr>
        <w:t>ических материалов и пособий</w:t>
      </w:r>
      <w:r w:rsidR="00E45DCE" w:rsidRPr="00E45DCE">
        <w:rPr>
          <w:rFonts w:ascii="Times New Roman" w:hAnsi="Times New Roman" w:cs="Times New Roman"/>
        </w:rPr>
        <w:t>: «Биосфера», «Человек и его здоровье», «Наноматериалы», «Почва и ее состав»</w:t>
      </w:r>
      <w:r w:rsidR="00E45DCE">
        <w:rPr>
          <w:rFonts w:ascii="Times New Roman" w:hAnsi="Times New Roman" w:cs="Times New Roman"/>
        </w:rPr>
        <w:t xml:space="preserve"> и др.</w:t>
      </w:r>
    </w:p>
    <w:p w14:paraId="3BC65D83" w14:textId="12765EC8" w:rsidR="00167B70" w:rsidRDefault="00167B70" w:rsidP="00E45DCE">
      <w:pPr>
        <w:pStyle w:val="a9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Учебные коллекции</w:t>
      </w:r>
      <w:r w:rsidR="00DB4DB1">
        <w:rPr>
          <w:rFonts w:ascii="Times New Roman" w:hAnsi="Times New Roman" w:cs="Times New Roman"/>
        </w:rPr>
        <w:t xml:space="preserve"> материалов</w:t>
      </w:r>
      <w:r w:rsidR="00E45DCE">
        <w:rPr>
          <w:rFonts w:ascii="Times New Roman" w:hAnsi="Times New Roman" w:cs="Times New Roman"/>
        </w:rPr>
        <w:t xml:space="preserve">: минералы, нефтепродукты </w:t>
      </w:r>
    </w:p>
    <w:p w14:paraId="43FE3990" w14:textId="621ED6A0" w:rsidR="00A64D71" w:rsidRPr="009C4C24" w:rsidRDefault="00A64D71" w:rsidP="00E45DCE">
      <w:pPr>
        <w:pStyle w:val="a9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C4C24">
        <w:rPr>
          <w:rFonts w:ascii="Times New Roman" w:hAnsi="Times New Roman" w:cs="Times New Roman"/>
        </w:rPr>
        <w:t xml:space="preserve">Лаборатория </w:t>
      </w:r>
      <w:r w:rsidR="00C4783E" w:rsidRPr="009C4C24">
        <w:rPr>
          <w:rFonts w:ascii="Times New Roman" w:hAnsi="Times New Roman" w:cs="Times New Roman"/>
        </w:rPr>
        <w:t xml:space="preserve">для химико-аналитических работ (вытяжной шкаф с вентиляцией и подачей холодной воды, штативы металлические, насос </w:t>
      </w:r>
      <w:proofErr w:type="spellStart"/>
      <w:r w:rsidR="00C4783E" w:rsidRPr="009C4C24">
        <w:rPr>
          <w:rFonts w:ascii="Times New Roman" w:hAnsi="Times New Roman" w:cs="Times New Roman"/>
        </w:rPr>
        <w:t>Камовского</w:t>
      </w:r>
      <w:proofErr w:type="spellEnd"/>
      <w:r w:rsidR="00C4783E" w:rsidRPr="009C4C24">
        <w:rPr>
          <w:rFonts w:ascii="Times New Roman" w:hAnsi="Times New Roman" w:cs="Times New Roman"/>
        </w:rPr>
        <w:t xml:space="preserve">, сушильный шкаф, термостат лабораторный, весы технические (аптекарские) с измерением до 100 г; весы торсионные, водяная баня, термометры и др., стеклянные воронки, бюксы, чашки Петри, мерные цилиндры и химические стаканы; аппарат </w:t>
      </w:r>
      <w:proofErr w:type="spellStart"/>
      <w:r w:rsidR="00C4783E" w:rsidRPr="009C4C24">
        <w:rPr>
          <w:rFonts w:ascii="Times New Roman" w:hAnsi="Times New Roman" w:cs="Times New Roman"/>
        </w:rPr>
        <w:t>Сокслета</w:t>
      </w:r>
      <w:proofErr w:type="spellEnd"/>
      <w:r w:rsidR="00C4783E" w:rsidRPr="009C4C24">
        <w:rPr>
          <w:rFonts w:ascii="Times New Roman" w:hAnsi="Times New Roman" w:cs="Times New Roman"/>
        </w:rPr>
        <w:t xml:space="preserve">, колбы </w:t>
      </w:r>
      <w:proofErr w:type="spellStart"/>
      <w:r w:rsidR="00C4783E" w:rsidRPr="009C4C24">
        <w:rPr>
          <w:rFonts w:ascii="Times New Roman" w:hAnsi="Times New Roman" w:cs="Times New Roman"/>
        </w:rPr>
        <w:t>Вюрца</w:t>
      </w:r>
      <w:proofErr w:type="spellEnd"/>
      <w:r w:rsidR="00C4783E" w:rsidRPr="009C4C24">
        <w:rPr>
          <w:rFonts w:ascii="Times New Roman" w:hAnsi="Times New Roman" w:cs="Times New Roman"/>
        </w:rPr>
        <w:t>, стеклянные холодильники Либиха, колбы круглодонные и для титрования, мерные пипетки, бюретки и другое стеклянное оборудование; химически чистые и технические реактивы, фильтровальная бумага, резиновые шланги и груши)</w:t>
      </w:r>
      <w:r w:rsidR="0024463E">
        <w:rPr>
          <w:rFonts w:ascii="Times New Roman" w:hAnsi="Times New Roman" w:cs="Times New Roman"/>
        </w:rPr>
        <w:t xml:space="preserve"> и др</w:t>
      </w:r>
      <w:r w:rsidR="00CC758A">
        <w:rPr>
          <w:rFonts w:ascii="Times New Roman" w:hAnsi="Times New Roman" w:cs="Times New Roman"/>
        </w:rPr>
        <w:t>.</w:t>
      </w:r>
    </w:p>
    <w:p w14:paraId="0AF33463" w14:textId="6B097502" w:rsidR="00A64D71" w:rsidRPr="009C4C24" w:rsidRDefault="0024463E" w:rsidP="009C4C24">
      <w:pPr>
        <w:pStyle w:val="a9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Онлайн-лаборатория </w:t>
      </w:r>
      <w:r w:rsidR="00CC758A">
        <w:rPr>
          <w:rFonts w:ascii="Times New Roman" w:hAnsi="Times New Roman" w:cs="Times New Roman"/>
          <w:bdr w:val="none" w:sz="0" w:space="0" w:color="auto" w:frame="1"/>
        </w:rPr>
        <w:t xml:space="preserve">— </w:t>
      </w:r>
      <w:r>
        <w:rPr>
          <w:rFonts w:ascii="Times New Roman" w:hAnsi="Times New Roman" w:cs="Times New Roman"/>
          <w:bdr w:val="none" w:sz="0" w:space="0" w:color="auto" w:frame="1"/>
        </w:rPr>
        <w:t>п</w:t>
      </w:r>
      <w:r w:rsidR="00A64D71" w:rsidRPr="009C4C24">
        <w:rPr>
          <w:rFonts w:ascii="Times New Roman" w:hAnsi="Times New Roman" w:cs="Times New Roman"/>
          <w:bdr w:val="none" w:sz="0" w:space="0" w:color="auto" w:frame="1"/>
        </w:rPr>
        <w:t>рограммный продукт и УМК для проведения учебных исследовательских проектов, практикумов, лабораторных и демонстрационных экспериментов с возможность</w:t>
      </w:r>
      <w:r>
        <w:rPr>
          <w:rFonts w:ascii="Times New Roman" w:hAnsi="Times New Roman" w:cs="Times New Roman"/>
          <w:bdr w:val="none" w:sz="0" w:space="0" w:color="auto" w:frame="1"/>
        </w:rPr>
        <w:t>ю</w:t>
      </w:r>
      <w:r w:rsidR="00A64D71" w:rsidRPr="009C4C24">
        <w:rPr>
          <w:rFonts w:ascii="Times New Roman" w:hAnsi="Times New Roman" w:cs="Times New Roman"/>
          <w:bdr w:val="none" w:sz="0" w:space="0" w:color="auto" w:frame="1"/>
        </w:rPr>
        <w:t xml:space="preserve"> многопользовательской сетевой работы и централизованным хранилищем результатов работ и данных</w:t>
      </w:r>
    </w:p>
    <w:p w14:paraId="2F2D8319" w14:textId="64DAB26E" w:rsidR="00A64D71" w:rsidRPr="009C4C24" w:rsidRDefault="00A64D71" w:rsidP="009C4C24">
      <w:pPr>
        <w:pStyle w:val="a9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C4C24">
        <w:rPr>
          <w:rFonts w:ascii="Times New Roman" w:hAnsi="Times New Roman" w:cs="Times New Roman"/>
        </w:rPr>
        <w:lastRenderedPageBreak/>
        <w:t>Мультимедийный 2D</w:t>
      </w:r>
      <w:r w:rsidR="00CC758A">
        <w:rPr>
          <w:rFonts w:ascii="Times New Roman" w:hAnsi="Times New Roman" w:cs="Times New Roman"/>
        </w:rPr>
        <w:t>-</w:t>
      </w:r>
      <w:r w:rsidRPr="009C4C24">
        <w:rPr>
          <w:rFonts w:ascii="Times New Roman" w:hAnsi="Times New Roman" w:cs="Times New Roman"/>
        </w:rPr>
        <w:t>комплекс для использования при обучении физике, химии и биологии, а также для углубления знаний по этим предметам, для формирования представлений о единой естественно</w:t>
      </w:r>
      <w:r w:rsidR="00CC758A">
        <w:rPr>
          <w:rFonts w:ascii="Times New Roman" w:hAnsi="Times New Roman" w:cs="Times New Roman"/>
        </w:rPr>
        <w:t>-</w:t>
      </w:r>
      <w:r w:rsidRPr="009C4C24">
        <w:rPr>
          <w:rFonts w:ascii="Times New Roman" w:hAnsi="Times New Roman" w:cs="Times New Roman"/>
        </w:rPr>
        <w:t>научной картине мира</w:t>
      </w:r>
    </w:p>
    <w:p w14:paraId="000B145A" w14:textId="77777777" w:rsidR="00A64D71" w:rsidRPr="009C4C24" w:rsidRDefault="00A64D71" w:rsidP="009C4C24">
      <w:pPr>
        <w:pStyle w:val="a9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C4C24">
        <w:rPr>
          <w:rFonts w:ascii="Times New Roman" w:hAnsi="Times New Roman" w:cs="Times New Roman"/>
        </w:rPr>
        <w:t xml:space="preserve">Комплект учебно-лабораторного оборудования и УМК «Ранцевая полевая лаборатория» </w:t>
      </w:r>
    </w:p>
    <w:p w14:paraId="44187200" w14:textId="77777777" w:rsidR="00A64D71" w:rsidRPr="009C4C24" w:rsidRDefault="00A64D71" w:rsidP="009C4C24">
      <w:pPr>
        <w:pStyle w:val="a9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C4C24">
        <w:rPr>
          <w:rFonts w:ascii="Times New Roman" w:hAnsi="Times New Roman" w:cs="Times New Roman"/>
        </w:rPr>
        <w:t>Комплект учебно-лабораторного оборудования и УМК «Санитарно-пищевая мини-экспресс-лаборатория учебная»</w:t>
      </w:r>
    </w:p>
    <w:p w14:paraId="78DA3168" w14:textId="3081F53B" w:rsidR="00A64D71" w:rsidRPr="009C4C24" w:rsidRDefault="00A64D71" w:rsidP="009C4C24">
      <w:pPr>
        <w:pStyle w:val="a9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C4C24">
        <w:rPr>
          <w:rFonts w:ascii="Times New Roman" w:hAnsi="Times New Roman" w:cs="Times New Roman"/>
          <w:bdr w:val="none" w:sz="0" w:space="0" w:color="auto" w:frame="1"/>
        </w:rPr>
        <w:t>Лабораторные комплексы и УМК для учебной практической и проектной деятельности по естественно</w:t>
      </w:r>
      <w:r w:rsidR="00CC758A">
        <w:rPr>
          <w:rFonts w:ascii="Times New Roman" w:hAnsi="Times New Roman" w:cs="Times New Roman"/>
          <w:bdr w:val="none" w:sz="0" w:space="0" w:color="auto" w:frame="1"/>
        </w:rPr>
        <w:t>-</w:t>
      </w:r>
      <w:r w:rsidRPr="009C4C24">
        <w:rPr>
          <w:rFonts w:ascii="Times New Roman" w:hAnsi="Times New Roman" w:cs="Times New Roman"/>
          <w:bdr w:val="none" w:sz="0" w:space="0" w:color="auto" w:frame="1"/>
        </w:rPr>
        <w:t>научным дисциплинам (химия, физика, биология естествознание)</w:t>
      </w:r>
    </w:p>
    <w:p w14:paraId="65A64E3A" w14:textId="77777777" w:rsidR="00A64D71" w:rsidRPr="009C4C24" w:rsidRDefault="00A64D71" w:rsidP="009C4C24">
      <w:pPr>
        <w:pStyle w:val="a9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C4C24">
        <w:rPr>
          <w:rFonts w:ascii="Times New Roman" w:hAnsi="Times New Roman" w:cs="Times New Roman"/>
          <w:bdr w:val="none" w:sz="0" w:space="0" w:color="auto" w:frame="1"/>
        </w:rPr>
        <w:t>Комплект навигации для полевых исследований (приборы спутниковой навигации, компасы, бинокли и др.)</w:t>
      </w:r>
    </w:p>
    <w:p w14:paraId="3813F331" w14:textId="34FC0499" w:rsidR="00A64D71" w:rsidRPr="009C4C24" w:rsidRDefault="00B32505" w:rsidP="009C4C24">
      <w:pPr>
        <w:pStyle w:val="a9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Комплект </w:t>
      </w:r>
      <w:r w:rsidR="00A64D71" w:rsidRPr="009C4C24">
        <w:rPr>
          <w:rFonts w:ascii="Times New Roman" w:hAnsi="Times New Roman" w:cs="Times New Roman"/>
          <w:bdr w:val="none" w:sz="0" w:space="0" w:color="auto" w:frame="1"/>
        </w:rPr>
        <w:t>фото- видеофиксации</w:t>
      </w:r>
      <w:r>
        <w:rPr>
          <w:rFonts w:ascii="Times New Roman" w:hAnsi="Times New Roman" w:cs="Times New Roman"/>
          <w:bdr w:val="none" w:sz="0" w:space="0" w:color="auto" w:frame="1"/>
        </w:rPr>
        <w:t>: портативная фотокамера, экш</w:t>
      </w:r>
      <w:r w:rsidR="00CC758A">
        <w:rPr>
          <w:rFonts w:ascii="Times New Roman" w:hAnsi="Times New Roman" w:cs="Times New Roman"/>
          <w:bdr w:val="none" w:sz="0" w:space="0" w:color="auto" w:frame="1"/>
        </w:rPr>
        <w:t>н</w:t>
      </w:r>
      <w:r>
        <w:rPr>
          <w:rFonts w:ascii="Times New Roman" w:hAnsi="Times New Roman" w:cs="Times New Roman"/>
          <w:bdr w:val="none" w:sz="0" w:space="0" w:color="auto" w:frame="1"/>
        </w:rPr>
        <w:t>-камеры, видеокамеры портативные</w:t>
      </w:r>
      <w:r w:rsidR="00E45DCE">
        <w:rPr>
          <w:rFonts w:ascii="Times New Roman" w:hAnsi="Times New Roman" w:cs="Times New Roman"/>
          <w:bdr w:val="none" w:sz="0" w:space="0" w:color="auto" w:frame="1"/>
        </w:rPr>
        <w:t>, квадрокоптер и др.</w:t>
      </w:r>
    </w:p>
    <w:p w14:paraId="70657CC2" w14:textId="77777777" w:rsidR="00A64D71" w:rsidRPr="009C4C24" w:rsidRDefault="00E45DCE" w:rsidP="009C4C24">
      <w:pPr>
        <w:pStyle w:val="a9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Комплект</w:t>
      </w:r>
      <w:r w:rsidR="00A64D71" w:rsidRPr="009C4C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«Г</w:t>
      </w:r>
      <w:r w:rsidR="00A64D71" w:rsidRPr="009C4C24">
        <w:rPr>
          <w:rFonts w:ascii="Times New Roman" w:hAnsi="Times New Roman" w:cs="Times New Roman"/>
        </w:rPr>
        <w:t>ербаризаци</w:t>
      </w:r>
      <w:r>
        <w:rPr>
          <w:rFonts w:ascii="Times New Roman" w:hAnsi="Times New Roman" w:cs="Times New Roman"/>
        </w:rPr>
        <w:t>я</w:t>
      </w:r>
      <w:r w:rsidR="00A64D71" w:rsidRPr="009C4C24">
        <w:rPr>
          <w:rFonts w:ascii="Times New Roman" w:hAnsi="Times New Roman" w:cs="Times New Roman"/>
        </w:rPr>
        <w:t xml:space="preserve"> растений</w:t>
      </w:r>
      <w:r>
        <w:rPr>
          <w:rFonts w:ascii="Times New Roman" w:hAnsi="Times New Roman" w:cs="Times New Roman"/>
        </w:rPr>
        <w:t xml:space="preserve">»: </w:t>
      </w:r>
      <w:r w:rsidR="00A64D71" w:rsidRPr="009C4C24">
        <w:rPr>
          <w:rFonts w:ascii="Times New Roman" w:hAnsi="Times New Roman" w:cs="Times New Roman"/>
        </w:rPr>
        <w:t>гербарные прессы</w:t>
      </w:r>
      <w:r>
        <w:rPr>
          <w:rFonts w:ascii="Times New Roman" w:hAnsi="Times New Roman" w:cs="Times New Roman"/>
        </w:rPr>
        <w:t>,</w:t>
      </w:r>
      <w:r w:rsidR="00A64D71" w:rsidRPr="009C4C24">
        <w:rPr>
          <w:rFonts w:ascii="Times New Roman" w:hAnsi="Times New Roman" w:cs="Times New Roman"/>
        </w:rPr>
        <w:t xml:space="preserve"> папки</w:t>
      </w:r>
      <w:r>
        <w:rPr>
          <w:rFonts w:ascii="Times New Roman" w:hAnsi="Times New Roman" w:cs="Times New Roman"/>
        </w:rPr>
        <w:t>, сушка и др.</w:t>
      </w:r>
    </w:p>
    <w:p w14:paraId="00701624" w14:textId="77777777" w:rsidR="00C4783E" w:rsidRPr="009C4C24" w:rsidRDefault="00E45DCE" w:rsidP="009C4C24">
      <w:pPr>
        <w:pStyle w:val="a9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Комплект для</w:t>
      </w:r>
      <w:r w:rsidR="00C4783E" w:rsidRPr="009C4C24">
        <w:rPr>
          <w:rFonts w:ascii="Times New Roman" w:hAnsi="Times New Roman" w:cs="Times New Roman"/>
        </w:rPr>
        <w:t xml:space="preserve"> сбора</w:t>
      </w:r>
      <w:r>
        <w:rPr>
          <w:rFonts w:ascii="Times New Roman" w:hAnsi="Times New Roman" w:cs="Times New Roman"/>
        </w:rPr>
        <w:t xml:space="preserve"> материалов</w:t>
      </w:r>
      <w:r w:rsidR="00C4783E" w:rsidRPr="009C4C24">
        <w:rPr>
          <w:rFonts w:ascii="Times New Roman" w:hAnsi="Times New Roman" w:cs="Times New Roman"/>
        </w:rPr>
        <w:t xml:space="preserve"> (водные сачки, энтомологические ловушки, садки и др.)</w:t>
      </w:r>
    </w:p>
    <w:p w14:paraId="670E19B3" w14:textId="434924DE" w:rsidR="00C4783E" w:rsidRPr="009C4C24" w:rsidRDefault="00E45DCE" w:rsidP="009C4C24">
      <w:pPr>
        <w:pStyle w:val="a9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Комплект</w:t>
      </w:r>
      <w:r w:rsidR="00C4783E" w:rsidRPr="009C4C24">
        <w:rPr>
          <w:rFonts w:ascii="Times New Roman" w:hAnsi="Times New Roman" w:cs="Times New Roman"/>
        </w:rPr>
        <w:t xml:space="preserve"> измерительных приборов (кондуктометр, барометр, гигрометр, термометры с диапазоном измерения от -50 до + 50º С, анемометр ручной или электронный цифровой для измерения скорости ветра и комплексная электронная метеостанция и др.)</w:t>
      </w:r>
    </w:p>
    <w:p w14:paraId="22FCD1D4" w14:textId="77777777" w:rsidR="00F43F79" w:rsidRPr="003850C6" w:rsidRDefault="00E45DCE" w:rsidP="009040D2">
      <w:pPr>
        <w:pStyle w:val="a9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3850C6">
        <w:rPr>
          <w:rFonts w:ascii="Times New Roman" w:hAnsi="Times New Roman" w:cs="Times New Roman"/>
        </w:rPr>
        <w:t>Комплект «</w:t>
      </w:r>
      <w:r w:rsidR="00C164A2" w:rsidRPr="003850C6">
        <w:rPr>
          <w:rFonts w:ascii="Times New Roman" w:hAnsi="Times New Roman" w:cs="Times New Roman"/>
        </w:rPr>
        <w:t>Аквариум</w:t>
      </w:r>
      <w:r w:rsidRPr="003850C6">
        <w:rPr>
          <w:rFonts w:ascii="Times New Roman" w:hAnsi="Times New Roman" w:cs="Times New Roman"/>
        </w:rPr>
        <w:t>/террариум»: банка, рыбы, пресмыкающиеся, аксессуары, тумба, модули совместного выращивания рыбы и гидропоники</w:t>
      </w:r>
      <w:r w:rsidR="003850C6" w:rsidRPr="003850C6">
        <w:rPr>
          <w:rFonts w:ascii="Times New Roman" w:hAnsi="Times New Roman" w:cs="Times New Roman"/>
        </w:rPr>
        <w:t>,</w:t>
      </w:r>
      <w:r w:rsidR="003850C6">
        <w:rPr>
          <w:rFonts w:ascii="Times New Roman" w:hAnsi="Times New Roman" w:cs="Times New Roman"/>
        </w:rPr>
        <w:t xml:space="preserve"> </w:t>
      </w:r>
      <w:proofErr w:type="spellStart"/>
      <w:r w:rsidR="003850C6">
        <w:rPr>
          <w:rFonts w:ascii="Times New Roman" w:hAnsi="Times New Roman" w:cs="Times New Roman"/>
        </w:rPr>
        <w:t>ф</w:t>
      </w:r>
      <w:r w:rsidR="00F43F79" w:rsidRPr="003850C6">
        <w:rPr>
          <w:rFonts w:ascii="Times New Roman" w:hAnsi="Times New Roman" w:cs="Times New Roman"/>
        </w:rPr>
        <w:t>итобокс</w:t>
      </w:r>
      <w:proofErr w:type="spellEnd"/>
      <w:r w:rsidR="003850C6">
        <w:rPr>
          <w:rFonts w:ascii="Times New Roman" w:hAnsi="Times New Roman" w:cs="Times New Roman"/>
        </w:rPr>
        <w:t xml:space="preserve"> и др.</w:t>
      </w:r>
    </w:p>
    <w:p w14:paraId="580A833D" w14:textId="77777777" w:rsidR="00461EF0" w:rsidRPr="006144B8" w:rsidRDefault="00F25B0A" w:rsidP="00032166">
      <w:pPr>
        <w:pStyle w:val="a9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6144B8">
        <w:rPr>
          <w:rFonts w:ascii="Times New Roman" w:hAnsi="Times New Roman" w:cs="Times New Roman"/>
        </w:rPr>
        <w:t xml:space="preserve">Комплект «Виртуальная и дополненная реальность»: </w:t>
      </w:r>
      <w:r w:rsidR="00A7091B" w:rsidRPr="006144B8">
        <w:rPr>
          <w:rFonts w:ascii="Times New Roman" w:hAnsi="Times New Roman" w:cs="Times New Roman"/>
        </w:rPr>
        <w:t>шлем, очки, программное обеспечение</w:t>
      </w:r>
      <w:r w:rsidR="006144B8">
        <w:rPr>
          <w:rFonts w:ascii="Times New Roman" w:hAnsi="Times New Roman" w:cs="Times New Roman"/>
        </w:rPr>
        <w:t>, смартфон и др.</w:t>
      </w:r>
    </w:p>
    <w:p w14:paraId="2659911B" w14:textId="77777777" w:rsidR="00461EF0" w:rsidRPr="00A7091B" w:rsidRDefault="00A7091B" w:rsidP="009040D2">
      <w:pPr>
        <w:pStyle w:val="a9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A7091B">
        <w:rPr>
          <w:rFonts w:ascii="Times New Roman" w:hAnsi="Times New Roman" w:cs="Times New Roman"/>
        </w:rPr>
        <w:t xml:space="preserve">Комплект «Аддитивные технологии»: </w:t>
      </w:r>
      <w:r w:rsidR="00461EF0" w:rsidRPr="00A7091B">
        <w:rPr>
          <w:rFonts w:ascii="Times New Roman" w:hAnsi="Times New Roman" w:cs="Times New Roman"/>
        </w:rPr>
        <w:t>З</w:t>
      </w:r>
      <w:r w:rsidR="00541F7A" w:rsidRPr="00A7091B">
        <w:rPr>
          <w:rFonts w:ascii="Times New Roman" w:hAnsi="Times New Roman" w:cs="Times New Roman"/>
          <w:lang w:val="en-US"/>
        </w:rPr>
        <w:t>D</w:t>
      </w:r>
      <w:r w:rsidR="00461EF0" w:rsidRPr="00A7091B">
        <w:rPr>
          <w:rFonts w:ascii="Times New Roman" w:hAnsi="Times New Roman" w:cs="Times New Roman"/>
        </w:rPr>
        <w:t xml:space="preserve">-принтер </w:t>
      </w:r>
      <w:proofErr w:type="spellStart"/>
      <w:r w:rsidR="00461EF0" w:rsidRPr="00A7091B">
        <w:rPr>
          <w:rFonts w:ascii="Times New Roman" w:hAnsi="Times New Roman" w:cs="Times New Roman"/>
        </w:rPr>
        <w:t>двухэкструдерный</w:t>
      </w:r>
      <w:proofErr w:type="spellEnd"/>
      <w:r w:rsidRPr="00A7091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461EF0" w:rsidRPr="00A7091B">
        <w:rPr>
          <w:rFonts w:ascii="Times New Roman" w:hAnsi="Times New Roman" w:cs="Times New Roman"/>
        </w:rPr>
        <w:t>З</w:t>
      </w:r>
      <w:r w:rsidR="00541F7A" w:rsidRPr="00A7091B">
        <w:rPr>
          <w:rFonts w:ascii="Times New Roman" w:hAnsi="Times New Roman" w:cs="Times New Roman"/>
          <w:lang w:val="en-US"/>
        </w:rPr>
        <w:t>D</w:t>
      </w:r>
      <w:r w:rsidR="00461EF0" w:rsidRPr="00A7091B">
        <w:rPr>
          <w:rFonts w:ascii="Times New Roman" w:hAnsi="Times New Roman" w:cs="Times New Roman"/>
        </w:rPr>
        <w:t>-сканер</w:t>
      </w:r>
      <w:r>
        <w:rPr>
          <w:rFonts w:ascii="Times New Roman" w:hAnsi="Times New Roman" w:cs="Times New Roman"/>
        </w:rPr>
        <w:t>, расходные материалы и т.д.</w:t>
      </w:r>
    </w:p>
    <w:p w14:paraId="55207965" w14:textId="77777777" w:rsidR="00461EF0" w:rsidRPr="009326C7" w:rsidRDefault="00E4008B" w:rsidP="00032166">
      <w:pPr>
        <w:pStyle w:val="a9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9326C7">
        <w:rPr>
          <w:rFonts w:ascii="Times New Roman" w:hAnsi="Times New Roman" w:cs="Times New Roman"/>
        </w:rPr>
        <w:t>Комплект «Микро</w:t>
      </w:r>
      <w:r w:rsidR="009326C7">
        <w:rPr>
          <w:rFonts w:ascii="Times New Roman" w:hAnsi="Times New Roman" w:cs="Times New Roman"/>
        </w:rPr>
        <w:t>мир</w:t>
      </w:r>
      <w:r w:rsidRPr="009326C7">
        <w:rPr>
          <w:rFonts w:ascii="Times New Roman" w:hAnsi="Times New Roman" w:cs="Times New Roman"/>
        </w:rPr>
        <w:t>»: м</w:t>
      </w:r>
      <w:r w:rsidR="00461EF0" w:rsidRPr="009326C7">
        <w:rPr>
          <w:rFonts w:ascii="Times New Roman" w:hAnsi="Times New Roman" w:cs="Times New Roman"/>
        </w:rPr>
        <w:t>икроскоп световой</w:t>
      </w:r>
      <w:r w:rsidRPr="009326C7">
        <w:rPr>
          <w:rFonts w:ascii="Times New Roman" w:hAnsi="Times New Roman" w:cs="Times New Roman"/>
        </w:rPr>
        <w:t>, ц</w:t>
      </w:r>
      <w:r w:rsidR="00461EF0" w:rsidRPr="009326C7">
        <w:rPr>
          <w:rFonts w:ascii="Times New Roman" w:hAnsi="Times New Roman" w:cs="Times New Roman"/>
        </w:rPr>
        <w:t>ифровой USB-микроскоп</w:t>
      </w:r>
      <w:r w:rsidR="009326C7" w:rsidRPr="009326C7">
        <w:rPr>
          <w:rFonts w:ascii="Times New Roman" w:hAnsi="Times New Roman" w:cs="Times New Roman"/>
        </w:rPr>
        <w:t xml:space="preserve">, </w:t>
      </w:r>
      <w:r w:rsidR="009326C7">
        <w:rPr>
          <w:rFonts w:ascii="Times New Roman" w:hAnsi="Times New Roman" w:cs="Times New Roman"/>
        </w:rPr>
        <w:t>м</w:t>
      </w:r>
      <w:r w:rsidR="00461EF0" w:rsidRPr="009326C7">
        <w:rPr>
          <w:rFonts w:ascii="Times New Roman" w:hAnsi="Times New Roman" w:cs="Times New Roman"/>
        </w:rPr>
        <w:t>икроскоп стереоскопический (бинокуляр)</w:t>
      </w:r>
      <w:r w:rsidR="009326C7">
        <w:rPr>
          <w:rFonts w:ascii="Times New Roman" w:hAnsi="Times New Roman" w:cs="Times New Roman"/>
        </w:rPr>
        <w:t>, набор аксессуаров, расходники и др.</w:t>
      </w:r>
    </w:p>
    <w:p w14:paraId="59DE078F" w14:textId="77777777" w:rsidR="00E45DCE" w:rsidRPr="009C4C24" w:rsidRDefault="00E45DCE" w:rsidP="00E45DCE">
      <w:pPr>
        <w:pStyle w:val="a9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E45DCE">
        <w:rPr>
          <w:rFonts w:ascii="Times New Roman" w:hAnsi="Times New Roman" w:cs="Times New Roman"/>
        </w:rPr>
        <w:t xml:space="preserve">Комплект </w:t>
      </w:r>
      <w:r w:rsidR="00F27CA8">
        <w:rPr>
          <w:rFonts w:ascii="Times New Roman" w:hAnsi="Times New Roman" w:cs="Times New Roman"/>
        </w:rPr>
        <w:t xml:space="preserve">измерительных исследовательских </w:t>
      </w:r>
      <w:r w:rsidRPr="00E45DCE">
        <w:rPr>
          <w:rFonts w:ascii="Times New Roman" w:hAnsi="Times New Roman" w:cs="Times New Roman"/>
        </w:rPr>
        <w:t xml:space="preserve">приборов: </w:t>
      </w:r>
      <w:r>
        <w:rPr>
          <w:rFonts w:ascii="Times New Roman" w:hAnsi="Times New Roman" w:cs="Times New Roman"/>
        </w:rPr>
        <w:t>л</w:t>
      </w:r>
      <w:r w:rsidR="00461EF0" w:rsidRPr="00E45DCE">
        <w:rPr>
          <w:rFonts w:ascii="Times New Roman" w:hAnsi="Times New Roman" w:cs="Times New Roman"/>
        </w:rPr>
        <w:t>упа лабораторная</w:t>
      </w:r>
      <w:r w:rsidRPr="00E45DCE">
        <w:rPr>
          <w:rFonts w:ascii="Times New Roman" w:hAnsi="Times New Roman" w:cs="Times New Roman"/>
        </w:rPr>
        <w:t xml:space="preserve">, </w:t>
      </w:r>
      <w:proofErr w:type="spellStart"/>
      <w:r w:rsidRPr="00E45DCE">
        <w:rPr>
          <w:rFonts w:ascii="Times New Roman" w:hAnsi="Times New Roman" w:cs="Times New Roman"/>
        </w:rPr>
        <w:t>л</w:t>
      </w:r>
      <w:r w:rsidR="00F43F79" w:rsidRPr="00E45DCE">
        <w:rPr>
          <w:rFonts w:ascii="Times New Roman" w:hAnsi="Times New Roman" w:cs="Times New Roman"/>
        </w:rPr>
        <w:t>юминоскоп</w:t>
      </w:r>
      <w:proofErr w:type="spellEnd"/>
      <w:r w:rsidRPr="00E45DCE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ф</w:t>
      </w:r>
      <w:r w:rsidR="00F43F79" w:rsidRPr="00E45DCE">
        <w:rPr>
          <w:rFonts w:ascii="Times New Roman" w:hAnsi="Times New Roman" w:cs="Times New Roman"/>
        </w:rPr>
        <w:t>алендоскоп</w:t>
      </w:r>
      <w:proofErr w:type="spellEnd"/>
      <w:r>
        <w:rPr>
          <w:rFonts w:ascii="Times New Roman" w:hAnsi="Times New Roman" w:cs="Times New Roman"/>
        </w:rPr>
        <w:t>, п</w:t>
      </w:r>
      <w:r w:rsidRPr="009C4C24">
        <w:rPr>
          <w:rFonts w:ascii="Times New Roman" w:hAnsi="Times New Roman" w:cs="Times New Roman"/>
        </w:rPr>
        <w:t>ортативный измеритель температуры, влаги и кислотности почв</w:t>
      </w:r>
      <w:r w:rsidR="00F27CA8">
        <w:rPr>
          <w:rFonts w:ascii="Times New Roman" w:hAnsi="Times New Roman" w:cs="Times New Roman"/>
        </w:rPr>
        <w:t xml:space="preserve"> и др.</w:t>
      </w:r>
    </w:p>
    <w:p w14:paraId="35D4DA0F" w14:textId="77777777" w:rsidR="00E45DCE" w:rsidRPr="00C1493C" w:rsidRDefault="00C1493C" w:rsidP="00032166">
      <w:pPr>
        <w:pStyle w:val="a9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C1493C">
        <w:rPr>
          <w:rFonts w:ascii="Times New Roman" w:hAnsi="Times New Roman" w:cs="Times New Roman"/>
        </w:rPr>
        <w:t>Комплекс «Изучение воды»: средства ф</w:t>
      </w:r>
      <w:r w:rsidR="00461EF0" w:rsidRPr="00C1493C">
        <w:rPr>
          <w:rFonts w:ascii="Times New Roman" w:hAnsi="Times New Roman" w:cs="Times New Roman"/>
        </w:rPr>
        <w:t>изико-химическ</w:t>
      </w:r>
      <w:r w:rsidRPr="00C1493C">
        <w:rPr>
          <w:rFonts w:ascii="Times New Roman" w:hAnsi="Times New Roman" w:cs="Times New Roman"/>
        </w:rPr>
        <w:t>ого</w:t>
      </w:r>
      <w:r w:rsidR="00461EF0" w:rsidRPr="00C1493C">
        <w:rPr>
          <w:rFonts w:ascii="Times New Roman" w:hAnsi="Times New Roman" w:cs="Times New Roman"/>
        </w:rPr>
        <w:t xml:space="preserve"> анализ</w:t>
      </w:r>
      <w:r w:rsidRPr="00C1493C">
        <w:rPr>
          <w:rFonts w:ascii="Times New Roman" w:hAnsi="Times New Roman" w:cs="Times New Roman"/>
        </w:rPr>
        <w:t>а</w:t>
      </w:r>
      <w:r w:rsidR="00461EF0" w:rsidRPr="00C1493C">
        <w:rPr>
          <w:rFonts w:ascii="Times New Roman" w:hAnsi="Times New Roman" w:cs="Times New Roman"/>
        </w:rPr>
        <w:t xml:space="preserve"> воды</w:t>
      </w:r>
      <w:r w:rsidRPr="00C1493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средства для б</w:t>
      </w:r>
      <w:r w:rsidR="00E45DCE" w:rsidRPr="00C1493C">
        <w:rPr>
          <w:rFonts w:ascii="Times New Roman" w:hAnsi="Times New Roman" w:cs="Times New Roman"/>
        </w:rPr>
        <w:t>иологическ</w:t>
      </w:r>
      <w:r>
        <w:rPr>
          <w:rFonts w:ascii="Times New Roman" w:hAnsi="Times New Roman" w:cs="Times New Roman"/>
        </w:rPr>
        <w:t>ого</w:t>
      </w:r>
      <w:r w:rsidR="00E45DCE" w:rsidRPr="00C1493C">
        <w:rPr>
          <w:rFonts w:ascii="Times New Roman" w:hAnsi="Times New Roman" w:cs="Times New Roman"/>
        </w:rPr>
        <w:t xml:space="preserve"> анализ</w:t>
      </w:r>
      <w:r>
        <w:rPr>
          <w:rFonts w:ascii="Times New Roman" w:hAnsi="Times New Roman" w:cs="Times New Roman"/>
        </w:rPr>
        <w:t>а</w:t>
      </w:r>
      <w:r w:rsidR="00E45DCE" w:rsidRPr="00C1493C">
        <w:rPr>
          <w:rFonts w:ascii="Times New Roman" w:hAnsi="Times New Roman" w:cs="Times New Roman"/>
        </w:rPr>
        <w:t xml:space="preserve"> воды</w:t>
      </w:r>
      <w:r>
        <w:rPr>
          <w:rFonts w:ascii="Times New Roman" w:hAnsi="Times New Roman" w:cs="Times New Roman"/>
        </w:rPr>
        <w:t xml:space="preserve"> и др.</w:t>
      </w:r>
    </w:p>
    <w:p w14:paraId="41BE3483" w14:textId="681836D5" w:rsidR="00461EF0" w:rsidRPr="009C4C24" w:rsidRDefault="00C1493C" w:rsidP="009C4C24">
      <w:pPr>
        <w:pStyle w:val="a9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Комплекс «Изучение</w:t>
      </w:r>
      <w:r w:rsidR="003850C6">
        <w:rPr>
          <w:rFonts w:ascii="Times New Roman" w:hAnsi="Times New Roman" w:cs="Times New Roman"/>
        </w:rPr>
        <w:t xml:space="preserve"> </w:t>
      </w:r>
      <w:r w:rsidR="00461EF0" w:rsidRPr="009C4C24">
        <w:rPr>
          <w:rFonts w:ascii="Times New Roman" w:hAnsi="Times New Roman" w:cs="Times New Roman"/>
        </w:rPr>
        <w:t>воздуха</w:t>
      </w:r>
      <w:r w:rsidR="003850C6">
        <w:rPr>
          <w:rFonts w:ascii="Times New Roman" w:hAnsi="Times New Roman" w:cs="Times New Roman"/>
        </w:rPr>
        <w:t>»</w:t>
      </w:r>
    </w:p>
    <w:p w14:paraId="38F14EDF" w14:textId="03FC6F96" w:rsidR="00461EF0" w:rsidRPr="009C4C24" w:rsidRDefault="003850C6" w:rsidP="009C4C24">
      <w:pPr>
        <w:pStyle w:val="a9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Комплекс </w:t>
      </w:r>
      <w:r w:rsidR="00C1493C">
        <w:rPr>
          <w:rFonts w:ascii="Times New Roman" w:hAnsi="Times New Roman" w:cs="Times New Roman"/>
        </w:rPr>
        <w:t>«М</w:t>
      </w:r>
      <w:r>
        <w:rPr>
          <w:rFonts w:ascii="Times New Roman" w:hAnsi="Times New Roman" w:cs="Times New Roman"/>
        </w:rPr>
        <w:t>едицина</w:t>
      </w:r>
      <w:r w:rsidR="00C1493C">
        <w:rPr>
          <w:rFonts w:ascii="Times New Roman" w:hAnsi="Times New Roman" w:cs="Times New Roman"/>
        </w:rPr>
        <w:t>»</w:t>
      </w:r>
    </w:p>
    <w:p w14:paraId="1C6B8D37" w14:textId="065177AE" w:rsidR="00461EF0" w:rsidRPr="009C4C24" w:rsidRDefault="00CC758A" w:rsidP="009C4C24">
      <w:pPr>
        <w:pStyle w:val="a9"/>
        <w:numPr>
          <w:ilvl w:val="0"/>
          <w:numId w:val="33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9C4C24">
        <w:rPr>
          <w:rFonts w:ascii="Times New Roman" w:hAnsi="Times New Roman" w:cs="Times New Roman"/>
        </w:rPr>
        <w:t xml:space="preserve"> </w:t>
      </w:r>
      <w:r w:rsidR="00461EF0" w:rsidRPr="009C4C24">
        <w:rPr>
          <w:rFonts w:ascii="Times New Roman" w:hAnsi="Times New Roman" w:cs="Times New Roman"/>
        </w:rPr>
        <w:t>др.</w:t>
      </w:r>
    </w:p>
    <w:p w14:paraId="65154667" w14:textId="77777777" w:rsidR="00A64D71" w:rsidRPr="009C4C24" w:rsidRDefault="00A64D71" w:rsidP="009C4C2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7C3ACBEF" w14:textId="0ED47C18" w:rsidR="0024463E" w:rsidRDefault="0024463E" w:rsidP="0024463E">
      <w:pPr>
        <w:pStyle w:val="ab"/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AB555E">
        <w:rPr>
          <w:rFonts w:asciiTheme="majorBidi" w:hAnsiTheme="majorBidi" w:cstheme="majorBidi"/>
          <w:sz w:val="24"/>
          <w:szCs w:val="24"/>
        </w:rPr>
        <w:t>Точные количество и состав средств</w:t>
      </w:r>
      <w:r>
        <w:rPr>
          <w:rFonts w:asciiTheme="majorBidi" w:hAnsiTheme="majorBidi" w:cstheme="majorBidi"/>
          <w:sz w:val="24"/>
          <w:szCs w:val="24"/>
        </w:rPr>
        <w:t xml:space="preserve"> обучения и воспитания</w:t>
      </w:r>
      <w:r w:rsidRPr="00AB555E">
        <w:rPr>
          <w:rFonts w:asciiTheme="majorBidi" w:hAnsiTheme="majorBidi" w:cstheme="majorBidi"/>
          <w:sz w:val="24"/>
          <w:szCs w:val="24"/>
        </w:rPr>
        <w:t xml:space="preserve"> </w:t>
      </w:r>
      <w:r w:rsidR="00CC758A" w:rsidRPr="00AB555E">
        <w:rPr>
          <w:rFonts w:asciiTheme="majorBidi" w:hAnsiTheme="majorBidi" w:cstheme="majorBidi"/>
          <w:sz w:val="24"/>
          <w:szCs w:val="24"/>
        </w:rPr>
        <w:t>рассчитыва</w:t>
      </w:r>
      <w:r w:rsidR="00CC758A">
        <w:rPr>
          <w:rFonts w:asciiTheme="majorBidi" w:hAnsiTheme="majorBidi" w:cstheme="majorBidi"/>
          <w:sz w:val="24"/>
          <w:szCs w:val="24"/>
        </w:rPr>
        <w:t>ю</w:t>
      </w:r>
      <w:r w:rsidR="00CC758A" w:rsidRPr="00AB555E">
        <w:rPr>
          <w:rFonts w:asciiTheme="majorBidi" w:hAnsiTheme="majorBidi" w:cstheme="majorBidi"/>
          <w:sz w:val="24"/>
          <w:szCs w:val="24"/>
        </w:rPr>
        <w:t xml:space="preserve">тся </w:t>
      </w:r>
      <w:r w:rsidRPr="00AB555E">
        <w:rPr>
          <w:rFonts w:asciiTheme="majorBidi" w:hAnsiTheme="majorBidi" w:cstheme="majorBidi"/>
          <w:sz w:val="24"/>
          <w:szCs w:val="24"/>
        </w:rPr>
        <w:t xml:space="preserve">организаторами индивидуально в зависимости от решаемых педагогических задач (уровня программ), масштаба реализации типовой модели, количества групп и учащихся в группах </w:t>
      </w:r>
      <w:r w:rsidR="00CC758A">
        <w:rPr>
          <w:rFonts w:asciiTheme="majorBidi" w:hAnsiTheme="majorBidi" w:cstheme="majorBidi"/>
          <w:sz w:val="24"/>
          <w:szCs w:val="24"/>
        </w:rPr>
        <w:t xml:space="preserve">для </w:t>
      </w:r>
      <w:r w:rsidR="00CC758A" w:rsidRPr="00AB555E">
        <w:rPr>
          <w:rFonts w:asciiTheme="majorBidi" w:hAnsiTheme="majorBidi" w:cstheme="majorBidi"/>
          <w:sz w:val="24"/>
          <w:szCs w:val="24"/>
        </w:rPr>
        <w:t>обеспеч</w:t>
      </w:r>
      <w:r w:rsidR="00CC758A">
        <w:rPr>
          <w:rFonts w:asciiTheme="majorBidi" w:hAnsiTheme="majorBidi" w:cstheme="majorBidi"/>
          <w:sz w:val="24"/>
          <w:szCs w:val="24"/>
        </w:rPr>
        <w:t>ения</w:t>
      </w:r>
      <w:r w:rsidR="00CC758A" w:rsidRPr="00AB555E">
        <w:rPr>
          <w:rFonts w:asciiTheme="majorBidi" w:hAnsiTheme="majorBidi" w:cstheme="majorBidi"/>
          <w:sz w:val="24"/>
          <w:szCs w:val="24"/>
        </w:rPr>
        <w:t xml:space="preserve"> </w:t>
      </w:r>
      <w:r w:rsidRPr="00AB555E">
        <w:rPr>
          <w:rFonts w:asciiTheme="majorBidi" w:hAnsiTheme="majorBidi" w:cstheme="majorBidi"/>
          <w:sz w:val="24"/>
          <w:szCs w:val="24"/>
        </w:rPr>
        <w:t>необходимы</w:t>
      </w:r>
      <w:r w:rsidR="00CC758A">
        <w:rPr>
          <w:rFonts w:asciiTheme="majorBidi" w:hAnsiTheme="majorBidi" w:cstheme="majorBidi"/>
          <w:sz w:val="24"/>
          <w:szCs w:val="24"/>
        </w:rPr>
        <w:t>х</w:t>
      </w:r>
      <w:r w:rsidRPr="00AB555E">
        <w:rPr>
          <w:rFonts w:asciiTheme="majorBidi" w:hAnsiTheme="majorBidi" w:cstheme="majorBidi"/>
          <w:sz w:val="24"/>
          <w:szCs w:val="24"/>
        </w:rPr>
        <w:t xml:space="preserve"> гаранти</w:t>
      </w:r>
      <w:r w:rsidR="00CC758A">
        <w:rPr>
          <w:rFonts w:asciiTheme="majorBidi" w:hAnsiTheme="majorBidi" w:cstheme="majorBidi"/>
          <w:sz w:val="24"/>
          <w:szCs w:val="24"/>
        </w:rPr>
        <w:t>й</w:t>
      </w:r>
      <w:r w:rsidRPr="00AB555E">
        <w:rPr>
          <w:rFonts w:asciiTheme="majorBidi" w:hAnsiTheme="majorBidi" w:cstheme="majorBidi"/>
          <w:sz w:val="24"/>
          <w:szCs w:val="24"/>
        </w:rPr>
        <w:t xml:space="preserve"> качества и доступности материально-технического обеспечения программ новых мест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76AE8CF4" w14:textId="77777777" w:rsidR="0024463E" w:rsidRPr="00AB555E" w:rsidRDefault="0024463E" w:rsidP="0024463E">
      <w:pPr>
        <w:pStyle w:val="ab"/>
        <w:spacing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В комплектацию рекомендуется включать учебно-методические пособия и методические инструкции по использованию.</w:t>
      </w:r>
    </w:p>
    <w:p w14:paraId="216253AB" w14:textId="77777777" w:rsidR="00A64D71" w:rsidRPr="009C4C24" w:rsidRDefault="00A64D71" w:rsidP="009C4C2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543097AB" w14:textId="77777777" w:rsidR="00A64D71" w:rsidRPr="009C4C24" w:rsidRDefault="00A64D71" w:rsidP="009C4C2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67375F13" w14:textId="77777777" w:rsidR="00F43F79" w:rsidRDefault="00F43F7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14:paraId="52474194" w14:textId="77777777" w:rsidR="00965B94" w:rsidRPr="005A5BBB" w:rsidRDefault="00965B94" w:rsidP="00965B94">
      <w:pPr>
        <w:jc w:val="right"/>
        <w:rPr>
          <w:rFonts w:asciiTheme="majorBidi" w:hAnsiTheme="majorBidi" w:cstheme="majorBidi"/>
          <w:b/>
        </w:rPr>
      </w:pPr>
      <w:r w:rsidRPr="005A5BBB">
        <w:rPr>
          <w:rFonts w:asciiTheme="majorBidi" w:hAnsiTheme="majorBidi" w:cstheme="majorBidi"/>
          <w:b/>
        </w:rPr>
        <w:lastRenderedPageBreak/>
        <w:t>Приложение</w:t>
      </w:r>
      <w:r w:rsidR="00243394" w:rsidRPr="005A5BBB">
        <w:rPr>
          <w:rFonts w:asciiTheme="majorBidi" w:hAnsiTheme="majorBidi" w:cstheme="majorBidi"/>
          <w:b/>
        </w:rPr>
        <w:t xml:space="preserve"> 8</w:t>
      </w:r>
    </w:p>
    <w:p w14:paraId="12ABB744" w14:textId="77777777" w:rsidR="00965B94" w:rsidRPr="009C4C24" w:rsidRDefault="00965B94" w:rsidP="009C4C24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</w:p>
    <w:p w14:paraId="60A25FC7" w14:textId="77777777" w:rsidR="00965B94" w:rsidRPr="009C4C24" w:rsidRDefault="00965B94" w:rsidP="009C4C24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9C4C24">
        <w:rPr>
          <w:rFonts w:asciiTheme="majorBidi" w:hAnsiTheme="majorBidi" w:cstheme="majorBidi"/>
          <w:b/>
          <w:bCs/>
        </w:rPr>
        <w:t>Брендирование и фирм</w:t>
      </w:r>
      <w:r w:rsidR="00981697" w:rsidRPr="009C4C24">
        <w:rPr>
          <w:rFonts w:asciiTheme="majorBidi" w:hAnsiTheme="majorBidi" w:cstheme="majorBidi"/>
          <w:b/>
          <w:bCs/>
        </w:rPr>
        <w:t>енный стиль типовой модели «Диалог наук</w:t>
      </w:r>
      <w:r w:rsidRPr="009C4C24">
        <w:rPr>
          <w:rFonts w:asciiTheme="majorBidi" w:hAnsiTheme="majorBidi" w:cstheme="majorBidi"/>
          <w:b/>
          <w:bCs/>
        </w:rPr>
        <w:t>»</w:t>
      </w:r>
    </w:p>
    <w:p w14:paraId="50413859" w14:textId="5CFA5012" w:rsidR="00965B94" w:rsidRPr="009C4C24" w:rsidRDefault="00965B94" w:rsidP="009C4C24">
      <w:pPr>
        <w:spacing w:line="360" w:lineRule="auto"/>
        <w:ind w:firstLine="708"/>
        <w:jc w:val="both"/>
        <w:rPr>
          <w:rFonts w:asciiTheme="majorBidi" w:hAnsiTheme="majorBidi" w:cstheme="majorBidi"/>
        </w:rPr>
      </w:pPr>
      <w:r w:rsidRPr="009C4C24">
        <w:rPr>
          <w:rFonts w:asciiTheme="majorBidi" w:hAnsiTheme="majorBidi" w:cstheme="majorBidi"/>
        </w:rPr>
        <w:t xml:space="preserve">В логотипе модель круга подразумевает множество индивидуумов или частей, составляющих единое целое. У круга нет ограничений, свойственных многоугольникам, которые </w:t>
      </w:r>
      <w:r w:rsidR="00EB5F4F">
        <w:rPr>
          <w:rFonts w:asciiTheme="majorBidi" w:hAnsiTheme="majorBidi" w:cstheme="majorBidi"/>
        </w:rPr>
        <w:t>у</w:t>
      </w:r>
      <w:r w:rsidRPr="009C4C24">
        <w:rPr>
          <w:rFonts w:asciiTheme="majorBidi" w:hAnsiTheme="majorBidi" w:cstheme="majorBidi"/>
        </w:rPr>
        <w:t>станавливают углы. Основной принцип круга – контейнер, защищающий, поддерживающий и дающий жизнь.</w:t>
      </w:r>
    </w:p>
    <w:p w14:paraId="711B8D1D" w14:textId="77777777" w:rsidR="00965B94" w:rsidRPr="009C4C24" w:rsidRDefault="00965B94" w:rsidP="009C4C24">
      <w:pPr>
        <w:spacing w:line="360" w:lineRule="auto"/>
        <w:ind w:firstLine="708"/>
        <w:jc w:val="both"/>
        <w:rPr>
          <w:rFonts w:asciiTheme="majorBidi" w:hAnsiTheme="majorBidi" w:cstheme="majorBidi"/>
        </w:rPr>
      </w:pPr>
      <w:r w:rsidRPr="009C4C24">
        <w:rPr>
          <w:rFonts w:asciiTheme="majorBidi" w:hAnsiTheme="majorBidi" w:cstheme="majorBidi"/>
        </w:rPr>
        <w:t>Логотипы, содержащие простые геометрические формы, легко воспринимаются глазом и хорошо запоминаются.</w:t>
      </w:r>
    </w:p>
    <w:p w14:paraId="4901891F" w14:textId="7D170FE5" w:rsidR="00965B94" w:rsidRPr="009C4C24" w:rsidRDefault="00965B94" w:rsidP="009C4C24">
      <w:pPr>
        <w:spacing w:line="360" w:lineRule="auto"/>
        <w:ind w:firstLine="708"/>
        <w:jc w:val="both"/>
        <w:rPr>
          <w:rFonts w:asciiTheme="majorBidi" w:hAnsiTheme="majorBidi" w:cstheme="majorBidi"/>
        </w:rPr>
      </w:pPr>
      <w:r w:rsidRPr="009C4C24">
        <w:rPr>
          <w:rFonts w:asciiTheme="majorBidi" w:hAnsiTheme="majorBidi" w:cstheme="majorBidi"/>
        </w:rPr>
        <w:t>Охранное поле составляет значение диаметра большого круг</w:t>
      </w:r>
      <w:r w:rsidR="00EB5F4F">
        <w:rPr>
          <w:rFonts w:asciiTheme="majorBidi" w:hAnsiTheme="majorBidi" w:cstheme="majorBidi"/>
        </w:rPr>
        <w:t>а.</w:t>
      </w:r>
      <w:r w:rsidRPr="009C4C24">
        <w:rPr>
          <w:rFonts w:asciiTheme="majorBidi" w:hAnsiTheme="majorBidi" w:cstheme="majorBidi"/>
        </w:rPr>
        <w:br/>
        <w:t xml:space="preserve">В пределы охранного поля не должны попадать другие активные элементы графики. </w:t>
      </w:r>
    </w:p>
    <w:p w14:paraId="5AF64034" w14:textId="77777777" w:rsidR="00965B94" w:rsidRPr="009C4C24" w:rsidRDefault="00965B94" w:rsidP="009C4C24">
      <w:pPr>
        <w:spacing w:line="360" w:lineRule="auto"/>
        <w:ind w:firstLine="708"/>
        <w:jc w:val="both"/>
        <w:rPr>
          <w:rFonts w:asciiTheme="majorBidi" w:hAnsiTheme="majorBidi" w:cstheme="majorBidi"/>
        </w:rPr>
      </w:pPr>
      <w:r w:rsidRPr="009C4C24">
        <w:rPr>
          <w:rFonts w:asciiTheme="majorBidi" w:hAnsiTheme="majorBidi" w:cstheme="majorBidi"/>
        </w:rPr>
        <w:t xml:space="preserve">Предусмотрено два основных направления типографики на основе тонкого или жирного начертания. Тонкое начертание используется для имиджевых материалов, </w:t>
      </w:r>
      <w:proofErr w:type="spellStart"/>
      <w:r w:rsidRPr="009C4C24">
        <w:rPr>
          <w:rFonts w:asciiTheme="majorBidi" w:hAnsiTheme="majorBidi" w:cstheme="majorBidi"/>
        </w:rPr>
        <w:t>печатнои</w:t>
      </w:r>
      <w:proofErr w:type="spellEnd"/>
      <w:r w:rsidRPr="009C4C24">
        <w:rPr>
          <w:rFonts w:asciiTheme="majorBidi" w:hAnsiTheme="majorBidi" w:cstheme="majorBidi"/>
        </w:rPr>
        <w:t xml:space="preserve">̆ продукции и </w:t>
      </w:r>
      <w:proofErr w:type="spellStart"/>
      <w:r w:rsidRPr="009C4C24">
        <w:rPr>
          <w:rFonts w:asciiTheme="majorBidi" w:hAnsiTheme="majorBidi" w:cstheme="majorBidi"/>
        </w:rPr>
        <w:t>web</w:t>
      </w:r>
      <w:proofErr w:type="spellEnd"/>
      <w:r w:rsidRPr="009C4C24">
        <w:rPr>
          <w:rFonts w:asciiTheme="majorBidi" w:hAnsiTheme="majorBidi" w:cstheme="majorBidi"/>
        </w:rPr>
        <w:t xml:space="preserve">. </w:t>
      </w:r>
    </w:p>
    <w:p w14:paraId="3409F1D8" w14:textId="77777777" w:rsidR="00965B94" w:rsidRPr="009C4C24" w:rsidRDefault="00965B94" w:rsidP="009C4C24">
      <w:pPr>
        <w:spacing w:line="360" w:lineRule="auto"/>
        <w:ind w:firstLine="708"/>
        <w:jc w:val="both"/>
        <w:rPr>
          <w:rFonts w:asciiTheme="majorBidi" w:hAnsiTheme="majorBidi" w:cstheme="majorBidi"/>
        </w:rPr>
      </w:pPr>
      <w:r w:rsidRPr="009C4C24">
        <w:rPr>
          <w:rFonts w:asciiTheme="majorBidi" w:hAnsiTheme="majorBidi" w:cstheme="majorBidi"/>
        </w:rPr>
        <w:t>Типографика на основе плотного начертания применяется для акцента, выделения части текста или набора заголовков. Плотное начертание отражает профессионализм и вызывает доверие. Используется на материалах, целью которых является привлечение внимания.</w:t>
      </w:r>
    </w:p>
    <w:p w14:paraId="7C8FB4F8" w14:textId="77777777" w:rsidR="009C4C24" w:rsidRDefault="00965B94" w:rsidP="009C4C24">
      <w:pPr>
        <w:spacing w:line="360" w:lineRule="auto"/>
        <w:ind w:firstLine="709"/>
        <w:rPr>
          <w:rFonts w:asciiTheme="majorBidi" w:eastAsia="Times New Roman" w:hAnsiTheme="majorBidi" w:cstheme="majorBidi"/>
          <w:lang w:eastAsia="zh-CN"/>
        </w:rPr>
      </w:pPr>
      <w:r w:rsidRPr="009C4C24">
        <w:rPr>
          <w:rFonts w:asciiTheme="majorBidi" w:eastAsia="Times New Roman" w:hAnsiTheme="majorBidi" w:cstheme="majorBidi"/>
          <w:lang w:eastAsia="zh-CN"/>
        </w:rPr>
        <w:t xml:space="preserve">Во </w:t>
      </w:r>
      <w:proofErr w:type="spellStart"/>
      <w:r w:rsidRPr="009C4C24">
        <w:rPr>
          <w:rFonts w:asciiTheme="majorBidi" w:eastAsia="Times New Roman" w:hAnsiTheme="majorBidi" w:cstheme="majorBidi"/>
          <w:lang w:eastAsia="zh-CN"/>
        </w:rPr>
        <w:t>всеи</w:t>
      </w:r>
      <w:proofErr w:type="spellEnd"/>
      <w:r w:rsidRPr="009C4C24">
        <w:rPr>
          <w:rFonts w:asciiTheme="majorBidi" w:eastAsia="Times New Roman" w:hAnsiTheme="majorBidi" w:cstheme="majorBidi"/>
          <w:lang w:eastAsia="zh-CN"/>
        </w:rPr>
        <w:t xml:space="preserve">̆ документации используется шрифт PF </w:t>
      </w:r>
      <w:proofErr w:type="spellStart"/>
      <w:r w:rsidRPr="009C4C24">
        <w:rPr>
          <w:rFonts w:asciiTheme="majorBidi" w:eastAsia="Times New Roman" w:hAnsiTheme="majorBidi" w:cstheme="majorBidi"/>
          <w:lang w:eastAsia="zh-CN"/>
        </w:rPr>
        <w:t>BeauSans</w:t>
      </w:r>
      <w:proofErr w:type="spellEnd"/>
      <w:r w:rsidRPr="009C4C24">
        <w:rPr>
          <w:rFonts w:asciiTheme="majorBidi" w:eastAsia="Times New Roman" w:hAnsiTheme="majorBidi" w:cstheme="majorBidi"/>
          <w:lang w:eastAsia="zh-CN"/>
        </w:rPr>
        <w:t xml:space="preserve"> </w:t>
      </w:r>
      <w:proofErr w:type="spellStart"/>
      <w:r w:rsidRPr="009C4C24">
        <w:rPr>
          <w:rFonts w:asciiTheme="majorBidi" w:eastAsia="Times New Roman" w:hAnsiTheme="majorBidi" w:cstheme="majorBidi"/>
          <w:lang w:eastAsia="zh-CN"/>
        </w:rPr>
        <w:t>Pro</w:t>
      </w:r>
      <w:proofErr w:type="spellEnd"/>
      <w:r w:rsidRPr="009C4C24">
        <w:rPr>
          <w:rFonts w:asciiTheme="majorBidi" w:eastAsia="Times New Roman" w:hAnsiTheme="majorBidi" w:cstheme="majorBidi"/>
          <w:lang w:eastAsia="zh-CN"/>
        </w:rPr>
        <w:t>.</w:t>
      </w:r>
      <w:r w:rsidR="009C4C24">
        <w:rPr>
          <w:rFonts w:asciiTheme="majorBidi" w:eastAsia="Times New Roman" w:hAnsiTheme="majorBidi" w:cstheme="majorBidi"/>
          <w:lang w:eastAsia="zh-CN"/>
        </w:rPr>
        <w:t xml:space="preserve"> </w:t>
      </w:r>
    </w:p>
    <w:p w14:paraId="301E9591" w14:textId="77777777" w:rsidR="00965B94" w:rsidRPr="009C4C24" w:rsidRDefault="00965B94" w:rsidP="009C4C24">
      <w:pPr>
        <w:spacing w:line="360" w:lineRule="auto"/>
        <w:ind w:firstLine="709"/>
        <w:rPr>
          <w:rFonts w:asciiTheme="majorBidi" w:eastAsia="Times New Roman" w:hAnsiTheme="majorBidi" w:cstheme="majorBidi"/>
          <w:lang w:eastAsia="zh-CN"/>
        </w:rPr>
      </w:pPr>
      <w:r w:rsidRPr="009C4C24">
        <w:rPr>
          <w:rFonts w:asciiTheme="majorBidi" w:eastAsia="Times New Roman" w:hAnsiTheme="majorBidi" w:cstheme="majorBidi"/>
          <w:lang w:eastAsia="zh-CN"/>
        </w:rPr>
        <w:t xml:space="preserve">В фирменном стиле используется шесть начертаний. </w:t>
      </w:r>
    </w:p>
    <w:p w14:paraId="205C9EBD" w14:textId="77777777" w:rsidR="00965B94" w:rsidRDefault="00965B94" w:rsidP="00965B94">
      <w:pPr>
        <w:spacing w:before="100" w:beforeAutospacing="1" w:after="100" w:afterAutospacing="1"/>
        <w:rPr>
          <w:rFonts w:ascii="PFBeauSansPro" w:eastAsia="Times New Roman" w:hAnsi="PFBeauSansPro" w:cs="Times New Roman"/>
          <w:sz w:val="76"/>
          <w:szCs w:val="76"/>
          <w:lang w:eastAsia="zh-CN"/>
        </w:rPr>
      </w:pPr>
      <w:r w:rsidRPr="00B50057">
        <w:rPr>
          <w:rFonts w:ascii="PFBeauSansPro" w:eastAsia="Times New Roman" w:hAnsi="PFBeauSansPro" w:cs="Times New Roman"/>
          <w:sz w:val="76"/>
          <w:szCs w:val="76"/>
          <w:lang w:eastAsia="zh-CN"/>
        </w:rPr>
        <w:t>ABCDEFGHIJKLMNOPQRSTUVWXYZА ВГДЕЁЖЗИЙКЛМНОПРСТУФХЦЧШЩЪ ЫЬЭЮЯ</w:t>
      </w:r>
      <w:r w:rsidRPr="00B50057">
        <w:rPr>
          <w:rFonts w:ascii="PFBeauSansPro" w:eastAsia="Times New Roman" w:hAnsi="PFBeauSansPro" w:cs="Times New Roman"/>
          <w:sz w:val="76"/>
          <w:szCs w:val="76"/>
          <w:lang w:eastAsia="zh-CN"/>
        </w:rPr>
        <w:br/>
        <w:t>1234567890 (.,:;!?&amp;$%</w:t>
      </w:r>
      <w:proofErr w:type="spellStart"/>
      <w:r w:rsidRPr="00B50057">
        <w:rPr>
          <w:rFonts w:ascii="PFBeauSansPro" w:eastAsia="Times New Roman" w:hAnsi="PFBeauSansPro" w:cs="Times New Roman"/>
          <w:sz w:val="76"/>
          <w:szCs w:val="76"/>
          <w:lang w:eastAsia="zh-CN"/>
        </w:rPr>
        <w:t>No</w:t>
      </w:r>
      <w:proofErr w:type="spellEnd"/>
      <w:r w:rsidRPr="00B50057">
        <w:rPr>
          <w:rFonts w:ascii="PFBeauSansPro" w:eastAsia="Times New Roman" w:hAnsi="PFBeauSansPro" w:cs="Times New Roman"/>
          <w:sz w:val="76"/>
          <w:szCs w:val="76"/>
          <w:lang w:eastAsia="zh-CN"/>
        </w:rPr>
        <w:t xml:space="preserve">) </w:t>
      </w:r>
    </w:p>
    <w:p w14:paraId="1C4281F1" w14:textId="0CDDBDFC" w:rsidR="004B0936" w:rsidRDefault="004B0936" w:rsidP="004B093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7E7F100" wp14:editId="38155A8D">
            <wp:extent cx="4499573" cy="4163965"/>
            <wp:effectExtent l="0" t="0" r="0" b="190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-ITOG_2.jpg"/>
                    <pic:cNvPicPr/>
                  </pic:nvPicPr>
                  <pic:blipFill rotWithShape="1"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00121" cy="4164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7FC6C1" w14:textId="77777777" w:rsidR="004B0936" w:rsidRDefault="004B0936" w:rsidP="004B0936">
      <w:pPr>
        <w:jc w:val="center"/>
      </w:pPr>
    </w:p>
    <w:p w14:paraId="46F8A98A" w14:textId="548500DF" w:rsidR="004B0936" w:rsidRDefault="004B0936" w:rsidP="004B0936">
      <w:pPr>
        <w:jc w:val="center"/>
      </w:pPr>
    </w:p>
    <w:p w14:paraId="4C8CDB4A" w14:textId="7B946E49" w:rsidR="004B0936" w:rsidRDefault="004B0936" w:rsidP="004B0936">
      <w:pPr>
        <w:jc w:val="center"/>
      </w:pPr>
    </w:p>
    <w:p w14:paraId="60F1749C" w14:textId="5477D126" w:rsidR="004B0936" w:rsidRDefault="004B0936" w:rsidP="00E35079"/>
    <w:p w14:paraId="2A1369E7" w14:textId="6649ECAD" w:rsidR="004B0936" w:rsidRDefault="004B0936" w:rsidP="00C507BB">
      <w:r>
        <w:rPr>
          <w:noProof/>
          <w:lang w:eastAsia="ru-RU"/>
        </w:rPr>
        <w:drawing>
          <wp:inline distT="0" distB="0" distL="0" distR="0" wp14:anchorId="68C659F7" wp14:editId="13E38062">
            <wp:extent cx="5381625" cy="432705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5.jpg"/>
                    <pic:cNvPicPr/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489" cy="4329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2859B" w14:textId="77777777" w:rsidR="004B0936" w:rsidRDefault="004B0936" w:rsidP="00C507BB"/>
    <w:p w14:paraId="385C581C" w14:textId="77777777" w:rsidR="004B0936" w:rsidRDefault="004B0936" w:rsidP="00C507BB"/>
    <w:p w14:paraId="49AD0AFB" w14:textId="593DD384" w:rsidR="00C507BB" w:rsidRPr="00C507BB" w:rsidRDefault="00C507BB" w:rsidP="00C507BB"/>
    <w:sectPr w:rsidR="00C507BB" w:rsidRPr="00C507BB" w:rsidSect="001A608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5420D" w14:textId="77777777" w:rsidR="002D39A4" w:rsidRDefault="002D39A4" w:rsidP="002D41E2">
      <w:r>
        <w:separator/>
      </w:r>
    </w:p>
  </w:endnote>
  <w:endnote w:type="continuationSeparator" w:id="0">
    <w:p w14:paraId="03FB9A83" w14:textId="77777777" w:rsidR="002D39A4" w:rsidRDefault="002D39A4" w:rsidP="002D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PFBeauSansPro">
    <w:altName w:val="Cambria"/>
    <w:charset w:val="00"/>
    <w:family w:val="roman"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3443615"/>
      <w:docPartObj>
        <w:docPartGallery w:val="Page Numbers (Bottom of Page)"/>
        <w:docPartUnique/>
      </w:docPartObj>
    </w:sdtPr>
    <w:sdtContent>
      <w:p w14:paraId="4D93A60B" w14:textId="59421682" w:rsidR="00C417B1" w:rsidRDefault="00C417B1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D87CE" w14:textId="77777777" w:rsidR="002D39A4" w:rsidRDefault="002D39A4" w:rsidP="002D41E2">
      <w:r>
        <w:separator/>
      </w:r>
    </w:p>
  </w:footnote>
  <w:footnote w:type="continuationSeparator" w:id="0">
    <w:p w14:paraId="649FA0D7" w14:textId="77777777" w:rsidR="002D39A4" w:rsidRDefault="002D39A4" w:rsidP="002D41E2">
      <w:r>
        <w:continuationSeparator/>
      </w:r>
    </w:p>
  </w:footnote>
  <w:footnote w:id="1">
    <w:p w14:paraId="461EF014" w14:textId="77777777" w:rsidR="00C417B1" w:rsidRDefault="00C417B1">
      <w:pPr>
        <w:pStyle w:val="ab"/>
      </w:pPr>
      <w:r>
        <w:rPr>
          <w:rStyle w:val="ad"/>
        </w:rPr>
        <w:footnoteRef/>
      </w:r>
      <w:r>
        <w:t xml:space="preserve"> </w:t>
      </w:r>
      <w:r w:rsidRPr="00775148">
        <w:rPr>
          <w:rFonts w:ascii="Times New Roman" w:hAnsi="Times New Roman" w:cs="Times New Roman"/>
        </w:rPr>
        <w:t xml:space="preserve">Подробнее о решениях </w:t>
      </w:r>
      <w:r>
        <w:rPr>
          <w:rFonts w:ascii="Times New Roman" w:hAnsi="Times New Roman" w:cs="Times New Roman"/>
        </w:rPr>
        <w:t xml:space="preserve">см. </w:t>
      </w:r>
      <w:r w:rsidRPr="00775148">
        <w:rPr>
          <w:rFonts w:ascii="Times New Roman" w:hAnsi="Times New Roman" w:cs="Times New Roman"/>
        </w:rPr>
        <w:t xml:space="preserve">в разделе </w:t>
      </w:r>
      <w:r>
        <w:rPr>
          <w:rFonts w:ascii="Times New Roman" w:hAnsi="Times New Roman" w:cs="Times New Roman"/>
        </w:rPr>
        <w:t>«</w:t>
      </w:r>
      <w:r w:rsidRPr="004E49C1">
        <w:rPr>
          <w:rFonts w:ascii="Times New Roman" w:hAnsi="Times New Roman" w:cs="Times New Roman"/>
        </w:rPr>
        <w:t>Основные требования к создаваемой инфраструктуре</w:t>
      </w:r>
      <w:r>
        <w:rPr>
          <w:rFonts w:ascii="Times New Roman" w:hAnsi="Times New Roman" w:cs="Times New Roman"/>
        </w:rPr>
        <w:t>»</w:t>
      </w:r>
      <w:r w:rsidRPr="00775148">
        <w:rPr>
          <w:rFonts w:ascii="Times New Roman" w:hAnsi="Times New Roman" w:cs="Times New Roman"/>
        </w:rPr>
        <w:t>.</w:t>
      </w:r>
    </w:p>
  </w:footnote>
  <w:footnote w:id="2">
    <w:p w14:paraId="2BED12C6" w14:textId="2A647147" w:rsidR="00C417B1" w:rsidRPr="00FA58AB" w:rsidRDefault="00C417B1" w:rsidP="00FA58AB">
      <w:pPr>
        <w:pStyle w:val="ab"/>
        <w:jc w:val="both"/>
        <w:rPr>
          <w:rFonts w:ascii="Times New Roman" w:hAnsi="Times New Roman" w:cs="Times New Roman"/>
        </w:rPr>
      </w:pPr>
      <w:r w:rsidRPr="00FA58AB">
        <w:rPr>
          <w:rStyle w:val="ad"/>
          <w:rFonts w:ascii="Times New Roman" w:hAnsi="Times New Roman" w:cs="Times New Roman"/>
        </w:rPr>
        <w:footnoteRef/>
      </w:r>
      <w:r w:rsidRPr="00FA58AB">
        <w:rPr>
          <w:rFonts w:ascii="Times New Roman" w:hAnsi="Times New Roman" w:cs="Times New Roman"/>
        </w:rPr>
        <w:t xml:space="preserve"> Универсальные компетентности и новая грамотность: от лозунгов к реальности</w:t>
      </w:r>
      <w:r>
        <w:rPr>
          <w:rFonts w:ascii="Times New Roman" w:hAnsi="Times New Roman" w:cs="Times New Roman"/>
        </w:rPr>
        <w:t xml:space="preserve"> /</w:t>
      </w:r>
      <w:r w:rsidRPr="00FA58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FA58AB">
        <w:rPr>
          <w:rFonts w:ascii="Times New Roman" w:hAnsi="Times New Roman" w:cs="Times New Roman"/>
        </w:rPr>
        <w:t xml:space="preserve">од ред. М.С. </w:t>
      </w:r>
      <w:proofErr w:type="spellStart"/>
      <w:r w:rsidRPr="00FA58AB">
        <w:rPr>
          <w:rFonts w:ascii="Times New Roman" w:hAnsi="Times New Roman" w:cs="Times New Roman"/>
        </w:rPr>
        <w:t>Добряковой</w:t>
      </w:r>
      <w:proofErr w:type="spellEnd"/>
      <w:r w:rsidRPr="00FA58AB">
        <w:rPr>
          <w:rFonts w:ascii="Times New Roman" w:hAnsi="Times New Roman" w:cs="Times New Roman"/>
        </w:rPr>
        <w:t xml:space="preserve">, И.Д. Фрумина, при участии К.А. Баранникова, Н. </w:t>
      </w:r>
      <w:proofErr w:type="spellStart"/>
      <w:r w:rsidRPr="00FA58AB">
        <w:rPr>
          <w:rFonts w:ascii="Times New Roman" w:hAnsi="Times New Roman" w:cs="Times New Roman"/>
        </w:rPr>
        <w:t>Зиила</w:t>
      </w:r>
      <w:proofErr w:type="spellEnd"/>
      <w:r w:rsidRPr="00FA58AB">
        <w:rPr>
          <w:rFonts w:ascii="Times New Roman" w:hAnsi="Times New Roman" w:cs="Times New Roman"/>
        </w:rPr>
        <w:t xml:space="preserve">, Дж. Мосс, И.М. Реморенко, Я. </w:t>
      </w:r>
      <w:proofErr w:type="spellStart"/>
      <w:r w:rsidRPr="00FA58AB">
        <w:rPr>
          <w:rFonts w:ascii="Times New Roman" w:hAnsi="Times New Roman" w:cs="Times New Roman"/>
        </w:rPr>
        <w:t>Хаутамяки</w:t>
      </w:r>
      <w:proofErr w:type="spellEnd"/>
      <w:r>
        <w:rPr>
          <w:rFonts w:ascii="Times New Roman" w:hAnsi="Times New Roman" w:cs="Times New Roman"/>
        </w:rPr>
        <w:t>.</w:t>
      </w:r>
      <w:r w:rsidRPr="00FA58AB">
        <w:rPr>
          <w:rFonts w:ascii="Times New Roman" w:hAnsi="Times New Roman" w:cs="Times New Roman"/>
        </w:rPr>
        <w:t xml:space="preserve"> Нац</w:t>
      </w:r>
      <w:r>
        <w:rPr>
          <w:rFonts w:ascii="Times New Roman" w:hAnsi="Times New Roman" w:cs="Times New Roman"/>
        </w:rPr>
        <w:t>иональный</w:t>
      </w:r>
      <w:r w:rsidRPr="00FA58AB">
        <w:rPr>
          <w:rFonts w:ascii="Times New Roman" w:hAnsi="Times New Roman" w:cs="Times New Roman"/>
        </w:rPr>
        <w:t xml:space="preserve"> исслед</w:t>
      </w:r>
      <w:r>
        <w:rPr>
          <w:rFonts w:ascii="Times New Roman" w:hAnsi="Times New Roman" w:cs="Times New Roman"/>
        </w:rPr>
        <w:t>овательский</w:t>
      </w:r>
      <w:r w:rsidRPr="00FA58AB">
        <w:rPr>
          <w:rFonts w:ascii="Times New Roman" w:hAnsi="Times New Roman" w:cs="Times New Roman"/>
        </w:rPr>
        <w:t xml:space="preserve"> ун</w:t>
      </w:r>
      <w:r>
        <w:rPr>
          <w:rFonts w:ascii="Times New Roman" w:hAnsi="Times New Roman" w:cs="Times New Roman"/>
        </w:rPr>
        <w:t>иверсите</w:t>
      </w:r>
      <w:r w:rsidRPr="00FA58AB">
        <w:rPr>
          <w:rFonts w:ascii="Times New Roman" w:hAnsi="Times New Roman" w:cs="Times New Roman"/>
        </w:rPr>
        <w:t>т «Высшая школа экономики». М.: Изд. дом Высшей школы экономики, 2020</w:t>
      </w:r>
      <w:r>
        <w:rPr>
          <w:rFonts w:ascii="Times New Roman" w:hAnsi="Times New Roman" w:cs="Times New Roman"/>
        </w:rPr>
        <w:t>.</w:t>
      </w:r>
    </w:p>
  </w:footnote>
  <w:footnote w:id="3">
    <w:p w14:paraId="40F5F1CC" w14:textId="2DAAC45B" w:rsidR="00C417B1" w:rsidRPr="00946582" w:rsidRDefault="00C417B1" w:rsidP="003A37C9">
      <w:pPr>
        <w:pStyle w:val="ab"/>
        <w:rPr>
          <w:rFonts w:ascii="Times New Roman" w:hAnsi="Times New Roman" w:cs="Times New Roman"/>
        </w:rPr>
      </w:pPr>
      <w:r w:rsidRPr="00946582">
        <w:rPr>
          <w:rStyle w:val="ad"/>
        </w:rPr>
        <w:footnoteRef/>
      </w:r>
      <w:r w:rsidRPr="00946582">
        <w:rPr>
          <w:rFonts w:ascii="Times New Roman" w:hAnsi="Times New Roman" w:cs="Times New Roman"/>
        </w:rPr>
        <w:t xml:space="preserve"> Распоряжение Правительства Р</w:t>
      </w:r>
      <w:r>
        <w:rPr>
          <w:rFonts w:ascii="Times New Roman" w:hAnsi="Times New Roman" w:cs="Times New Roman"/>
        </w:rPr>
        <w:t>оссии</w:t>
      </w:r>
      <w:r w:rsidRPr="00946582">
        <w:rPr>
          <w:rFonts w:ascii="Times New Roman" w:hAnsi="Times New Roman" w:cs="Times New Roman"/>
        </w:rPr>
        <w:t xml:space="preserve"> от 4 сентября 2014 г. № 1726-р, раздел IV</w:t>
      </w:r>
      <w:r>
        <w:rPr>
          <w:rFonts w:ascii="Times New Roman" w:hAnsi="Times New Roman" w:cs="Times New Roman"/>
        </w:rPr>
        <w:t>.</w:t>
      </w:r>
    </w:p>
  </w:footnote>
  <w:footnote w:id="4">
    <w:p w14:paraId="3649FDF8" w14:textId="334F2654" w:rsidR="00C417B1" w:rsidRPr="00A1772A" w:rsidRDefault="00C417B1" w:rsidP="00BD49E9">
      <w:pPr>
        <w:pStyle w:val="ab"/>
        <w:jc w:val="both"/>
        <w:rPr>
          <w:rFonts w:asciiTheme="majorBidi" w:hAnsiTheme="majorBidi" w:cstheme="majorBidi"/>
        </w:rPr>
      </w:pPr>
      <w:r w:rsidRPr="00A1772A">
        <w:rPr>
          <w:rStyle w:val="ad"/>
          <w:rFonts w:asciiTheme="majorBidi" w:hAnsiTheme="majorBidi" w:cstheme="majorBidi"/>
        </w:rPr>
        <w:footnoteRef/>
      </w:r>
      <w:r w:rsidRPr="00A1772A">
        <w:rPr>
          <w:rFonts w:asciiTheme="majorBidi" w:hAnsiTheme="majorBidi" w:cstheme="majorBidi"/>
        </w:rPr>
        <w:t xml:space="preserve"> Постановление Главного государственного санитарного врача Р</w:t>
      </w:r>
      <w:r>
        <w:rPr>
          <w:rFonts w:asciiTheme="majorBidi" w:hAnsiTheme="majorBidi" w:cstheme="majorBidi"/>
        </w:rPr>
        <w:t>оссии</w:t>
      </w:r>
      <w:r w:rsidRPr="00A1772A">
        <w:rPr>
          <w:rFonts w:asciiTheme="majorBidi" w:hAnsiTheme="majorBidi" w:cstheme="majorBidi"/>
        </w:rPr>
        <w:t xml:space="preserve"> от 4 июля 2014 г. </w:t>
      </w:r>
      <w:r>
        <w:rPr>
          <w:rFonts w:asciiTheme="majorBidi" w:hAnsiTheme="majorBidi" w:cstheme="majorBidi"/>
        </w:rPr>
        <w:t>№</w:t>
      </w:r>
      <w:r w:rsidRPr="00A1772A">
        <w:rPr>
          <w:rFonts w:asciiTheme="majorBidi" w:hAnsiTheme="majorBidi" w:cstheme="majorBidi"/>
        </w:rPr>
        <w:t xml:space="preserve"> 41 </w:t>
      </w:r>
      <w:r>
        <w:rPr>
          <w:rFonts w:asciiTheme="majorBidi" w:hAnsiTheme="majorBidi" w:cstheme="majorBidi"/>
        </w:rPr>
        <w:t>«</w:t>
      </w:r>
      <w:r w:rsidRPr="00A1772A">
        <w:rPr>
          <w:rFonts w:asciiTheme="majorBidi" w:hAnsiTheme="majorBidi" w:cstheme="majorBidi"/>
        </w:rPr>
        <w:t xml:space="preserve">Об утверждении СанПиН 2.4.4.3172-14 </w:t>
      </w:r>
      <w:r w:rsidRPr="002F16B7">
        <w:rPr>
          <w:rFonts w:asciiTheme="majorBidi" w:hAnsiTheme="majorBidi" w:cstheme="majorBidi"/>
        </w:rPr>
        <w:t>“</w:t>
      </w:r>
      <w:r w:rsidRPr="00A1772A">
        <w:rPr>
          <w:rFonts w:asciiTheme="majorBidi" w:hAnsiTheme="majorBidi" w:cstheme="majorBidi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 w:rsidRPr="002F16B7">
        <w:rPr>
          <w:rFonts w:asciiTheme="majorBidi" w:hAnsiTheme="majorBidi" w:cstheme="majorBidi"/>
        </w:rPr>
        <w:t>”</w:t>
      </w:r>
      <w:r>
        <w:rPr>
          <w:rFonts w:asciiTheme="majorBidi" w:hAnsiTheme="majorBidi" w:cstheme="majorBidi"/>
        </w:rPr>
        <w:t>».</w:t>
      </w:r>
    </w:p>
  </w:footnote>
  <w:footnote w:id="5">
    <w:p w14:paraId="4FA0EB49" w14:textId="685260AF" w:rsidR="00C417B1" w:rsidRPr="004F15E3" w:rsidRDefault="00C417B1" w:rsidP="003A37C9">
      <w:pPr>
        <w:pStyle w:val="ab"/>
        <w:jc w:val="both"/>
        <w:rPr>
          <w:rFonts w:asciiTheme="majorBidi" w:hAnsiTheme="majorBidi" w:cstheme="majorBidi"/>
        </w:rPr>
      </w:pPr>
      <w:r>
        <w:rPr>
          <w:rStyle w:val="ad"/>
        </w:rPr>
        <w:footnoteRef/>
      </w:r>
      <w:r>
        <w:t xml:space="preserve"> </w:t>
      </w:r>
      <w:r w:rsidRPr="004F15E3">
        <w:rPr>
          <w:rFonts w:asciiTheme="majorBidi" w:hAnsiTheme="majorBidi" w:cstheme="majorBidi"/>
        </w:rPr>
        <w:t>Приказ Министерства труда и социальной защиты Р</w:t>
      </w:r>
      <w:r>
        <w:rPr>
          <w:rFonts w:asciiTheme="majorBidi" w:hAnsiTheme="majorBidi" w:cstheme="majorBidi"/>
        </w:rPr>
        <w:t>оссии</w:t>
      </w:r>
      <w:r w:rsidRPr="004F15E3">
        <w:rPr>
          <w:rFonts w:asciiTheme="majorBidi" w:hAnsiTheme="majorBidi" w:cstheme="majorBidi"/>
        </w:rPr>
        <w:t xml:space="preserve"> от 5 мая 2018 г. № 298н </w:t>
      </w:r>
      <w:r>
        <w:rPr>
          <w:rFonts w:asciiTheme="majorBidi" w:hAnsiTheme="majorBidi" w:cstheme="majorBidi"/>
        </w:rPr>
        <w:t>«</w:t>
      </w:r>
      <w:r w:rsidRPr="004F15E3">
        <w:rPr>
          <w:rFonts w:asciiTheme="majorBidi" w:hAnsiTheme="majorBidi" w:cstheme="majorBidi"/>
        </w:rPr>
        <w:t xml:space="preserve">Об утверждении профессионального стандарта </w:t>
      </w:r>
      <w:r w:rsidRPr="002F16B7">
        <w:rPr>
          <w:rFonts w:asciiTheme="majorBidi" w:hAnsiTheme="majorBidi" w:cstheme="majorBidi"/>
        </w:rPr>
        <w:t>“</w:t>
      </w:r>
      <w:r w:rsidRPr="004F15E3">
        <w:rPr>
          <w:rFonts w:asciiTheme="majorBidi" w:hAnsiTheme="majorBidi" w:cstheme="majorBidi"/>
        </w:rPr>
        <w:t>Педагог дополнительного образования детей и взрослых</w:t>
      </w:r>
      <w:r w:rsidRPr="002F16B7">
        <w:rPr>
          <w:rFonts w:asciiTheme="majorBidi" w:hAnsiTheme="majorBidi" w:cstheme="majorBidi"/>
        </w:rPr>
        <w:t>”</w:t>
      </w:r>
      <w:r>
        <w:rPr>
          <w:rFonts w:asciiTheme="majorBidi" w:hAnsiTheme="majorBidi" w:cstheme="majorBidi"/>
        </w:rPr>
        <w:t>».</w:t>
      </w:r>
    </w:p>
  </w:footnote>
  <w:footnote w:id="6">
    <w:p w14:paraId="6B6F2157" w14:textId="4F6A25DA" w:rsidR="00C417B1" w:rsidRDefault="00C417B1" w:rsidP="003A37C9">
      <w:pPr>
        <w:pStyle w:val="ab"/>
        <w:jc w:val="both"/>
      </w:pPr>
      <w:r w:rsidRPr="004F15E3">
        <w:rPr>
          <w:rStyle w:val="ad"/>
          <w:rFonts w:asciiTheme="majorBidi" w:hAnsiTheme="majorBidi" w:cstheme="majorBidi"/>
        </w:rPr>
        <w:footnoteRef/>
      </w:r>
      <w:r w:rsidRPr="004F15E3">
        <w:rPr>
          <w:rFonts w:asciiTheme="majorBidi" w:hAnsiTheme="majorBidi" w:cstheme="majorBidi"/>
        </w:rPr>
        <w:t xml:space="preserve"> Приказ Министерства просвещения Р</w:t>
      </w:r>
      <w:r>
        <w:rPr>
          <w:rFonts w:asciiTheme="majorBidi" w:hAnsiTheme="majorBidi" w:cstheme="majorBidi"/>
        </w:rPr>
        <w:t>оссии</w:t>
      </w:r>
      <w:r w:rsidRPr="004F15E3">
        <w:rPr>
          <w:rFonts w:asciiTheme="majorBidi" w:hAnsiTheme="majorBidi" w:cstheme="majorBidi"/>
        </w:rPr>
        <w:t xml:space="preserve"> от 9 ноября 2018 г. </w:t>
      </w:r>
      <w:r>
        <w:rPr>
          <w:rFonts w:asciiTheme="majorBidi" w:hAnsiTheme="majorBidi" w:cstheme="majorBidi"/>
        </w:rPr>
        <w:t>№</w:t>
      </w:r>
      <w:r w:rsidRPr="004F15E3">
        <w:rPr>
          <w:rFonts w:asciiTheme="majorBidi" w:hAnsiTheme="majorBidi" w:cstheme="majorBidi"/>
        </w:rPr>
        <w:t xml:space="preserve"> 196 </w:t>
      </w:r>
      <w:r>
        <w:rPr>
          <w:rFonts w:asciiTheme="majorBidi" w:hAnsiTheme="majorBidi" w:cstheme="majorBidi"/>
        </w:rPr>
        <w:t>«</w:t>
      </w:r>
      <w:r w:rsidRPr="004F15E3">
        <w:rPr>
          <w:rFonts w:asciiTheme="majorBidi" w:hAnsiTheme="majorBidi" w:cstheme="majorBidi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rFonts w:asciiTheme="majorBidi" w:hAnsiTheme="majorBidi" w:cstheme="majorBidi"/>
        </w:rPr>
        <w:t>».</w:t>
      </w:r>
    </w:p>
  </w:footnote>
  <w:footnote w:id="7">
    <w:p w14:paraId="215EEDEF" w14:textId="7E35576A" w:rsidR="00C417B1" w:rsidRPr="00992177" w:rsidRDefault="00C417B1" w:rsidP="003A37C9">
      <w:pPr>
        <w:pStyle w:val="ab"/>
        <w:jc w:val="both"/>
        <w:rPr>
          <w:rFonts w:asciiTheme="majorBidi" w:hAnsiTheme="majorBidi" w:cstheme="majorBidi"/>
        </w:rPr>
      </w:pPr>
      <w:r w:rsidRPr="00992177">
        <w:rPr>
          <w:rStyle w:val="ad"/>
          <w:rFonts w:asciiTheme="majorBidi" w:hAnsiTheme="majorBidi" w:cstheme="majorBidi"/>
        </w:rPr>
        <w:footnoteRef/>
      </w:r>
      <w:r w:rsidRPr="00992177">
        <w:rPr>
          <w:rFonts w:asciiTheme="majorBidi" w:hAnsiTheme="majorBidi" w:cstheme="majorBidi"/>
        </w:rPr>
        <w:t xml:space="preserve"> Приказ Министерства образования и науки Р</w:t>
      </w:r>
      <w:r>
        <w:rPr>
          <w:rFonts w:asciiTheme="majorBidi" w:hAnsiTheme="majorBidi" w:cstheme="majorBidi"/>
        </w:rPr>
        <w:t>оссии</w:t>
      </w:r>
      <w:r w:rsidRPr="00992177">
        <w:rPr>
          <w:rFonts w:asciiTheme="majorBidi" w:hAnsiTheme="majorBidi" w:cstheme="majorBidi"/>
        </w:rPr>
        <w:t xml:space="preserve"> от 22 декабря 2014 г. </w:t>
      </w:r>
      <w:r>
        <w:rPr>
          <w:rFonts w:asciiTheme="majorBidi" w:hAnsiTheme="majorBidi" w:cstheme="majorBidi"/>
        </w:rPr>
        <w:t>№</w:t>
      </w:r>
      <w:r w:rsidRPr="00992177">
        <w:rPr>
          <w:rFonts w:asciiTheme="majorBidi" w:hAnsiTheme="majorBidi" w:cstheme="majorBidi"/>
        </w:rPr>
        <w:t xml:space="preserve"> 1601 </w:t>
      </w:r>
      <w:r>
        <w:rPr>
          <w:rFonts w:asciiTheme="majorBidi" w:hAnsiTheme="majorBidi" w:cstheme="majorBidi"/>
        </w:rPr>
        <w:t>«</w:t>
      </w:r>
      <w:r w:rsidRPr="00992177">
        <w:rPr>
          <w:rFonts w:asciiTheme="majorBidi" w:hAnsiTheme="majorBidi" w:cstheme="majorBidi"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r>
        <w:rPr>
          <w:rFonts w:asciiTheme="majorBidi" w:hAnsiTheme="majorBidi" w:cstheme="majorBidi"/>
        </w:rPr>
        <w:t>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51AF"/>
    <w:multiLevelType w:val="hybridMultilevel"/>
    <w:tmpl w:val="C1686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431BD"/>
    <w:multiLevelType w:val="hybridMultilevel"/>
    <w:tmpl w:val="A34058E0"/>
    <w:lvl w:ilvl="0" w:tplc="9FB69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DC1EC8"/>
    <w:multiLevelType w:val="hybridMultilevel"/>
    <w:tmpl w:val="357E70A6"/>
    <w:lvl w:ilvl="0" w:tplc="9FB69A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9852CB"/>
    <w:multiLevelType w:val="hybridMultilevel"/>
    <w:tmpl w:val="E976F3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087071"/>
    <w:multiLevelType w:val="hybridMultilevel"/>
    <w:tmpl w:val="F8B615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7129C3"/>
    <w:multiLevelType w:val="hybridMultilevel"/>
    <w:tmpl w:val="8B78F2E8"/>
    <w:lvl w:ilvl="0" w:tplc="6736F254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FE15AA2"/>
    <w:multiLevelType w:val="hybridMultilevel"/>
    <w:tmpl w:val="A5D44B62"/>
    <w:lvl w:ilvl="0" w:tplc="9FB69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6761C1"/>
    <w:multiLevelType w:val="hybridMultilevel"/>
    <w:tmpl w:val="E47293C0"/>
    <w:lvl w:ilvl="0" w:tplc="D0281E7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82DF1"/>
    <w:multiLevelType w:val="hybridMultilevel"/>
    <w:tmpl w:val="4872D1D2"/>
    <w:lvl w:ilvl="0" w:tplc="6736F2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6736F25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7F1EB0"/>
    <w:multiLevelType w:val="hybridMultilevel"/>
    <w:tmpl w:val="E02A568E"/>
    <w:lvl w:ilvl="0" w:tplc="6834F04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57EA4"/>
    <w:multiLevelType w:val="hybridMultilevel"/>
    <w:tmpl w:val="6DA494F2"/>
    <w:lvl w:ilvl="0" w:tplc="059A245A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912E42"/>
    <w:multiLevelType w:val="hybridMultilevel"/>
    <w:tmpl w:val="86F26DC6"/>
    <w:lvl w:ilvl="0" w:tplc="6736F2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6736F25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1C038D"/>
    <w:multiLevelType w:val="hybridMultilevel"/>
    <w:tmpl w:val="163C4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581B2A"/>
    <w:multiLevelType w:val="hybridMultilevel"/>
    <w:tmpl w:val="046AA490"/>
    <w:lvl w:ilvl="0" w:tplc="85105518">
      <w:start w:val="1"/>
      <w:numFmt w:val="decimal"/>
      <w:lvlText w:val="%1)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D921775"/>
    <w:multiLevelType w:val="hybridMultilevel"/>
    <w:tmpl w:val="1A907B56"/>
    <w:lvl w:ilvl="0" w:tplc="9FB69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61CDB"/>
    <w:multiLevelType w:val="hybridMultilevel"/>
    <w:tmpl w:val="56B01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7A05F5C"/>
    <w:multiLevelType w:val="hybridMultilevel"/>
    <w:tmpl w:val="27FC53C4"/>
    <w:lvl w:ilvl="0" w:tplc="6834F04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D1048"/>
    <w:multiLevelType w:val="hybridMultilevel"/>
    <w:tmpl w:val="6B2AC70E"/>
    <w:lvl w:ilvl="0" w:tplc="2BAA6B28">
      <w:start w:val="12"/>
      <w:numFmt w:val="decimal"/>
      <w:lvlText w:val="%1)"/>
      <w:lvlJc w:val="left"/>
      <w:pPr>
        <w:ind w:left="1069" w:hanging="360"/>
      </w:pPr>
      <w:rPr>
        <w:rFonts w:asciiTheme="majorBidi" w:hAnsiTheme="majorBid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B657602"/>
    <w:multiLevelType w:val="hybridMultilevel"/>
    <w:tmpl w:val="EDC8D11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A91C1B"/>
    <w:multiLevelType w:val="hybridMultilevel"/>
    <w:tmpl w:val="D354F436"/>
    <w:lvl w:ilvl="0" w:tplc="6736F2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7C43C7"/>
    <w:multiLevelType w:val="hybridMultilevel"/>
    <w:tmpl w:val="EE548CD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E62C35"/>
    <w:multiLevelType w:val="hybridMultilevel"/>
    <w:tmpl w:val="59245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DB95C15"/>
    <w:multiLevelType w:val="hybridMultilevel"/>
    <w:tmpl w:val="A13E5328"/>
    <w:lvl w:ilvl="0" w:tplc="6736F2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E066746"/>
    <w:multiLevelType w:val="hybridMultilevel"/>
    <w:tmpl w:val="4E0ED4E8"/>
    <w:lvl w:ilvl="0" w:tplc="6736F2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1D5069C"/>
    <w:multiLevelType w:val="hybridMultilevel"/>
    <w:tmpl w:val="9DE252BA"/>
    <w:lvl w:ilvl="0" w:tplc="6834F04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3E640B"/>
    <w:multiLevelType w:val="hybridMultilevel"/>
    <w:tmpl w:val="95DC8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834F04A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9077B7A"/>
    <w:multiLevelType w:val="hybridMultilevel"/>
    <w:tmpl w:val="870AEB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C425E8C"/>
    <w:multiLevelType w:val="hybridMultilevel"/>
    <w:tmpl w:val="F864C11A"/>
    <w:lvl w:ilvl="0" w:tplc="9230A2F8">
      <w:start w:val="1"/>
      <w:numFmt w:val="bullet"/>
      <w:lvlText w:val=""/>
      <w:lvlJc w:val="left"/>
      <w:pPr>
        <w:tabs>
          <w:tab w:val="num" w:pos="1560"/>
        </w:tabs>
        <w:ind w:left="766" w:firstLine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E8239B8"/>
    <w:multiLevelType w:val="hybridMultilevel"/>
    <w:tmpl w:val="F6140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EC773E"/>
    <w:multiLevelType w:val="hybridMultilevel"/>
    <w:tmpl w:val="C0BC89B4"/>
    <w:lvl w:ilvl="0" w:tplc="9FB69A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078750F"/>
    <w:multiLevelType w:val="hybridMultilevel"/>
    <w:tmpl w:val="312CAF68"/>
    <w:lvl w:ilvl="0" w:tplc="6736F2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14B2CDB"/>
    <w:multiLevelType w:val="hybridMultilevel"/>
    <w:tmpl w:val="35263EA8"/>
    <w:lvl w:ilvl="0" w:tplc="9FB69A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3F00E56"/>
    <w:multiLevelType w:val="hybridMultilevel"/>
    <w:tmpl w:val="5B00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49543E6"/>
    <w:multiLevelType w:val="hybridMultilevel"/>
    <w:tmpl w:val="10D41AE6"/>
    <w:lvl w:ilvl="0" w:tplc="9FB69A8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456C78C9"/>
    <w:multiLevelType w:val="hybridMultilevel"/>
    <w:tmpl w:val="0B589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9940BB"/>
    <w:multiLevelType w:val="hybridMultilevel"/>
    <w:tmpl w:val="2F3C7A0E"/>
    <w:lvl w:ilvl="0" w:tplc="FFFFFFFF">
      <w:start w:val="1"/>
      <w:numFmt w:val="bullet"/>
      <w:lvlText w:val=""/>
      <w:lvlJc w:val="left"/>
      <w:pPr>
        <w:tabs>
          <w:tab w:val="num" w:pos="994"/>
        </w:tabs>
        <w:ind w:left="654" w:firstLine="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94"/>
        </w:tabs>
        <w:ind w:left="0" w:firstLine="1758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814"/>
        </w:tabs>
        <w:ind w:left="281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8D60A69"/>
    <w:multiLevelType w:val="hybridMultilevel"/>
    <w:tmpl w:val="301C2632"/>
    <w:lvl w:ilvl="0" w:tplc="6834F04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673E28"/>
    <w:multiLevelType w:val="hybridMultilevel"/>
    <w:tmpl w:val="600405D8"/>
    <w:lvl w:ilvl="0" w:tplc="FFFFFFFF">
      <w:start w:val="1"/>
      <w:numFmt w:val="bullet"/>
      <w:lvlText w:val=""/>
      <w:lvlJc w:val="left"/>
      <w:pPr>
        <w:tabs>
          <w:tab w:val="num" w:pos="994"/>
        </w:tabs>
        <w:ind w:left="654" w:firstLine="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AE16F24"/>
    <w:multiLevelType w:val="hybridMultilevel"/>
    <w:tmpl w:val="FD8EBB88"/>
    <w:lvl w:ilvl="0" w:tplc="FB7A3922">
      <w:numFmt w:val="bullet"/>
      <w:lvlText w:val="•"/>
      <w:lvlJc w:val="left"/>
      <w:pPr>
        <w:ind w:left="1060" w:hanging="7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4E6A110C"/>
    <w:multiLevelType w:val="hybridMultilevel"/>
    <w:tmpl w:val="708E6F6A"/>
    <w:lvl w:ilvl="0" w:tplc="541885BA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0AD424A"/>
    <w:multiLevelType w:val="hybridMultilevel"/>
    <w:tmpl w:val="B7F24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F561F1"/>
    <w:multiLevelType w:val="hybridMultilevel"/>
    <w:tmpl w:val="3EAA64EC"/>
    <w:lvl w:ilvl="0" w:tplc="6736F2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66E7659"/>
    <w:multiLevelType w:val="hybridMultilevel"/>
    <w:tmpl w:val="E8827A96"/>
    <w:lvl w:ilvl="0" w:tplc="FB7A3922">
      <w:numFmt w:val="bullet"/>
      <w:lvlText w:val="•"/>
      <w:lvlJc w:val="left"/>
      <w:pPr>
        <w:ind w:left="1060" w:hanging="7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5A716A73"/>
    <w:multiLevelType w:val="hybridMultilevel"/>
    <w:tmpl w:val="FBD0E7BE"/>
    <w:lvl w:ilvl="0" w:tplc="9FB69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5A716F22"/>
    <w:multiLevelType w:val="hybridMultilevel"/>
    <w:tmpl w:val="8B5CC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5402D3"/>
    <w:multiLevelType w:val="hybridMultilevel"/>
    <w:tmpl w:val="FE8E4D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679D37D6"/>
    <w:multiLevelType w:val="hybridMultilevel"/>
    <w:tmpl w:val="8AB250BE"/>
    <w:lvl w:ilvl="0" w:tplc="FB7A3922">
      <w:numFmt w:val="bullet"/>
      <w:lvlText w:val="•"/>
      <w:lvlJc w:val="left"/>
      <w:pPr>
        <w:ind w:left="1060" w:hanging="70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6C484251"/>
    <w:multiLevelType w:val="hybridMultilevel"/>
    <w:tmpl w:val="E55CB390"/>
    <w:lvl w:ilvl="0" w:tplc="541885B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2283B13"/>
    <w:multiLevelType w:val="hybridMultilevel"/>
    <w:tmpl w:val="510005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27429C4"/>
    <w:multiLevelType w:val="hybridMultilevel"/>
    <w:tmpl w:val="1A0A3E08"/>
    <w:lvl w:ilvl="0" w:tplc="6736F2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57E2CB5"/>
    <w:multiLevelType w:val="hybridMultilevel"/>
    <w:tmpl w:val="977E2E58"/>
    <w:lvl w:ilvl="0" w:tplc="9FB69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5CC6A2F"/>
    <w:multiLevelType w:val="hybridMultilevel"/>
    <w:tmpl w:val="47805A1E"/>
    <w:lvl w:ilvl="0" w:tplc="6E368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78EA093F"/>
    <w:multiLevelType w:val="hybridMultilevel"/>
    <w:tmpl w:val="9576751E"/>
    <w:lvl w:ilvl="0" w:tplc="CD781A98">
      <w:start w:val="12"/>
      <w:numFmt w:val="decimal"/>
      <w:lvlText w:val="%1)"/>
      <w:lvlJc w:val="left"/>
      <w:pPr>
        <w:ind w:left="1069" w:hanging="360"/>
      </w:pPr>
      <w:rPr>
        <w:rFonts w:asciiTheme="majorBidi" w:hAnsiTheme="majorBid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7C1515A2"/>
    <w:multiLevelType w:val="hybridMultilevel"/>
    <w:tmpl w:val="27461210"/>
    <w:lvl w:ilvl="0" w:tplc="6736F2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D0458D2"/>
    <w:multiLevelType w:val="hybridMultilevel"/>
    <w:tmpl w:val="727C8664"/>
    <w:lvl w:ilvl="0" w:tplc="6736F2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6736F25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F391218"/>
    <w:multiLevelType w:val="hybridMultilevel"/>
    <w:tmpl w:val="B382232C"/>
    <w:lvl w:ilvl="0" w:tplc="FFFFFFFF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0"/>
  </w:num>
  <w:num w:numId="7">
    <w:abstractNumId w:val="32"/>
  </w:num>
  <w:num w:numId="8">
    <w:abstractNumId w:val="25"/>
  </w:num>
  <w:num w:numId="9">
    <w:abstractNumId w:val="38"/>
  </w:num>
  <w:num w:numId="10">
    <w:abstractNumId w:val="12"/>
  </w:num>
  <w:num w:numId="11">
    <w:abstractNumId w:val="10"/>
  </w:num>
  <w:num w:numId="12">
    <w:abstractNumId w:val="13"/>
  </w:num>
  <w:num w:numId="13">
    <w:abstractNumId w:val="26"/>
  </w:num>
  <w:num w:numId="14">
    <w:abstractNumId w:val="48"/>
  </w:num>
  <w:num w:numId="15">
    <w:abstractNumId w:val="4"/>
  </w:num>
  <w:num w:numId="16">
    <w:abstractNumId w:val="54"/>
  </w:num>
  <w:num w:numId="17">
    <w:abstractNumId w:val="41"/>
  </w:num>
  <w:num w:numId="18">
    <w:abstractNumId w:val="19"/>
  </w:num>
  <w:num w:numId="19">
    <w:abstractNumId w:val="45"/>
  </w:num>
  <w:num w:numId="20">
    <w:abstractNumId w:val="53"/>
  </w:num>
  <w:num w:numId="21">
    <w:abstractNumId w:val="22"/>
  </w:num>
  <w:num w:numId="22">
    <w:abstractNumId w:val="18"/>
  </w:num>
  <w:num w:numId="23">
    <w:abstractNumId w:val="20"/>
  </w:num>
  <w:num w:numId="24">
    <w:abstractNumId w:val="5"/>
  </w:num>
  <w:num w:numId="25">
    <w:abstractNumId w:val="23"/>
  </w:num>
  <w:num w:numId="26">
    <w:abstractNumId w:val="49"/>
  </w:num>
  <w:num w:numId="27">
    <w:abstractNumId w:val="30"/>
  </w:num>
  <w:num w:numId="28">
    <w:abstractNumId w:val="8"/>
  </w:num>
  <w:num w:numId="29">
    <w:abstractNumId w:val="11"/>
  </w:num>
  <w:num w:numId="30">
    <w:abstractNumId w:val="42"/>
  </w:num>
  <w:num w:numId="31">
    <w:abstractNumId w:val="46"/>
  </w:num>
  <w:num w:numId="32">
    <w:abstractNumId w:val="43"/>
  </w:num>
  <w:num w:numId="33">
    <w:abstractNumId w:val="1"/>
  </w:num>
  <w:num w:numId="34">
    <w:abstractNumId w:val="51"/>
  </w:num>
  <w:num w:numId="35">
    <w:abstractNumId w:val="39"/>
  </w:num>
  <w:num w:numId="36">
    <w:abstractNumId w:val="47"/>
  </w:num>
  <w:num w:numId="37">
    <w:abstractNumId w:val="15"/>
  </w:num>
  <w:num w:numId="38">
    <w:abstractNumId w:val="16"/>
  </w:num>
  <w:num w:numId="39">
    <w:abstractNumId w:val="9"/>
  </w:num>
  <w:num w:numId="40">
    <w:abstractNumId w:val="40"/>
  </w:num>
  <w:num w:numId="41">
    <w:abstractNumId w:val="34"/>
  </w:num>
  <w:num w:numId="42">
    <w:abstractNumId w:val="44"/>
  </w:num>
  <w:num w:numId="43">
    <w:abstractNumId w:val="24"/>
  </w:num>
  <w:num w:numId="44">
    <w:abstractNumId w:val="36"/>
  </w:num>
  <w:num w:numId="45">
    <w:abstractNumId w:val="3"/>
  </w:num>
  <w:num w:numId="46">
    <w:abstractNumId w:val="17"/>
  </w:num>
  <w:num w:numId="47">
    <w:abstractNumId w:val="52"/>
  </w:num>
  <w:num w:numId="48">
    <w:abstractNumId w:val="6"/>
  </w:num>
  <w:num w:numId="49">
    <w:abstractNumId w:val="29"/>
  </w:num>
  <w:num w:numId="50">
    <w:abstractNumId w:val="28"/>
  </w:num>
  <w:num w:numId="51">
    <w:abstractNumId w:val="50"/>
  </w:num>
  <w:num w:numId="52">
    <w:abstractNumId w:val="33"/>
  </w:num>
  <w:num w:numId="53">
    <w:abstractNumId w:val="14"/>
  </w:num>
  <w:num w:numId="54">
    <w:abstractNumId w:val="31"/>
  </w:num>
  <w:num w:numId="55">
    <w:abstractNumId w:val="2"/>
  </w:num>
  <w:num w:numId="56">
    <w:abstractNumId w:val="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4D5"/>
    <w:rsid w:val="0000295D"/>
    <w:rsid w:val="00003DFD"/>
    <w:rsid w:val="00005C21"/>
    <w:rsid w:val="0000740B"/>
    <w:rsid w:val="000130BE"/>
    <w:rsid w:val="00032166"/>
    <w:rsid w:val="00034F67"/>
    <w:rsid w:val="000419BA"/>
    <w:rsid w:val="000451CD"/>
    <w:rsid w:val="0004686C"/>
    <w:rsid w:val="000655DF"/>
    <w:rsid w:val="00067930"/>
    <w:rsid w:val="00071F8F"/>
    <w:rsid w:val="00080582"/>
    <w:rsid w:val="00080AA9"/>
    <w:rsid w:val="000846CA"/>
    <w:rsid w:val="00085BE3"/>
    <w:rsid w:val="00087B46"/>
    <w:rsid w:val="00094CDC"/>
    <w:rsid w:val="000A7C87"/>
    <w:rsid w:val="000B26C3"/>
    <w:rsid w:val="000C5F9C"/>
    <w:rsid w:val="000D21F6"/>
    <w:rsid w:val="000D5C27"/>
    <w:rsid w:val="000F0211"/>
    <w:rsid w:val="000F4A62"/>
    <w:rsid w:val="000F725B"/>
    <w:rsid w:val="001031A4"/>
    <w:rsid w:val="00107800"/>
    <w:rsid w:val="00112D21"/>
    <w:rsid w:val="001268CF"/>
    <w:rsid w:val="00135573"/>
    <w:rsid w:val="00137CD3"/>
    <w:rsid w:val="0015174F"/>
    <w:rsid w:val="00152D58"/>
    <w:rsid w:val="00155344"/>
    <w:rsid w:val="0015684B"/>
    <w:rsid w:val="00167B70"/>
    <w:rsid w:val="0017580F"/>
    <w:rsid w:val="001A6088"/>
    <w:rsid w:val="001A6C49"/>
    <w:rsid w:val="001B1CF2"/>
    <w:rsid w:val="001B2C99"/>
    <w:rsid w:val="001B3768"/>
    <w:rsid w:val="001B382E"/>
    <w:rsid w:val="001B6291"/>
    <w:rsid w:val="001C1144"/>
    <w:rsid w:val="001C37CB"/>
    <w:rsid w:val="001C6E70"/>
    <w:rsid w:val="001F1435"/>
    <w:rsid w:val="00202A8D"/>
    <w:rsid w:val="00205C32"/>
    <w:rsid w:val="002145AF"/>
    <w:rsid w:val="00215C1A"/>
    <w:rsid w:val="00233C64"/>
    <w:rsid w:val="00243394"/>
    <w:rsid w:val="0024463E"/>
    <w:rsid w:val="00247A68"/>
    <w:rsid w:val="0026117B"/>
    <w:rsid w:val="002720DC"/>
    <w:rsid w:val="00272710"/>
    <w:rsid w:val="00284061"/>
    <w:rsid w:val="00287537"/>
    <w:rsid w:val="00293165"/>
    <w:rsid w:val="002960DE"/>
    <w:rsid w:val="00296E07"/>
    <w:rsid w:val="002A42DB"/>
    <w:rsid w:val="002A51CD"/>
    <w:rsid w:val="002D093B"/>
    <w:rsid w:val="002D39A4"/>
    <w:rsid w:val="002D41E2"/>
    <w:rsid w:val="002E70E3"/>
    <w:rsid w:val="002F16B7"/>
    <w:rsid w:val="002F5131"/>
    <w:rsid w:val="002F6953"/>
    <w:rsid w:val="00313C87"/>
    <w:rsid w:val="003143EA"/>
    <w:rsid w:val="00326D84"/>
    <w:rsid w:val="0036167D"/>
    <w:rsid w:val="0036318A"/>
    <w:rsid w:val="0036654E"/>
    <w:rsid w:val="00367B50"/>
    <w:rsid w:val="0037628D"/>
    <w:rsid w:val="00376CB9"/>
    <w:rsid w:val="003850C6"/>
    <w:rsid w:val="00394D0F"/>
    <w:rsid w:val="003A37C9"/>
    <w:rsid w:val="003A539C"/>
    <w:rsid w:val="003A7AAE"/>
    <w:rsid w:val="003B75F8"/>
    <w:rsid w:val="003C0C54"/>
    <w:rsid w:val="003C5C91"/>
    <w:rsid w:val="003D71AD"/>
    <w:rsid w:val="003F10A4"/>
    <w:rsid w:val="003F268A"/>
    <w:rsid w:val="00407F64"/>
    <w:rsid w:val="004120E4"/>
    <w:rsid w:val="00412C50"/>
    <w:rsid w:val="004177F3"/>
    <w:rsid w:val="00437D3F"/>
    <w:rsid w:val="00461EF0"/>
    <w:rsid w:val="0046211F"/>
    <w:rsid w:val="00463D91"/>
    <w:rsid w:val="00465A5B"/>
    <w:rsid w:val="00467450"/>
    <w:rsid w:val="00490FA9"/>
    <w:rsid w:val="00492B30"/>
    <w:rsid w:val="004A1538"/>
    <w:rsid w:val="004A6EEE"/>
    <w:rsid w:val="004A736B"/>
    <w:rsid w:val="004B0936"/>
    <w:rsid w:val="004B17F5"/>
    <w:rsid w:val="004B55CF"/>
    <w:rsid w:val="004C5658"/>
    <w:rsid w:val="004D08A9"/>
    <w:rsid w:val="004D7EC9"/>
    <w:rsid w:val="004E49C1"/>
    <w:rsid w:val="004F1E6B"/>
    <w:rsid w:val="00500BEB"/>
    <w:rsid w:val="005020ED"/>
    <w:rsid w:val="00505AF9"/>
    <w:rsid w:val="00511E0B"/>
    <w:rsid w:val="00512B8A"/>
    <w:rsid w:val="00516C29"/>
    <w:rsid w:val="0052279E"/>
    <w:rsid w:val="0052345C"/>
    <w:rsid w:val="0052355C"/>
    <w:rsid w:val="00527DF1"/>
    <w:rsid w:val="005337C4"/>
    <w:rsid w:val="00535661"/>
    <w:rsid w:val="00537C70"/>
    <w:rsid w:val="00541F7A"/>
    <w:rsid w:val="00542446"/>
    <w:rsid w:val="005509C1"/>
    <w:rsid w:val="0056573D"/>
    <w:rsid w:val="00580893"/>
    <w:rsid w:val="00587CBF"/>
    <w:rsid w:val="005A5BBB"/>
    <w:rsid w:val="005B4397"/>
    <w:rsid w:val="005B4C8E"/>
    <w:rsid w:val="005C1A5B"/>
    <w:rsid w:val="005C6489"/>
    <w:rsid w:val="005D16EC"/>
    <w:rsid w:val="005D71BA"/>
    <w:rsid w:val="005E782C"/>
    <w:rsid w:val="005E7DAC"/>
    <w:rsid w:val="005F7A65"/>
    <w:rsid w:val="00607E8A"/>
    <w:rsid w:val="006127E8"/>
    <w:rsid w:val="006144B8"/>
    <w:rsid w:val="00614E2C"/>
    <w:rsid w:val="00635D9C"/>
    <w:rsid w:val="00636E51"/>
    <w:rsid w:val="00644B59"/>
    <w:rsid w:val="00645961"/>
    <w:rsid w:val="00653F9B"/>
    <w:rsid w:val="00654457"/>
    <w:rsid w:val="00660E76"/>
    <w:rsid w:val="006619C8"/>
    <w:rsid w:val="00667F4D"/>
    <w:rsid w:val="00676C11"/>
    <w:rsid w:val="0068017B"/>
    <w:rsid w:val="00680F94"/>
    <w:rsid w:val="00682B10"/>
    <w:rsid w:val="00683754"/>
    <w:rsid w:val="006A34D2"/>
    <w:rsid w:val="006A4049"/>
    <w:rsid w:val="006A56FD"/>
    <w:rsid w:val="006B07DC"/>
    <w:rsid w:val="006C4965"/>
    <w:rsid w:val="006D241E"/>
    <w:rsid w:val="006E6DF7"/>
    <w:rsid w:val="006F2E9C"/>
    <w:rsid w:val="007164DC"/>
    <w:rsid w:val="0071713D"/>
    <w:rsid w:val="00734C9C"/>
    <w:rsid w:val="0075086C"/>
    <w:rsid w:val="007541D1"/>
    <w:rsid w:val="007642BC"/>
    <w:rsid w:val="00770AD2"/>
    <w:rsid w:val="00771DAF"/>
    <w:rsid w:val="00775148"/>
    <w:rsid w:val="00780450"/>
    <w:rsid w:val="00790737"/>
    <w:rsid w:val="00791C1B"/>
    <w:rsid w:val="007962FD"/>
    <w:rsid w:val="007A4CB9"/>
    <w:rsid w:val="007B384C"/>
    <w:rsid w:val="007D67FE"/>
    <w:rsid w:val="007E5E64"/>
    <w:rsid w:val="007E6796"/>
    <w:rsid w:val="007F7F40"/>
    <w:rsid w:val="008003E8"/>
    <w:rsid w:val="00805E4A"/>
    <w:rsid w:val="00833154"/>
    <w:rsid w:val="00835CD7"/>
    <w:rsid w:val="00842B47"/>
    <w:rsid w:val="00846585"/>
    <w:rsid w:val="0085294F"/>
    <w:rsid w:val="008764A1"/>
    <w:rsid w:val="00890760"/>
    <w:rsid w:val="00894E2D"/>
    <w:rsid w:val="008B4A6D"/>
    <w:rsid w:val="008D14D5"/>
    <w:rsid w:val="008D3D25"/>
    <w:rsid w:val="008D75F3"/>
    <w:rsid w:val="008E0041"/>
    <w:rsid w:val="008F0E05"/>
    <w:rsid w:val="008F426D"/>
    <w:rsid w:val="009040D2"/>
    <w:rsid w:val="00917ADB"/>
    <w:rsid w:val="00923D77"/>
    <w:rsid w:val="009251D7"/>
    <w:rsid w:val="009326C7"/>
    <w:rsid w:val="0093352D"/>
    <w:rsid w:val="009422CA"/>
    <w:rsid w:val="00950AA6"/>
    <w:rsid w:val="0095595F"/>
    <w:rsid w:val="0096046B"/>
    <w:rsid w:val="00962888"/>
    <w:rsid w:val="0096421C"/>
    <w:rsid w:val="00965B94"/>
    <w:rsid w:val="0096699A"/>
    <w:rsid w:val="009672E4"/>
    <w:rsid w:val="00970D83"/>
    <w:rsid w:val="00972F74"/>
    <w:rsid w:val="00981697"/>
    <w:rsid w:val="00986FBD"/>
    <w:rsid w:val="00992260"/>
    <w:rsid w:val="009C4C24"/>
    <w:rsid w:val="009E36E2"/>
    <w:rsid w:val="00A02705"/>
    <w:rsid w:val="00A06F2A"/>
    <w:rsid w:val="00A53B1C"/>
    <w:rsid w:val="00A5751C"/>
    <w:rsid w:val="00A63B32"/>
    <w:rsid w:val="00A64D71"/>
    <w:rsid w:val="00A7091B"/>
    <w:rsid w:val="00A800C0"/>
    <w:rsid w:val="00A84519"/>
    <w:rsid w:val="00A87DD0"/>
    <w:rsid w:val="00A900E3"/>
    <w:rsid w:val="00A90666"/>
    <w:rsid w:val="00A923B6"/>
    <w:rsid w:val="00A92C1A"/>
    <w:rsid w:val="00AB568B"/>
    <w:rsid w:val="00AB6C5A"/>
    <w:rsid w:val="00AB74BA"/>
    <w:rsid w:val="00AC2DEA"/>
    <w:rsid w:val="00AC41EF"/>
    <w:rsid w:val="00AE1A45"/>
    <w:rsid w:val="00AF2404"/>
    <w:rsid w:val="00B023BC"/>
    <w:rsid w:val="00B02529"/>
    <w:rsid w:val="00B056C6"/>
    <w:rsid w:val="00B11BAB"/>
    <w:rsid w:val="00B32505"/>
    <w:rsid w:val="00B44D56"/>
    <w:rsid w:val="00B45868"/>
    <w:rsid w:val="00B57FC4"/>
    <w:rsid w:val="00B65F84"/>
    <w:rsid w:val="00B8248F"/>
    <w:rsid w:val="00B83E68"/>
    <w:rsid w:val="00B84433"/>
    <w:rsid w:val="00B86BFE"/>
    <w:rsid w:val="00B948DB"/>
    <w:rsid w:val="00BA3560"/>
    <w:rsid w:val="00BB0511"/>
    <w:rsid w:val="00BC064F"/>
    <w:rsid w:val="00BD3D72"/>
    <w:rsid w:val="00BD49E9"/>
    <w:rsid w:val="00BD56FD"/>
    <w:rsid w:val="00BE128C"/>
    <w:rsid w:val="00BE4984"/>
    <w:rsid w:val="00BF4DB5"/>
    <w:rsid w:val="00C03CB8"/>
    <w:rsid w:val="00C145DC"/>
    <w:rsid w:val="00C1493C"/>
    <w:rsid w:val="00C164A2"/>
    <w:rsid w:val="00C2212E"/>
    <w:rsid w:val="00C3029A"/>
    <w:rsid w:val="00C326DD"/>
    <w:rsid w:val="00C417B1"/>
    <w:rsid w:val="00C45AD2"/>
    <w:rsid w:val="00C4783E"/>
    <w:rsid w:val="00C507BB"/>
    <w:rsid w:val="00C763A4"/>
    <w:rsid w:val="00C76463"/>
    <w:rsid w:val="00C918B9"/>
    <w:rsid w:val="00CB10D7"/>
    <w:rsid w:val="00CB1A1E"/>
    <w:rsid w:val="00CB1C10"/>
    <w:rsid w:val="00CB218F"/>
    <w:rsid w:val="00CC4C06"/>
    <w:rsid w:val="00CC6CB5"/>
    <w:rsid w:val="00CC758A"/>
    <w:rsid w:val="00CD04FF"/>
    <w:rsid w:val="00CE4A64"/>
    <w:rsid w:val="00CE6B91"/>
    <w:rsid w:val="00CF2A0C"/>
    <w:rsid w:val="00D01CEE"/>
    <w:rsid w:val="00D0581F"/>
    <w:rsid w:val="00D15C89"/>
    <w:rsid w:val="00D160FB"/>
    <w:rsid w:val="00D23FA0"/>
    <w:rsid w:val="00D27AA8"/>
    <w:rsid w:val="00D61648"/>
    <w:rsid w:val="00D73219"/>
    <w:rsid w:val="00D74449"/>
    <w:rsid w:val="00D76120"/>
    <w:rsid w:val="00D81642"/>
    <w:rsid w:val="00D954D6"/>
    <w:rsid w:val="00DA6B8C"/>
    <w:rsid w:val="00DB44A0"/>
    <w:rsid w:val="00DB4DB1"/>
    <w:rsid w:val="00DB62F1"/>
    <w:rsid w:val="00DE1153"/>
    <w:rsid w:val="00DE3DC5"/>
    <w:rsid w:val="00DF6A40"/>
    <w:rsid w:val="00E04370"/>
    <w:rsid w:val="00E0775D"/>
    <w:rsid w:val="00E07F65"/>
    <w:rsid w:val="00E10DA0"/>
    <w:rsid w:val="00E330DD"/>
    <w:rsid w:val="00E35079"/>
    <w:rsid w:val="00E4008B"/>
    <w:rsid w:val="00E43D2D"/>
    <w:rsid w:val="00E45DCE"/>
    <w:rsid w:val="00E47DBD"/>
    <w:rsid w:val="00E52F6A"/>
    <w:rsid w:val="00E60F19"/>
    <w:rsid w:val="00E628F2"/>
    <w:rsid w:val="00E63706"/>
    <w:rsid w:val="00E650DB"/>
    <w:rsid w:val="00E70535"/>
    <w:rsid w:val="00E72545"/>
    <w:rsid w:val="00E742F7"/>
    <w:rsid w:val="00E74E65"/>
    <w:rsid w:val="00E76E03"/>
    <w:rsid w:val="00E926F9"/>
    <w:rsid w:val="00EA104A"/>
    <w:rsid w:val="00EB2C16"/>
    <w:rsid w:val="00EB5F4F"/>
    <w:rsid w:val="00EC0DD9"/>
    <w:rsid w:val="00EC3484"/>
    <w:rsid w:val="00EE0207"/>
    <w:rsid w:val="00EE7C0D"/>
    <w:rsid w:val="00EF4C6D"/>
    <w:rsid w:val="00F13B69"/>
    <w:rsid w:val="00F2486B"/>
    <w:rsid w:val="00F25B0A"/>
    <w:rsid w:val="00F27CA8"/>
    <w:rsid w:val="00F334DA"/>
    <w:rsid w:val="00F43F79"/>
    <w:rsid w:val="00F4679E"/>
    <w:rsid w:val="00F467BC"/>
    <w:rsid w:val="00F62DAB"/>
    <w:rsid w:val="00F66FA0"/>
    <w:rsid w:val="00F76640"/>
    <w:rsid w:val="00FA58AB"/>
    <w:rsid w:val="00FC1115"/>
    <w:rsid w:val="00FD564F"/>
    <w:rsid w:val="00FF20FE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7C37"/>
  <w15:docId w15:val="{A36A923F-3622-C643-AF55-C6885CF7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4D5"/>
    <w:rPr>
      <w:rFonts w:eastAsiaTheme="minorHAnsi"/>
      <w:lang w:eastAsia="en-US"/>
    </w:rPr>
  </w:style>
  <w:style w:type="paragraph" w:styleId="1">
    <w:name w:val="heading 1"/>
    <w:basedOn w:val="a"/>
    <w:next w:val="a"/>
    <w:link w:val="10"/>
    <w:qFormat/>
    <w:rsid w:val="00BD3D72"/>
    <w:pPr>
      <w:keepNext/>
      <w:ind w:firstLine="720"/>
      <w:outlineLv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05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qFormat/>
    <w:rsid w:val="00BD3D72"/>
    <w:pPr>
      <w:keepNext/>
      <w:jc w:val="center"/>
      <w:outlineLvl w:val="3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86B"/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486B"/>
    <w:rPr>
      <w:rFonts w:ascii="Times New Roman" w:eastAsiaTheme="minorHAnsi" w:hAnsi="Times New Roman" w:cs="Times New Roman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BD3D72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3D7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ody Text"/>
    <w:basedOn w:val="a"/>
    <w:link w:val="a6"/>
    <w:rsid w:val="00BD3D72"/>
    <w:pPr>
      <w:ind w:right="-341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D3D72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ody Text Indent"/>
    <w:basedOn w:val="a"/>
    <w:link w:val="a8"/>
    <w:rsid w:val="00BD3D72"/>
    <w:pPr>
      <w:ind w:firstLine="72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D3D72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21">
    <w:name w:val="Body Text Indent 2"/>
    <w:basedOn w:val="a"/>
    <w:link w:val="22"/>
    <w:rsid w:val="00BD3D72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D3D72"/>
    <w:rPr>
      <w:rFonts w:ascii="Times New Roman" w:eastAsia="Times New Roman" w:hAnsi="Times New Roman" w:cs="Times New Roman"/>
      <w:lang w:eastAsia="ru-RU"/>
    </w:rPr>
  </w:style>
  <w:style w:type="paragraph" w:styleId="a9">
    <w:name w:val="List Paragraph"/>
    <w:basedOn w:val="a"/>
    <w:link w:val="aa"/>
    <w:uiPriority w:val="34"/>
    <w:qFormat/>
    <w:rsid w:val="00BC064F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BC064F"/>
    <w:rPr>
      <w:rFonts w:eastAsiaTheme="minorHAnsi"/>
      <w:lang w:eastAsia="en-US"/>
    </w:rPr>
  </w:style>
  <w:style w:type="paragraph" w:styleId="ab">
    <w:name w:val="footnote text"/>
    <w:basedOn w:val="a"/>
    <w:link w:val="ac"/>
    <w:uiPriority w:val="99"/>
    <w:unhideWhenUsed/>
    <w:rsid w:val="002D41E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2D41E2"/>
    <w:rPr>
      <w:rFonts w:eastAsiaTheme="minorHAnsi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2D41E2"/>
    <w:rPr>
      <w:vertAlign w:val="superscript"/>
    </w:rPr>
  </w:style>
  <w:style w:type="table" w:styleId="ae">
    <w:name w:val="Table Grid"/>
    <w:basedOn w:val="a1"/>
    <w:uiPriority w:val="59"/>
    <w:rsid w:val="00D7444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A92C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af">
    <w:name w:val="Hyperlink"/>
    <w:basedOn w:val="a0"/>
    <w:uiPriority w:val="99"/>
    <w:unhideWhenUsed/>
    <w:rsid w:val="00A92C1A"/>
    <w:rPr>
      <w:color w:val="0000FF"/>
      <w:u w:val="single"/>
    </w:rPr>
  </w:style>
  <w:style w:type="paragraph" w:customStyle="1" w:styleId="s1">
    <w:name w:val="s_1"/>
    <w:basedOn w:val="a"/>
    <w:rsid w:val="00A92C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customStyle="1" w:styleId="apple-converted-space">
    <w:name w:val="apple-converted-space"/>
    <w:basedOn w:val="a0"/>
    <w:rsid w:val="00A92C1A"/>
  </w:style>
  <w:style w:type="paragraph" w:customStyle="1" w:styleId="s16">
    <w:name w:val="s_16"/>
    <w:basedOn w:val="a"/>
    <w:rsid w:val="00A92C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D954D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af0">
    <w:name w:val="annotation reference"/>
    <w:basedOn w:val="a0"/>
    <w:uiPriority w:val="99"/>
    <w:semiHidden/>
    <w:unhideWhenUsed/>
    <w:rsid w:val="00D954D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954D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954D6"/>
    <w:rPr>
      <w:rFonts w:eastAsiaTheme="minorHAnsi"/>
      <w:sz w:val="20"/>
      <w:szCs w:val="20"/>
      <w:lang w:eastAsia="en-US"/>
    </w:rPr>
  </w:style>
  <w:style w:type="character" w:customStyle="1" w:styleId="23">
    <w:name w:val="Основной текст (2)_"/>
    <w:basedOn w:val="a0"/>
    <w:rsid w:val="00D954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Полужирный"/>
    <w:basedOn w:val="23"/>
    <w:rsid w:val="00D954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D954D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D954D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D954D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954D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954D6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 + Не курсив"/>
    <w:basedOn w:val="7"/>
    <w:rsid w:val="00D954D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3"/>
    <w:rsid w:val="00D954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3"/>
    <w:rsid w:val="00D954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12pt">
    <w:name w:val="Основной текст (2) + Arial;12 pt"/>
    <w:basedOn w:val="23"/>
    <w:rsid w:val="00D954D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11pt">
    <w:name w:val="Основной текст (2) + Arial;11 pt;Полужирный"/>
    <w:basedOn w:val="23"/>
    <w:rsid w:val="00D954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sid w:val="00D954D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954D6"/>
    <w:pPr>
      <w:widowControl w:val="0"/>
      <w:shd w:val="clear" w:color="auto" w:fill="FFFFFF"/>
      <w:spacing w:before="480" w:after="384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12">
    <w:name w:val="Заголовок №1"/>
    <w:basedOn w:val="a"/>
    <w:link w:val="11"/>
    <w:rsid w:val="00D954D6"/>
    <w:pPr>
      <w:widowControl w:val="0"/>
      <w:shd w:val="clear" w:color="auto" w:fill="FFFFFF"/>
      <w:spacing w:before="360" w:line="370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70">
    <w:name w:val="Основной текст (7)"/>
    <w:basedOn w:val="a"/>
    <w:link w:val="7"/>
    <w:rsid w:val="00D954D6"/>
    <w:pPr>
      <w:widowControl w:val="0"/>
      <w:shd w:val="clear" w:color="auto" w:fill="FFFFFF"/>
      <w:spacing w:line="367" w:lineRule="exact"/>
      <w:ind w:hanging="6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zh-CN"/>
    </w:rPr>
  </w:style>
  <w:style w:type="paragraph" w:customStyle="1" w:styleId="90">
    <w:name w:val="Основной текст (9)"/>
    <w:basedOn w:val="a"/>
    <w:link w:val="9"/>
    <w:rsid w:val="00D954D6"/>
    <w:pPr>
      <w:widowControl w:val="0"/>
      <w:shd w:val="clear" w:color="auto" w:fill="FFFFFF"/>
      <w:spacing w:before="180" w:line="372" w:lineRule="exact"/>
      <w:ind w:firstLine="757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paragraph" w:customStyle="1" w:styleId="121">
    <w:name w:val="Заголовок №1 (2)"/>
    <w:basedOn w:val="a"/>
    <w:link w:val="120"/>
    <w:rsid w:val="00D954D6"/>
    <w:pPr>
      <w:widowControl w:val="0"/>
      <w:shd w:val="clear" w:color="auto" w:fill="FFFFFF"/>
      <w:spacing w:before="18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styleId="af3">
    <w:name w:val="Strong"/>
    <w:basedOn w:val="a0"/>
    <w:uiPriority w:val="22"/>
    <w:qFormat/>
    <w:rsid w:val="00D954D6"/>
    <w:rPr>
      <w:b/>
      <w:bCs/>
    </w:rPr>
  </w:style>
  <w:style w:type="paragraph" w:styleId="af4">
    <w:name w:val="Normal (Web)"/>
    <w:basedOn w:val="a"/>
    <w:uiPriority w:val="99"/>
    <w:unhideWhenUsed/>
    <w:rsid w:val="00D954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f5">
    <w:name w:val="annotation subject"/>
    <w:basedOn w:val="af1"/>
    <w:next w:val="af1"/>
    <w:link w:val="af6"/>
    <w:uiPriority w:val="99"/>
    <w:semiHidden/>
    <w:unhideWhenUsed/>
    <w:rsid w:val="00D954D6"/>
    <w:rPr>
      <w:b/>
      <w:bCs/>
    </w:rPr>
  </w:style>
  <w:style w:type="character" w:customStyle="1" w:styleId="af6">
    <w:name w:val="Тема примечания Знак"/>
    <w:basedOn w:val="af2"/>
    <w:link w:val="af5"/>
    <w:uiPriority w:val="99"/>
    <w:semiHidden/>
    <w:rsid w:val="00D954D6"/>
    <w:rPr>
      <w:rFonts w:eastAsiaTheme="minorHAnsi"/>
      <w:b/>
      <w:bCs/>
      <w:sz w:val="20"/>
      <w:szCs w:val="20"/>
      <w:lang w:eastAsia="en-US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D954D6"/>
    <w:rPr>
      <w:color w:val="605E5C"/>
      <w:shd w:val="clear" w:color="auto" w:fill="E1DFDD"/>
    </w:rPr>
  </w:style>
  <w:style w:type="paragraph" w:customStyle="1" w:styleId="pa20mailrucssattributepostfix">
    <w:name w:val="pa20_mailru_css_attribute_postfix"/>
    <w:basedOn w:val="a"/>
    <w:rsid w:val="00D954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4">
    <w:name w:val="Текст сноски Знак1"/>
    <w:basedOn w:val="a0"/>
    <w:uiPriority w:val="99"/>
    <w:semiHidden/>
    <w:rsid w:val="00D954D6"/>
    <w:rPr>
      <w:rFonts w:eastAsiaTheme="minorHAnsi"/>
      <w:sz w:val="20"/>
      <w:szCs w:val="20"/>
      <w:lang w:eastAsia="en-US"/>
    </w:rPr>
  </w:style>
  <w:style w:type="paragraph" w:customStyle="1" w:styleId="ConsPlusNormal">
    <w:name w:val="ConsPlusNormal"/>
    <w:rsid w:val="00D954D6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15">
    <w:name w:val="Стиль1"/>
    <w:basedOn w:val="2"/>
    <w:link w:val="16"/>
    <w:qFormat/>
    <w:rsid w:val="00D954D6"/>
    <w:pPr>
      <w:spacing w:line="259" w:lineRule="auto"/>
    </w:pPr>
    <w:rPr>
      <w:rFonts w:ascii="Times New Roman" w:hAnsi="Times New Roman" w:cs="Times New Roman"/>
      <w:b/>
    </w:rPr>
  </w:style>
  <w:style w:type="paragraph" w:customStyle="1" w:styleId="27">
    <w:name w:val="Стиль2"/>
    <w:basedOn w:val="a"/>
    <w:link w:val="28"/>
    <w:qFormat/>
    <w:rsid w:val="00D954D6"/>
    <w:pPr>
      <w:spacing w:line="276" w:lineRule="auto"/>
      <w:ind w:firstLine="709"/>
      <w:jc w:val="both"/>
    </w:pPr>
    <w:rPr>
      <w:rFonts w:ascii="Times New Roman" w:hAnsi="Times New Roman" w:cs="Times New Roman"/>
      <w:szCs w:val="22"/>
    </w:rPr>
  </w:style>
  <w:style w:type="character" w:customStyle="1" w:styleId="16">
    <w:name w:val="Стиль1 Знак"/>
    <w:basedOn w:val="20"/>
    <w:link w:val="15"/>
    <w:rsid w:val="00D954D6"/>
    <w:rPr>
      <w:rFonts w:ascii="Times New Roman" w:eastAsiaTheme="majorEastAsia" w:hAnsi="Times New Roman" w:cs="Times New Roman"/>
      <w:b/>
      <w:color w:val="2F5496" w:themeColor="accent1" w:themeShade="BF"/>
      <w:sz w:val="26"/>
      <w:szCs w:val="26"/>
      <w:lang w:eastAsia="en-US"/>
    </w:rPr>
  </w:style>
  <w:style w:type="character" w:customStyle="1" w:styleId="28">
    <w:name w:val="Стиль2 Знак"/>
    <w:basedOn w:val="a0"/>
    <w:link w:val="27"/>
    <w:rsid w:val="00D954D6"/>
    <w:rPr>
      <w:rFonts w:ascii="Times New Roman" w:eastAsiaTheme="minorHAnsi" w:hAnsi="Times New Roman" w:cs="Times New Roman"/>
      <w:szCs w:val="22"/>
      <w:lang w:eastAsia="en-US"/>
    </w:rPr>
  </w:style>
  <w:style w:type="paragraph" w:customStyle="1" w:styleId="empty">
    <w:name w:val="empty"/>
    <w:basedOn w:val="a"/>
    <w:rsid w:val="00D954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paragraph" w:styleId="af7">
    <w:name w:val="header"/>
    <w:basedOn w:val="a"/>
    <w:link w:val="af8"/>
    <w:uiPriority w:val="99"/>
    <w:unhideWhenUsed/>
    <w:rsid w:val="00516C2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16C29"/>
    <w:rPr>
      <w:rFonts w:eastAsiaTheme="minorHAnsi"/>
      <w:lang w:eastAsia="en-US"/>
    </w:rPr>
  </w:style>
  <w:style w:type="paragraph" w:styleId="af9">
    <w:name w:val="footer"/>
    <w:basedOn w:val="a"/>
    <w:link w:val="afa"/>
    <w:uiPriority w:val="99"/>
    <w:unhideWhenUsed/>
    <w:rsid w:val="00516C2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516C29"/>
    <w:rPr>
      <w:rFonts w:eastAsiaTheme="minorHAnsi"/>
      <w:lang w:eastAsia="en-US"/>
    </w:rPr>
  </w:style>
  <w:style w:type="paragraph" w:styleId="afb">
    <w:name w:val="Revision"/>
    <w:hidden/>
    <w:uiPriority w:val="99"/>
    <w:semiHidden/>
    <w:rsid w:val="00284061"/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E70535"/>
    <w:rPr>
      <w:rFonts w:asciiTheme="majorHAnsi" w:eastAsiaTheme="majorEastAsia" w:hAnsiTheme="majorHAnsi" w:cstheme="majorBidi"/>
      <w:b/>
      <w:bCs/>
      <w:color w:val="4472C4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6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package" Target="embeddings/_________Microsoft_Visio2111111111.vsdx"/><Relationship Id="rId18" Type="http://schemas.openxmlformats.org/officeDocument/2006/relationships/image" Target="media/image6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package" Target="embeddings/_________Microsoft_Visio6555555555.vsd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_________Microsoft_Visio4333333333.vsdx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Visio3222222222.vsdx"/><Relationship Id="rId23" Type="http://schemas.openxmlformats.org/officeDocument/2006/relationships/image" Target="media/image8.jpeg"/><Relationship Id="rId10" Type="http://schemas.openxmlformats.org/officeDocument/2006/relationships/image" Target="media/image2.png"/><Relationship Id="rId19" Type="http://schemas.openxmlformats.org/officeDocument/2006/relationships/package" Target="embeddings/_________Microsoft_Visio5444444444.vsdx"/><Relationship Id="rId4" Type="http://schemas.openxmlformats.org/officeDocument/2006/relationships/settings" Target="settings.xml"/><Relationship Id="rId9" Type="http://schemas.openxmlformats.org/officeDocument/2006/relationships/hyperlink" Target="https://ecobiocentre.ru/ecostation/" TargetMode="External"/><Relationship Id="rId14" Type="http://schemas.openxmlformats.org/officeDocument/2006/relationships/image" Target="media/image4.emf"/><Relationship Id="rId22" Type="http://schemas.openxmlformats.org/officeDocument/2006/relationships/hyperlink" Target="https://www.labirint.ru/pubhouse/8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96404-FCBA-45C3-AC5B-A444E3A6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87</Pages>
  <Words>21910</Words>
  <Characters>124893</Characters>
  <Application>Microsoft Office Word</Application>
  <DocSecurity>0</DocSecurity>
  <Lines>1040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Павлов</dc:creator>
  <cp:lastModifiedBy>Захарова</cp:lastModifiedBy>
  <cp:revision>2</cp:revision>
  <cp:lastPrinted>2020-06-17T07:19:00Z</cp:lastPrinted>
  <dcterms:created xsi:type="dcterms:W3CDTF">2022-11-22T05:12:00Z</dcterms:created>
  <dcterms:modified xsi:type="dcterms:W3CDTF">2022-11-22T05:12:00Z</dcterms:modified>
</cp:coreProperties>
</file>