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C03">
      <w:r>
        <w:rPr>
          <w:noProof/>
        </w:rPr>
        <w:drawing>
          <wp:inline distT="0" distB="0" distL="0" distR="0">
            <wp:extent cx="5943600" cy="8362950"/>
            <wp:effectExtent l="19050" t="0" r="0" b="0"/>
            <wp:docPr id="1" name="Рисунок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2.5 Категории обслуживаемых инвалидов: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2.6 Плановая мощность: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75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посещаемость (количество обслуживаемых в день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66)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, вместимость, пропускная способность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 ____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66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_________________________________________________________________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2.7 Участие в исполнении ИПР инвалида, ребенка-инвалида - да ______________________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 Состояние доступности объекта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3.1 Путь следования к объекту пассажирским транспортом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(описать маршрут движения с использованием пассажирского транспорта)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Пассажирские перевозки по населенному пункту не осуществляются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наличие адаптированного пассажирского транспорта к объекту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Нет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3.2 Путь к объекту от ближайшей остановки пассажирского транспорта: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3.2.1 расстояние до объекта от остановки транспорта </w:t>
      </w:r>
      <w:proofErr w:type="spellStart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____нет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 xml:space="preserve"> ___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3.2.2 время движения (пешком)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_-__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3.2.3 наличие выделенного от проезжей части пешеходного пути (</w:t>
      </w:r>
      <w:r w:rsidRPr="003D5C03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да, нет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), нет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3.2.4 Перекрестки: </w:t>
      </w:r>
      <w:proofErr w:type="spellStart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______нет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3.2.5 Информация на пути следования к объекту: </w:t>
      </w:r>
      <w:proofErr w:type="spellStart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____нет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3.2.6 Перепады высоты на пути: </w:t>
      </w:r>
      <w:proofErr w:type="spellStart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___нет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Их обустройство для инвалидов на коляске: </w:t>
      </w:r>
      <w:proofErr w:type="spellStart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___нет___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.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3.3 Организация доступности объекта для инвалидов – форма обслуживания*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822"/>
        <w:gridCol w:w="2903"/>
      </w:tblGrid>
      <w:tr w:rsidR="003D5C03" w:rsidRPr="003D5C03" w:rsidTr="003D5C03">
        <w:trPr>
          <w:trHeight w:val="60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№№</w:t>
            </w:r>
          </w:p>
          <w:p w:rsidR="003D5C03" w:rsidRPr="003D5C03" w:rsidRDefault="003D5C03" w:rsidP="003D5C03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п</w:t>
            </w:r>
            <w:proofErr w:type="spellEnd"/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/</w:t>
            </w: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Категория инвалидов</w:t>
            </w:r>
          </w:p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Вариант организации доступности объекта</w:t>
            </w:r>
          </w:p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(формы обслуживания)*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Все категории инвалидов и МГН</w:t>
            </w:r>
          </w:p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ДУ</w:t>
            </w:r>
          </w:p>
        </w:tc>
      </w:tr>
      <w:tr w:rsidR="003D5C03" w:rsidRPr="003D5C03" w:rsidTr="003D5C0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45" w:lineRule="atLeast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ДУ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ДУ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6"/>
                <w:szCs w:val="26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</w:t>
            </w:r>
          </w:p>
        </w:tc>
      </w:tr>
    </w:tbl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* - 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указывается один из вариантов: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«А», «Б», «ДУ», «ВНД»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«А» - доступность всех зон и помещений (универсальная);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«Б» - выделены для обслуживания инвалидов специальные участки и помещения;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«ДУ» - обеспечена условная доступность: помощь сотрудника организации, либо услуги предоставляются на дому или дистанционно;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«ВНД» - доступность не организована (временно недоступно).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3.4 Состояние доступности основных структурно-функциональных зон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5294"/>
        <w:gridCol w:w="3951"/>
      </w:tblGrid>
      <w:tr w:rsidR="003D5C03" w:rsidRPr="003D5C03" w:rsidTr="003D5C03">
        <w:trPr>
          <w:trHeight w:val="70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</w:t>
            </w:r>
          </w:p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proofErr w:type="spellEnd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\</w:t>
            </w: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ДЧ-И (Г,У)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Вход (входы) в здание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ДЧ-И (К,О,С,Г,У)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ДЧ-И (К,О,С,Г,У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Зона целевого назначения здания (целевого </w:t>
            </w: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посещения объекта)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ДЧ-И (К,О,Г,У)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ДП-И (К,О,С,Г,У)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ДЧ-И (Г,С,У)</w:t>
            </w:r>
          </w:p>
        </w:tc>
      </w:tr>
      <w:tr w:rsidR="003D5C03" w:rsidRPr="003D5C03" w:rsidTr="003D5C0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ДП-И (О,Г,У)</w:t>
            </w:r>
          </w:p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ДУ-И (К,С)</w:t>
            </w:r>
          </w:p>
        </w:tc>
      </w:tr>
    </w:tbl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** 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Указывается: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ДП-В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 - доступно полностью всем;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ДП-И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 (К, О, С, Г, У) – доступно полностью избирательно (указать категории инвалидов);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ДЧ-В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 - доступно частично всем;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ДЧ-И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 (К, О, С, Г, У) – доступно частично избирательно (указать категории инвалидов);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ДУ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 - доступно условно,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ВНД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–временно недоступно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3.5. ИТОГОВОЕ ЗАКЛЮЧЕНИЕ о состоянии доступности ОСИ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: Доступен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 частично всем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4. Управленческое решение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115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5697"/>
        <w:gridCol w:w="3459"/>
      </w:tblGrid>
      <w:tr w:rsidR="003D5C03" w:rsidRPr="003D5C03" w:rsidTr="003D5C03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№№</w:t>
            </w:r>
          </w:p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proofErr w:type="spellEnd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\</w:t>
            </w:r>
            <w:proofErr w:type="spellStart"/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C03" w:rsidRPr="003D5C03" w:rsidRDefault="003D5C03" w:rsidP="003D5C0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Рекомендации по адаптации объекта(вид работы)*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Вход (входы) в здание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Капитальный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Зона целевого назначения здания </w:t>
            </w:r>
            <w:r w:rsidRPr="003D5C03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(целевого посещения объекта)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  <w:tr w:rsidR="003D5C03" w:rsidRPr="003D5C03" w:rsidTr="003D5C03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60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</w:tr>
      <w:tr w:rsidR="003D5C03" w:rsidRPr="003D5C03" w:rsidTr="003D5C0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  <w:p w:rsidR="003D5C03" w:rsidRPr="003D5C03" w:rsidRDefault="003D5C03" w:rsidP="003D5C03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Все зоны и участки</w:t>
            </w:r>
          </w:p>
          <w:p w:rsidR="003D5C03" w:rsidRPr="003D5C03" w:rsidRDefault="003D5C03" w:rsidP="003D5C0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C03" w:rsidRPr="003D5C03" w:rsidRDefault="003D5C03" w:rsidP="003D5C03">
            <w:pPr>
              <w:spacing w:after="0" w:line="45" w:lineRule="atLeast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3D5C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Текущий ремонт</w:t>
            </w:r>
          </w:p>
        </w:tc>
      </w:tr>
    </w:tbl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*- </w:t>
      </w:r>
      <w:r w:rsidRPr="003D5C03">
        <w:rPr>
          <w:rFonts w:ascii="Times New Roman" w:eastAsia="Times New Roman" w:hAnsi="Times New Roman" w:cs="Times New Roman"/>
          <w:color w:val="3F3F3F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4.2.Период проведения работ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2016-2018гг..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в рамках исполнения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Муниципальной программы «Социальная поддержка инвалидов в Дальнереченском муниципальном районе на 2016-2018 годы»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</w:rPr>
        <w:t>(указывается наименование документа: программы, плана)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4.3Ожидаемый результат (по состоянию доступности)после выполнения работ по </w:t>
      </w:r>
      <w:proofErr w:type="spellStart"/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адаптации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Доступность</w:t>
      </w:r>
      <w:proofErr w:type="spellEnd"/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 xml:space="preserve"> объекта для получения услуг для всех категорий инвалидов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Оценка результата исполнения программы, плана (по состоянию доступности)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доступность объекта для получения услуг для всех категорий инвалидов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4.4. Для принятия решения требуется, </w:t>
      </w:r>
      <w:r w:rsidRPr="003D5C03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не требуется</w:t>
      </w:r>
      <w:r w:rsidRPr="003D5C03">
        <w:rPr>
          <w:rFonts w:ascii="Times New Roman" w:eastAsia="Times New Roman" w:hAnsi="Times New Roman" w:cs="Times New Roman"/>
          <w:i/>
          <w:iCs/>
          <w:color w:val="3F3F3F"/>
          <w:sz w:val="20"/>
          <w:szCs w:val="20"/>
        </w:rPr>
        <w:t>(нужное подчеркнуть):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Согласование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с собственником объекта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3D5C03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наименование документа и выдавшей его организации, дата</w:t>
      </w: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), прилагается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Не имеет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4.5. Информация размещена (обновлена) на Карте доступности субъекта РФ </w:t>
      </w: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Не размещена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i/>
          <w:iCs/>
          <w:color w:val="3F3F3F"/>
          <w:sz w:val="23"/>
          <w:szCs w:val="23"/>
        </w:rPr>
        <w:t>(наименование сайта, портала)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5. Особые отметки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Паспорт сформирован на основании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1. Анкеты (информации об объекте) от «26» августа 2016 г.,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2. Акта обследования объекта: № акта 2ОП-12-20 от «26» августа 2016 г.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yandex-sans" w:eastAsia="Times New Roman" w:hAnsi="yandex-sans" w:cs="Times New Roman"/>
          <w:color w:val="3F3F3F"/>
          <w:sz w:val="23"/>
          <w:szCs w:val="23"/>
        </w:rPr>
        <w:t> </w:t>
      </w:r>
    </w:p>
    <w:p w:rsidR="003D5C03" w:rsidRPr="003D5C03" w:rsidRDefault="003D5C03" w:rsidP="003D5C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3F3F3F"/>
          <w:sz w:val="23"/>
          <w:szCs w:val="23"/>
        </w:rPr>
      </w:pPr>
      <w:r w:rsidRPr="003D5C03">
        <w:rPr>
          <w:rFonts w:ascii="Times New Roman" w:eastAsia="Times New Roman" w:hAnsi="Times New Roman" w:cs="Times New Roman"/>
          <w:color w:val="3F3F3F"/>
          <w:sz w:val="24"/>
          <w:szCs w:val="24"/>
        </w:rPr>
        <w:t>3. Решения Комиссии от «26» августа 2016 г.</w:t>
      </w:r>
    </w:p>
    <w:p w:rsidR="003D5C03" w:rsidRDefault="003D5C03"/>
    <w:sectPr w:rsidR="003D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5C03"/>
    <w:rsid w:val="003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2021-08-17T07:23:00Z</dcterms:created>
  <dcterms:modified xsi:type="dcterms:W3CDTF">2021-08-17T07:23:00Z</dcterms:modified>
</cp:coreProperties>
</file>